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E62C1" w14:textId="77777777" w:rsidR="00733219" w:rsidRPr="0057371D" w:rsidRDefault="00733219" w:rsidP="00733219">
      <w:pPr>
        <w:rPr>
          <w:noProof/>
          <w:lang w:val="fr-FR"/>
        </w:rPr>
      </w:pPr>
    </w:p>
    <w:p w14:paraId="2F0F43C8" w14:textId="77777777" w:rsidR="00733219" w:rsidRPr="0057371D" w:rsidRDefault="00733219" w:rsidP="00733219">
      <w:pPr>
        <w:rPr>
          <w:noProof/>
          <w:lang w:val="fr-FR"/>
        </w:rPr>
      </w:pPr>
    </w:p>
    <w:p w14:paraId="77A815F0" w14:textId="77777777" w:rsidR="00733219" w:rsidRPr="0057371D" w:rsidRDefault="00733219" w:rsidP="00733219">
      <w:pPr>
        <w:rPr>
          <w:noProof/>
          <w:lang w:val="fr-FR"/>
        </w:rPr>
      </w:pPr>
    </w:p>
    <w:p w14:paraId="065E8091" w14:textId="77777777" w:rsidR="00733219" w:rsidRPr="0057371D" w:rsidRDefault="00733219" w:rsidP="00733219">
      <w:pPr>
        <w:rPr>
          <w:noProof/>
          <w:lang w:val="fr-FR"/>
        </w:rPr>
      </w:pPr>
      <w:bookmarkStart w:id="0" w:name="Insert_img_Signet"/>
      <w:bookmarkEnd w:id="0"/>
    </w:p>
    <w:p w14:paraId="7276EF33" w14:textId="77777777" w:rsidR="00733219" w:rsidRPr="0057371D" w:rsidRDefault="00733219" w:rsidP="00733219">
      <w:pPr>
        <w:rPr>
          <w:noProof/>
          <w:lang w:val="fr-FR"/>
        </w:rPr>
      </w:pPr>
    </w:p>
    <w:p w14:paraId="57C35E07" w14:textId="77777777" w:rsidR="00733219" w:rsidRPr="0057371D" w:rsidRDefault="00733219" w:rsidP="00733219">
      <w:pPr>
        <w:rPr>
          <w:noProof/>
          <w:lang w:val="fr-FR"/>
        </w:rPr>
      </w:pPr>
    </w:p>
    <w:p w14:paraId="7CFB1EF6" w14:textId="77777777" w:rsidR="00733219" w:rsidRPr="0057371D" w:rsidRDefault="00733219" w:rsidP="00733219">
      <w:pPr>
        <w:rPr>
          <w:noProof/>
          <w:lang w:val="fr-FR"/>
        </w:rPr>
        <w:sectPr w:rsidR="00733219" w:rsidRPr="0057371D" w:rsidSect="007C2D65">
          <w:headerReference w:type="default" r:id="rId10"/>
          <w:footerReference w:type="default" r:id="rId11"/>
          <w:headerReference w:type="first" r:id="rId12"/>
          <w:footerReference w:type="first" r:id="rId13"/>
          <w:pgSz w:w="11906" w:h="16838"/>
          <w:pgMar w:top="1418" w:right="1531" w:bottom="1418" w:left="1871" w:header="709" w:footer="709" w:gutter="0"/>
          <w:pgNumType w:start="1"/>
          <w:cols w:space="708"/>
          <w:titlePg/>
          <w:docGrid w:linePitch="360"/>
        </w:sectPr>
      </w:pPr>
      <w:r w:rsidRPr="0057371D">
        <w:rPr>
          <w:noProof/>
          <w:lang w:val="en-US"/>
        </w:rPr>
        <mc:AlternateContent>
          <mc:Choice Requires="wps">
            <w:drawing>
              <wp:anchor distT="0" distB="0" distL="114300" distR="114300" simplePos="0" relativeHeight="251659264" behindDoc="0" locked="1" layoutInCell="1" allowOverlap="1" wp14:anchorId="197B6BA9" wp14:editId="66904955">
                <wp:simplePos x="0" y="0"/>
                <wp:positionH relativeFrom="margin">
                  <wp:align>left</wp:align>
                </wp:positionH>
                <wp:positionV relativeFrom="page">
                  <wp:posOffset>3886200</wp:posOffset>
                </wp:positionV>
                <wp:extent cx="3410585" cy="967740"/>
                <wp:effectExtent l="0" t="0" r="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11110" cy="967740"/>
                        </a:xfrm>
                        <a:prstGeom prst="rect">
                          <a:avLst/>
                        </a:prstGeom>
                        <a:solidFill>
                          <a:sysClr val="window" lastClr="FFFFFF"/>
                        </a:solidFill>
                        <a:ln w="6350">
                          <a:noFill/>
                        </a:ln>
                        <a:effectLst/>
                      </wps:spPr>
                      <wps:txbx>
                        <w:txbxContent>
                          <w:p w14:paraId="6D82F65F" w14:textId="0C6291BD" w:rsidR="00A63F55" w:rsidRPr="008D1AA2" w:rsidRDefault="00A63F55" w:rsidP="00733219">
                            <w:pPr>
                              <w:pStyle w:val="Titrecouverture"/>
                              <w:rPr>
                                <w:rFonts w:ascii="Georgia" w:hAnsi="Georgia"/>
                                <w:color w:val="C00000"/>
                                <w:sz w:val="36"/>
                                <w:szCs w:val="24"/>
                              </w:rPr>
                            </w:pPr>
                            <w:r w:rsidRPr="008D1AA2">
                              <w:rPr>
                                <w:rFonts w:ascii="Georgia" w:hAnsi="Georgia"/>
                                <w:color w:val="C00000"/>
                                <w:sz w:val="36"/>
                                <w:szCs w:val="24"/>
                              </w:rPr>
                              <w:t>COD2100</w:t>
                            </w:r>
                            <w:r w:rsidR="00B3789A" w:rsidRPr="008D1AA2">
                              <w:rPr>
                                <w:rFonts w:ascii="Georgia" w:hAnsi="Georgia"/>
                                <w:color w:val="C00000"/>
                                <w:sz w:val="36"/>
                                <w:szCs w:val="24"/>
                              </w:rPr>
                              <w:t>2</w:t>
                            </w:r>
                            <w:r w:rsidRPr="008D1AA2">
                              <w:rPr>
                                <w:rFonts w:ascii="Georgia" w:hAnsi="Georgia"/>
                                <w:color w:val="C00000"/>
                                <w:sz w:val="36"/>
                                <w:szCs w:val="24"/>
                              </w:rPr>
                              <w:t xml:space="preserve"> </w:t>
                            </w:r>
                            <w:r w:rsidR="008D1AA2" w:rsidRPr="008D1AA2">
                              <w:rPr>
                                <w:rFonts w:ascii="Georgia" w:hAnsi="Georgia"/>
                                <w:color w:val="C00000"/>
                                <w:sz w:val="36"/>
                                <w:szCs w:val="24"/>
                              </w:rPr>
                              <w:t>–</w:t>
                            </w:r>
                            <w:r w:rsidRPr="008D1AA2">
                              <w:rPr>
                                <w:rFonts w:ascii="Georgia" w:hAnsi="Georgia"/>
                                <w:color w:val="C00000"/>
                                <w:sz w:val="36"/>
                                <w:szCs w:val="24"/>
                              </w:rPr>
                              <w:t xml:space="preserve"> 10</w:t>
                            </w:r>
                            <w:r w:rsidR="00B3789A" w:rsidRPr="008D1AA2">
                              <w:rPr>
                                <w:rFonts w:ascii="Georgia" w:hAnsi="Georgia"/>
                                <w:color w:val="C00000"/>
                                <w:sz w:val="36"/>
                                <w:szCs w:val="24"/>
                              </w:rPr>
                              <w:t>248</w:t>
                            </w:r>
                            <w:r w:rsidR="008D1AA2" w:rsidRPr="008D1AA2">
                              <w:rPr>
                                <w:rFonts w:ascii="Georgia" w:hAnsi="Georgia"/>
                                <w:color w:val="C00000"/>
                                <w:sz w:val="36"/>
                                <w:szCs w:val="24"/>
                              </w:rPr>
                              <w:t xml:space="preserve"> - </w:t>
                            </w:r>
                          </w:p>
                          <w:p w14:paraId="54327AA5" w14:textId="77777777" w:rsidR="00A63F55" w:rsidRPr="008D1AA2" w:rsidRDefault="00A63F55" w:rsidP="00733219">
                            <w:pPr>
                              <w:pStyle w:val="Titrecouverture"/>
                              <w:rPr>
                                <w:rFonts w:ascii="Georgia" w:hAnsi="Georgia"/>
                                <w:color w:val="C00000"/>
                                <w:sz w:val="36"/>
                                <w:szCs w:val="24"/>
                              </w:rPr>
                            </w:pPr>
                            <w:r w:rsidRPr="008D1AA2">
                              <w:rPr>
                                <w:rFonts w:ascii="Georgia" w:hAnsi="Georgia"/>
                                <w:color w:val="C00000"/>
                                <w:sz w:val="36"/>
                                <w:szCs w:val="24"/>
                              </w:rPr>
                              <w:t xml:space="preserve">Prescriptions techniques </w:t>
                            </w:r>
                          </w:p>
                          <w:p w14:paraId="2F97E794" w14:textId="77777777" w:rsidR="00A63F55" w:rsidRDefault="00A63F55" w:rsidP="00733219">
                            <w:pPr>
                              <w:pStyle w:val="Titrecouverture"/>
                              <w:rPr>
                                <w:sz w:val="36"/>
                              </w:rPr>
                            </w:pPr>
                          </w:p>
                          <w:p w14:paraId="719BF839" w14:textId="77777777" w:rsidR="00A63F55" w:rsidRDefault="00A63F55" w:rsidP="00733219">
                            <w:pPr>
                              <w:pStyle w:val="Titrecouverture"/>
                              <w:rPr>
                                <w:sz w:val="36"/>
                              </w:rPr>
                            </w:pPr>
                          </w:p>
                          <w:p w14:paraId="078E8C49" w14:textId="77777777" w:rsidR="00A63F55" w:rsidRDefault="00A63F55" w:rsidP="00733219">
                            <w:pPr>
                              <w:pStyle w:val="Titrecouverture"/>
                              <w:rPr>
                                <w:sz w:val="36"/>
                              </w:rPr>
                            </w:pPr>
                          </w:p>
                          <w:p w14:paraId="02A87D74" w14:textId="77777777" w:rsidR="00A63F55" w:rsidRDefault="00A63F55" w:rsidP="00733219">
                            <w:pPr>
                              <w:pStyle w:val="Titrecouverture"/>
                              <w:rPr>
                                <w:sz w:val="36"/>
                              </w:rPr>
                            </w:pPr>
                          </w:p>
                          <w:p w14:paraId="14E16FB5" w14:textId="77777777" w:rsidR="00A63F55" w:rsidRDefault="00A63F55" w:rsidP="00733219">
                            <w:pPr>
                              <w:pStyle w:val="Titrecouverture"/>
                              <w:rPr>
                                <w:sz w:val="36"/>
                              </w:rPr>
                            </w:pPr>
                          </w:p>
                          <w:p w14:paraId="27873ECF" w14:textId="77777777" w:rsidR="00A63F55" w:rsidRPr="004145B4" w:rsidRDefault="00A63F55" w:rsidP="00733219">
                            <w:pPr>
                              <w:pStyle w:val="Titrecouverture"/>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7B6BA9" id="_x0000_t202" coordsize="21600,21600" o:spt="202" path="m,l,21600r21600,l21600,xe">
                <v:stroke joinstyle="miter"/>
                <v:path gradientshapeok="t" o:connecttype="rect"/>
              </v:shapetype>
              <v:shape id="Text Box 1" o:spid="_x0000_s1026" type="#_x0000_t202" style="position:absolute;margin-left:0;margin-top:306pt;width:268.55pt;height:76.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" fillcolor="window" stroked="f" strokeweight=".5pt">
                <v:textbox>
                  <w:txbxContent>
                    <w:p w14:paraId="6D82F65F" w14:textId="0C6291BD" w:rsidR="00A63F55" w:rsidRPr="008D1AA2" w:rsidRDefault="00A63F55" w:rsidP="00733219">
                      <w:pPr>
                        <w:pStyle w:val="Titrecouverture"/>
                        <w:rPr>
                          <w:rFonts w:ascii="Georgia" w:hAnsi="Georgia"/>
                          <w:color w:val="C00000"/>
                          <w:sz w:val="36"/>
                          <w:szCs w:val="24"/>
                        </w:rPr>
                      </w:pPr>
                      <w:r w:rsidRPr="008D1AA2">
                        <w:rPr>
                          <w:rFonts w:ascii="Georgia" w:hAnsi="Georgia"/>
                          <w:color w:val="C00000"/>
                          <w:sz w:val="36"/>
                          <w:szCs w:val="24"/>
                        </w:rPr>
                        <w:t>COD2100</w:t>
                      </w:r>
                      <w:r w:rsidR="00B3789A" w:rsidRPr="008D1AA2">
                        <w:rPr>
                          <w:rFonts w:ascii="Georgia" w:hAnsi="Georgia"/>
                          <w:color w:val="C00000"/>
                          <w:sz w:val="36"/>
                          <w:szCs w:val="24"/>
                        </w:rPr>
                        <w:t>2</w:t>
                      </w:r>
                      <w:r w:rsidRPr="008D1AA2">
                        <w:rPr>
                          <w:rFonts w:ascii="Georgia" w:hAnsi="Georgia"/>
                          <w:color w:val="C00000"/>
                          <w:sz w:val="36"/>
                          <w:szCs w:val="24"/>
                        </w:rPr>
                        <w:t xml:space="preserve"> </w:t>
                      </w:r>
                      <w:r w:rsidR="008D1AA2" w:rsidRPr="008D1AA2">
                        <w:rPr>
                          <w:rFonts w:ascii="Georgia" w:hAnsi="Georgia"/>
                          <w:color w:val="C00000"/>
                          <w:sz w:val="36"/>
                          <w:szCs w:val="24"/>
                        </w:rPr>
                        <w:t>–</w:t>
                      </w:r>
                      <w:r w:rsidRPr="008D1AA2">
                        <w:rPr>
                          <w:rFonts w:ascii="Georgia" w:hAnsi="Georgia"/>
                          <w:color w:val="C00000"/>
                          <w:sz w:val="36"/>
                          <w:szCs w:val="24"/>
                        </w:rPr>
                        <w:t xml:space="preserve"> 10</w:t>
                      </w:r>
                      <w:r w:rsidR="00B3789A" w:rsidRPr="008D1AA2">
                        <w:rPr>
                          <w:rFonts w:ascii="Georgia" w:hAnsi="Georgia"/>
                          <w:color w:val="C00000"/>
                          <w:sz w:val="36"/>
                          <w:szCs w:val="24"/>
                        </w:rPr>
                        <w:t>248</w:t>
                      </w:r>
                      <w:r w:rsidR="008D1AA2" w:rsidRPr="008D1AA2">
                        <w:rPr>
                          <w:rFonts w:ascii="Georgia" w:hAnsi="Georgia"/>
                          <w:color w:val="C00000"/>
                          <w:sz w:val="36"/>
                          <w:szCs w:val="24"/>
                        </w:rPr>
                        <w:t xml:space="preserve"> - </w:t>
                      </w:r>
                    </w:p>
                    <w:p w14:paraId="54327AA5" w14:textId="77777777" w:rsidR="00A63F55" w:rsidRPr="008D1AA2" w:rsidRDefault="00A63F55" w:rsidP="00733219">
                      <w:pPr>
                        <w:pStyle w:val="Titrecouverture"/>
                        <w:rPr>
                          <w:rFonts w:ascii="Georgia" w:hAnsi="Georgia"/>
                          <w:color w:val="C00000"/>
                          <w:sz w:val="36"/>
                          <w:szCs w:val="24"/>
                        </w:rPr>
                      </w:pPr>
                      <w:r w:rsidRPr="008D1AA2">
                        <w:rPr>
                          <w:rFonts w:ascii="Georgia" w:hAnsi="Georgia"/>
                          <w:color w:val="C00000"/>
                          <w:sz w:val="36"/>
                          <w:szCs w:val="24"/>
                        </w:rPr>
                        <w:t xml:space="preserve">Prescriptions techniques </w:t>
                      </w:r>
                    </w:p>
                    <w:p w14:paraId="2F97E794" w14:textId="77777777" w:rsidR="00A63F55" w:rsidRDefault="00A63F55" w:rsidP="00733219">
                      <w:pPr>
                        <w:pStyle w:val="Titrecouverture"/>
                        <w:rPr>
                          <w:sz w:val="36"/>
                        </w:rPr>
                      </w:pPr>
                    </w:p>
                    <w:p w14:paraId="719BF839" w14:textId="77777777" w:rsidR="00A63F55" w:rsidRDefault="00A63F55" w:rsidP="00733219">
                      <w:pPr>
                        <w:pStyle w:val="Titrecouverture"/>
                        <w:rPr>
                          <w:sz w:val="36"/>
                        </w:rPr>
                      </w:pPr>
                    </w:p>
                    <w:p w14:paraId="078E8C49" w14:textId="77777777" w:rsidR="00A63F55" w:rsidRDefault="00A63F55" w:rsidP="00733219">
                      <w:pPr>
                        <w:pStyle w:val="Titrecouverture"/>
                        <w:rPr>
                          <w:sz w:val="36"/>
                        </w:rPr>
                      </w:pPr>
                    </w:p>
                    <w:p w14:paraId="02A87D74" w14:textId="77777777" w:rsidR="00A63F55" w:rsidRDefault="00A63F55" w:rsidP="00733219">
                      <w:pPr>
                        <w:pStyle w:val="Titrecouverture"/>
                        <w:rPr>
                          <w:sz w:val="36"/>
                        </w:rPr>
                      </w:pPr>
                    </w:p>
                    <w:p w14:paraId="14E16FB5" w14:textId="77777777" w:rsidR="00A63F55" w:rsidRDefault="00A63F55" w:rsidP="00733219">
                      <w:pPr>
                        <w:pStyle w:val="Titrecouverture"/>
                        <w:rPr>
                          <w:sz w:val="36"/>
                        </w:rPr>
                      </w:pPr>
                    </w:p>
                    <w:p w14:paraId="27873ECF" w14:textId="77777777" w:rsidR="00A63F55" w:rsidRPr="004145B4" w:rsidRDefault="00A63F55" w:rsidP="00733219">
                      <w:pPr>
                        <w:pStyle w:val="Titrecouverture"/>
                        <w:rPr>
                          <w:sz w:val="24"/>
                          <w:szCs w:val="24"/>
                        </w:rPr>
                      </w:pPr>
                    </w:p>
                  </w:txbxContent>
                </v:textbox>
                <w10:wrap anchorx="margin" anchory="page"/>
                <w10:anchorlock/>
              </v:shape>
            </w:pict>
          </mc:Fallback>
        </mc:AlternateContent>
      </w:r>
    </w:p>
    <w:p w14:paraId="48DFBD33" w14:textId="77777777" w:rsidR="00733219" w:rsidRPr="0057371D" w:rsidRDefault="00733219" w:rsidP="00733219">
      <w:pPr>
        <w:pStyle w:val="En-ttedetabledesmatires"/>
        <w:spacing w:after="240"/>
        <w:rPr>
          <w:noProof/>
          <w:color w:val="585756"/>
          <w:lang w:val="fr-FR"/>
        </w:rPr>
      </w:pPr>
      <w:bookmarkStart w:id="1" w:name="Index_Signet"/>
      <w:bookmarkEnd w:id="1"/>
      <w:r w:rsidRPr="0057371D">
        <w:rPr>
          <w:noProof/>
          <w:color w:val="585756"/>
          <w:lang w:val="fr-FR"/>
        </w:rPr>
        <w:lastRenderedPageBreak/>
        <w:t>Table des matières</w:t>
      </w:r>
    </w:p>
    <w:p w14:paraId="4A6A34DA" w14:textId="77777777" w:rsidR="00E52DB8" w:rsidRDefault="00733219">
      <w:pPr>
        <w:pStyle w:val="TM1"/>
        <w:rPr>
          <w:rFonts w:asciiTheme="minorHAnsi" w:eastAsiaTheme="minorEastAsia" w:hAnsiTheme="minorHAnsi" w:cstheme="minorBidi"/>
          <w:b w:val="0"/>
          <w:bCs w:val="0"/>
          <w:caps w:val="0"/>
          <w:sz w:val="22"/>
          <w:szCs w:val="22"/>
          <w:lang w:val="fr-FR" w:eastAsia="fr-FR"/>
        </w:rPr>
      </w:pPr>
      <w:r w:rsidRPr="0057371D">
        <w:rPr>
          <w:lang w:val="fr-FR"/>
        </w:rPr>
        <w:fldChar w:fldCharType="begin"/>
      </w:r>
      <w:r w:rsidRPr="0057371D">
        <w:rPr>
          <w:lang w:val="fr-FR"/>
        </w:rPr>
        <w:instrText xml:space="preserve"> TOC \o "1-3" \h \z </w:instrText>
      </w:r>
      <w:r w:rsidRPr="0057371D">
        <w:rPr>
          <w:lang w:val="fr-FR"/>
        </w:rPr>
        <w:fldChar w:fldCharType="separate"/>
      </w:r>
      <w:hyperlink w:anchor="_Toc171187242" w:history="1">
        <w:r w:rsidR="00E52DB8" w:rsidRPr="00615E98">
          <w:rPr>
            <w:rStyle w:val="Lienhypertexte"/>
            <w:rFonts w:ascii="Roman PS" w:eastAsia="Arial Unicode MS" w:hAnsi="Roman PS"/>
            <w:lang w:val="fr-FR"/>
          </w:rPr>
          <w:t>1</w:t>
        </w:r>
        <w:r w:rsidR="00E52DB8">
          <w:rPr>
            <w:rFonts w:asciiTheme="minorHAnsi" w:eastAsiaTheme="minorEastAsia" w:hAnsiTheme="minorHAnsi" w:cstheme="minorBidi"/>
            <w:b w:val="0"/>
            <w:bCs w:val="0"/>
            <w:caps w:val="0"/>
            <w:sz w:val="22"/>
            <w:szCs w:val="22"/>
            <w:lang w:val="fr-FR" w:eastAsia="fr-FR"/>
          </w:rPr>
          <w:tab/>
        </w:r>
        <w:r w:rsidR="00E52DB8" w:rsidRPr="00615E98">
          <w:rPr>
            <w:rStyle w:val="Lienhypertexte"/>
            <w:rFonts w:ascii="Roman PS" w:eastAsia="Arial Unicode MS" w:hAnsi="Roman PS"/>
            <w:lang w:val="fr-FR"/>
          </w:rPr>
          <w:t>Spécification technique</w:t>
        </w:r>
        <w:r w:rsidR="00E52DB8">
          <w:rPr>
            <w:webHidden/>
          </w:rPr>
          <w:tab/>
        </w:r>
        <w:r w:rsidR="00E52DB8">
          <w:rPr>
            <w:webHidden/>
          </w:rPr>
          <w:fldChar w:fldCharType="begin"/>
        </w:r>
        <w:r w:rsidR="00E52DB8">
          <w:rPr>
            <w:webHidden/>
          </w:rPr>
          <w:instrText xml:space="preserve"> PAGEREF _Toc171187242 \h </w:instrText>
        </w:r>
        <w:r w:rsidR="00E52DB8">
          <w:rPr>
            <w:webHidden/>
          </w:rPr>
        </w:r>
        <w:r w:rsidR="00E52DB8">
          <w:rPr>
            <w:webHidden/>
          </w:rPr>
          <w:fldChar w:fldCharType="separate"/>
        </w:r>
        <w:r w:rsidR="002D4877">
          <w:rPr>
            <w:webHidden/>
          </w:rPr>
          <w:t>3</w:t>
        </w:r>
        <w:r w:rsidR="00E52DB8">
          <w:rPr>
            <w:webHidden/>
          </w:rPr>
          <w:fldChar w:fldCharType="end"/>
        </w:r>
      </w:hyperlink>
    </w:p>
    <w:p w14:paraId="677A7B8A" w14:textId="77777777" w:rsidR="00E52DB8" w:rsidRDefault="00E52DB8">
      <w:pPr>
        <w:pStyle w:val="TM2"/>
        <w:rPr>
          <w:rFonts w:asciiTheme="minorHAnsi" w:eastAsiaTheme="minorEastAsia" w:hAnsiTheme="minorHAnsi" w:cstheme="minorBidi"/>
          <w:b w:val="0"/>
          <w:smallCaps w:val="0"/>
          <w:sz w:val="22"/>
          <w:szCs w:val="22"/>
          <w:lang w:val="fr-FR" w:eastAsia="fr-FR"/>
        </w:rPr>
      </w:pPr>
      <w:hyperlink w:anchor="_Toc171187243" w:history="1">
        <w:r w:rsidRPr="00615E98">
          <w:rPr>
            <w:rStyle w:val="Lienhypertexte"/>
            <w:rFonts w:eastAsia="Arial Unicode MS"/>
          </w:rPr>
          <w:t>1.1</w:t>
        </w:r>
        <w:r>
          <w:rPr>
            <w:rFonts w:asciiTheme="minorHAnsi" w:eastAsiaTheme="minorEastAsia" w:hAnsiTheme="minorHAnsi" w:cstheme="minorBidi"/>
            <w:b w:val="0"/>
            <w:smallCaps w:val="0"/>
            <w:sz w:val="22"/>
            <w:szCs w:val="22"/>
            <w:lang w:val="fr-FR" w:eastAsia="fr-FR"/>
          </w:rPr>
          <w:tab/>
        </w:r>
        <w:r w:rsidRPr="00615E98">
          <w:rPr>
            <w:rStyle w:val="Lienhypertexte"/>
            <w:rFonts w:eastAsia="Calibri" w:cs="Calibri"/>
            <w:bCs/>
          </w:rPr>
          <w:t>Introduction</w:t>
        </w:r>
        <w:r>
          <w:rPr>
            <w:webHidden/>
          </w:rPr>
          <w:tab/>
        </w:r>
        <w:r>
          <w:rPr>
            <w:webHidden/>
          </w:rPr>
          <w:fldChar w:fldCharType="begin"/>
        </w:r>
        <w:r>
          <w:rPr>
            <w:webHidden/>
          </w:rPr>
          <w:instrText xml:space="preserve"> PAGEREF _Toc171187243 \h </w:instrText>
        </w:r>
        <w:r>
          <w:rPr>
            <w:webHidden/>
          </w:rPr>
        </w:r>
        <w:r>
          <w:rPr>
            <w:webHidden/>
          </w:rPr>
          <w:fldChar w:fldCharType="separate"/>
        </w:r>
        <w:r w:rsidR="002D4877">
          <w:rPr>
            <w:webHidden/>
          </w:rPr>
          <w:t>3</w:t>
        </w:r>
        <w:r>
          <w:rPr>
            <w:webHidden/>
          </w:rPr>
          <w:fldChar w:fldCharType="end"/>
        </w:r>
      </w:hyperlink>
    </w:p>
    <w:p w14:paraId="60E24FFF" w14:textId="77777777" w:rsidR="00E52DB8" w:rsidRDefault="00E52DB8">
      <w:pPr>
        <w:pStyle w:val="TM3"/>
        <w:rPr>
          <w:rFonts w:asciiTheme="minorHAnsi" w:eastAsiaTheme="minorEastAsia" w:hAnsiTheme="minorHAnsi" w:cstheme="minorBidi"/>
          <w:sz w:val="22"/>
          <w:szCs w:val="22"/>
          <w:lang w:val="fr-FR" w:eastAsia="fr-FR"/>
        </w:rPr>
      </w:pPr>
      <w:hyperlink w:anchor="_Toc171187244" w:history="1">
        <w:r w:rsidRPr="00615E98">
          <w:rPr>
            <w:rStyle w:val="Lienhypertexte"/>
            <w:rFonts w:eastAsia="Arial Unicode MS"/>
            <w:lang w:val="fr-BE"/>
          </w:rPr>
          <w:t>1.1.1</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Provenance des matériaux et des fournitures</w:t>
        </w:r>
        <w:r>
          <w:rPr>
            <w:webHidden/>
          </w:rPr>
          <w:tab/>
        </w:r>
        <w:r>
          <w:rPr>
            <w:webHidden/>
          </w:rPr>
          <w:fldChar w:fldCharType="begin"/>
        </w:r>
        <w:r>
          <w:rPr>
            <w:webHidden/>
          </w:rPr>
          <w:instrText xml:space="preserve"> PAGEREF _Toc171187244 \h </w:instrText>
        </w:r>
        <w:r>
          <w:rPr>
            <w:webHidden/>
          </w:rPr>
        </w:r>
        <w:r>
          <w:rPr>
            <w:webHidden/>
          </w:rPr>
          <w:fldChar w:fldCharType="separate"/>
        </w:r>
        <w:r w:rsidR="002D4877">
          <w:rPr>
            <w:webHidden/>
          </w:rPr>
          <w:t>3</w:t>
        </w:r>
        <w:r>
          <w:rPr>
            <w:webHidden/>
          </w:rPr>
          <w:fldChar w:fldCharType="end"/>
        </w:r>
      </w:hyperlink>
    </w:p>
    <w:p w14:paraId="6523D4EF" w14:textId="77777777" w:rsidR="00E52DB8" w:rsidRDefault="00E52DB8">
      <w:pPr>
        <w:pStyle w:val="TM3"/>
        <w:rPr>
          <w:rFonts w:asciiTheme="minorHAnsi" w:eastAsiaTheme="minorEastAsia" w:hAnsiTheme="minorHAnsi" w:cstheme="minorBidi"/>
          <w:sz w:val="22"/>
          <w:szCs w:val="22"/>
          <w:lang w:val="fr-FR" w:eastAsia="fr-FR"/>
        </w:rPr>
      </w:pPr>
      <w:hyperlink w:anchor="_Toc171187245" w:history="1">
        <w:r w:rsidRPr="00615E98">
          <w:rPr>
            <w:rStyle w:val="Lienhypertexte"/>
            <w:rFonts w:eastAsia="Arial Unicode MS"/>
            <w:lang w:val="fr-BE"/>
          </w:rPr>
          <w:t>1.1.2</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Qualité des travaux de mise en œuvre</w:t>
        </w:r>
        <w:r>
          <w:rPr>
            <w:webHidden/>
          </w:rPr>
          <w:tab/>
        </w:r>
        <w:r>
          <w:rPr>
            <w:webHidden/>
          </w:rPr>
          <w:fldChar w:fldCharType="begin"/>
        </w:r>
        <w:r>
          <w:rPr>
            <w:webHidden/>
          </w:rPr>
          <w:instrText xml:space="preserve"> PAGEREF _Toc171187245 \h </w:instrText>
        </w:r>
        <w:r>
          <w:rPr>
            <w:webHidden/>
          </w:rPr>
        </w:r>
        <w:r>
          <w:rPr>
            <w:webHidden/>
          </w:rPr>
          <w:fldChar w:fldCharType="separate"/>
        </w:r>
        <w:r w:rsidR="002D4877">
          <w:rPr>
            <w:webHidden/>
          </w:rPr>
          <w:t>3</w:t>
        </w:r>
        <w:r>
          <w:rPr>
            <w:webHidden/>
          </w:rPr>
          <w:fldChar w:fldCharType="end"/>
        </w:r>
      </w:hyperlink>
    </w:p>
    <w:p w14:paraId="2AACB2DC" w14:textId="77777777" w:rsidR="00E52DB8" w:rsidRDefault="00E52DB8">
      <w:pPr>
        <w:pStyle w:val="TM3"/>
        <w:rPr>
          <w:rFonts w:asciiTheme="minorHAnsi" w:eastAsiaTheme="minorEastAsia" w:hAnsiTheme="minorHAnsi" w:cstheme="minorBidi"/>
          <w:sz w:val="22"/>
          <w:szCs w:val="22"/>
          <w:lang w:val="fr-FR" w:eastAsia="fr-FR"/>
        </w:rPr>
      </w:pPr>
      <w:hyperlink w:anchor="_Toc171187246" w:history="1">
        <w:r w:rsidRPr="00615E98">
          <w:rPr>
            <w:rStyle w:val="Lienhypertexte"/>
            <w:rFonts w:eastAsia="Arial Unicode MS"/>
            <w:lang w:val="fr-BE"/>
          </w:rPr>
          <w:t>1.1.3</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Sous-traitant</w:t>
        </w:r>
        <w:r>
          <w:rPr>
            <w:webHidden/>
          </w:rPr>
          <w:tab/>
        </w:r>
        <w:r>
          <w:rPr>
            <w:webHidden/>
          </w:rPr>
          <w:fldChar w:fldCharType="begin"/>
        </w:r>
        <w:r>
          <w:rPr>
            <w:webHidden/>
          </w:rPr>
          <w:instrText xml:space="preserve"> PAGEREF _Toc171187246 \h </w:instrText>
        </w:r>
        <w:r>
          <w:rPr>
            <w:webHidden/>
          </w:rPr>
        </w:r>
        <w:r>
          <w:rPr>
            <w:webHidden/>
          </w:rPr>
          <w:fldChar w:fldCharType="separate"/>
        </w:r>
        <w:r w:rsidR="002D4877">
          <w:rPr>
            <w:webHidden/>
          </w:rPr>
          <w:t>3</w:t>
        </w:r>
        <w:r>
          <w:rPr>
            <w:webHidden/>
          </w:rPr>
          <w:fldChar w:fldCharType="end"/>
        </w:r>
      </w:hyperlink>
    </w:p>
    <w:p w14:paraId="3E567A30" w14:textId="77777777" w:rsidR="00E52DB8" w:rsidRDefault="00E52DB8">
      <w:pPr>
        <w:pStyle w:val="TM3"/>
        <w:rPr>
          <w:rFonts w:asciiTheme="minorHAnsi" w:eastAsiaTheme="minorEastAsia" w:hAnsiTheme="minorHAnsi" w:cstheme="minorBidi"/>
          <w:sz w:val="22"/>
          <w:szCs w:val="22"/>
          <w:lang w:val="fr-FR" w:eastAsia="fr-FR"/>
        </w:rPr>
      </w:pPr>
      <w:hyperlink w:anchor="_Toc171187247" w:history="1">
        <w:r w:rsidRPr="00615E98">
          <w:rPr>
            <w:rStyle w:val="Lienhypertexte"/>
            <w:rFonts w:eastAsia="Arial Unicode MS"/>
            <w:lang w:val="fr-BE"/>
          </w:rPr>
          <w:t>1.1.4</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Matériels et matériaux</w:t>
        </w:r>
        <w:r>
          <w:rPr>
            <w:webHidden/>
          </w:rPr>
          <w:tab/>
        </w:r>
        <w:r>
          <w:rPr>
            <w:webHidden/>
          </w:rPr>
          <w:fldChar w:fldCharType="begin"/>
        </w:r>
        <w:r>
          <w:rPr>
            <w:webHidden/>
          </w:rPr>
          <w:instrText xml:space="preserve"> PAGEREF _Toc171187247 \h </w:instrText>
        </w:r>
        <w:r>
          <w:rPr>
            <w:webHidden/>
          </w:rPr>
        </w:r>
        <w:r>
          <w:rPr>
            <w:webHidden/>
          </w:rPr>
          <w:fldChar w:fldCharType="separate"/>
        </w:r>
        <w:r w:rsidR="002D4877">
          <w:rPr>
            <w:webHidden/>
          </w:rPr>
          <w:t>3</w:t>
        </w:r>
        <w:r>
          <w:rPr>
            <w:webHidden/>
          </w:rPr>
          <w:fldChar w:fldCharType="end"/>
        </w:r>
      </w:hyperlink>
    </w:p>
    <w:p w14:paraId="169A5C3B" w14:textId="77777777" w:rsidR="00E52DB8" w:rsidRDefault="00E52DB8">
      <w:pPr>
        <w:pStyle w:val="TM3"/>
        <w:rPr>
          <w:rFonts w:asciiTheme="minorHAnsi" w:eastAsiaTheme="minorEastAsia" w:hAnsiTheme="minorHAnsi" w:cstheme="minorBidi"/>
          <w:sz w:val="22"/>
          <w:szCs w:val="22"/>
          <w:lang w:val="fr-FR" w:eastAsia="fr-FR"/>
        </w:rPr>
      </w:pPr>
      <w:hyperlink w:anchor="_Toc171187248" w:history="1">
        <w:r w:rsidRPr="00615E98">
          <w:rPr>
            <w:rStyle w:val="Lienhypertexte"/>
            <w:rFonts w:eastAsia="Arial Unicode MS"/>
            <w:lang w:val="fr-BE"/>
          </w:rPr>
          <w:t>1.1.5</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Protection des infrastructures existantes</w:t>
        </w:r>
        <w:r>
          <w:rPr>
            <w:webHidden/>
          </w:rPr>
          <w:tab/>
        </w:r>
        <w:r>
          <w:rPr>
            <w:webHidden/>
          </w:rPr>
          <w:fldChar w:fldCharType="begin"/>
        </w:r>
        <w:r>
          <w:rPr>
            <w:webHidden/>
          </w:rPr>
          <w:instrText xml:space="preserve"> PAGEREF _Toc171187248 \h </w:instrText>
        </w:r>
        <w:r>
          <w:rPr>
            <w:webHidden/>
          </w:rPr>
        </w:r>
        <w:r>
          <w:rPr>
            <w:webHidden/>
          </w:rPr>
          <w:fldChar w:fldCharType="separate"/>
        </w:r>
        <w:r w:rsidR="002D4877">
          <w:rPr>
            <w:webHidden/>
          </w:rPr>
          <w:t>3</w:t>
        </w:r>
        <w:r>
          <w:rPr>
            <w:webHidden/>
          </w:rPr>
          <w:fldChar w:fldCharType="end"/>
        </w:r>
      </w:hyperlink>
    </w:p>
    <w:p w14:paraId="3AD10047" w14:textId="77777777" w:rsidR="00E52DB8" w:rsidRDefault="00E52DB8">
      <w:pPr>
        <w:pStyle w:val="TM2"/>
        <w:rPr>
          <w:rFonts w:asciiTheme="minorHAnsi" w:eastAsiaTheme="minorEastAsia" w:hAnsiTheme="minorHAnsi" w:cstheme="minorBidi"/>
          <w:b w:val="0"/>
          <w:smallCaps w:val="0"/>
          <w:sz w:val="22"/>
          <w:szCs w:val="22"/>
          <w:lang w:val="fr-FR" w:eastAsia="fr-FR"/>
        </w:rPr>
      </w:pPr>
      <w:hyperlink w:anchor="_Toc171187249" w:history="1">
        <w:r w:rsidRPr="00615E98">
          <w:rPr>
            <w:rStyle w:val="Lienhypertexte"/>
            <w:rFonts w:eastAsia="Calibri" w:cs="Calibri"/>
            <w:bCs/>
          </w:rPr>
          <w:t>1.2</w:t>
        </w:r>
        <w:r>
          <w:rPr>
            <w:rFonts w:asciiTheme="minorHAnsi" w:eastAsiaTheme="minorEastAsia" w:hAnsiTheme="minorHAnsi" w:cstheme="minorBidi"/>
            <w:b w:val="0"/>
            <w:smallCaps w:val="0"/>
            <w:sz w:val="22"/>
            <w:szCs w:val="22"/>
            <w:lang w:val="fr-FR" w:eastAsia="fr-FR"/>
          </w:rPr>
          <w:tab/>
        </w:r>
        <w:r w:rsidRPr="00615E98">
          <w:rPr>
            <w:rStyle w:val="Lienhypertexte"/>
            <w:rFonts w:eastAsia="Calibri" w:cs="Calibri"/>
            <w:bCs/>
          </w:rPr>
          <w:t>Normes applicables</w:t>
        </w:r>
        <w:r>
          <w:rPr>
            <w:webHidden/>
          </w:rPr>
          <w:tab/>
        </w:r>
        <w:r>
          <w:rPr>
            <w:webHidden/>
          </w:rPr>
          <w:fldChar w:fldCharType="begin"/>
        </w:r>
        <w:r>
          <w:rPr>
            <w:webHidden/>
          </w:rPr>
          <w:instrText xml:space="preserve"> PAGEREF _Toc171187249 \h </w:instrText>
        </w:r>
        <w:r>
          <w:rPr>
            <w:webHidden/>
          </w:rPr>
        </w:r>
        <w:r>
          <w:rPr>
            <w:webHidden/>
          </w:rPr>
          <w:fldChar w:fldCharType="separate"/>
        </w:r>
        <w:r w:rsidR="002D4877">
          <w:rPr>
            <w:webHidden/>
          </w:rPr>
          <w:t>4</w:t>
        </w:r>
        <w:r>
          <w:rPr>
            <w:webHidden/>
          </w:rPr>
          <w:fldChar w:fldCharType="end"/>
        </w:r>
      </w:hyperlink>
    </w:p>
    <w:p w14:paraId="7F046A26" w14:textId="77777777" w:rsidR="00E52DB8" w:rsidRDefault="00E52DB8">
      <w:pPr>
        <w:pStyle w:val="TM2"/>
        <w:rPr>
          <w:rFonts w:asciiTheme="minorHAnsi" w:eastAsiaTheme="minorEastAsia" w:hAnsiTheme="minorHAnsi" w:cstheme="minorBidi"/>
          <w:b w:val="0"/>
          <w:smallCaps w:val="0"/>
          <w:sz w:val="22"/>
          <w:szCs w:val="22"/>
          <w:lang w:val="fr-FR" w:eastAsia="fr-FR"/>
        </w:rPr>
      </w:pPr>
      <w:hyperlink w:anchor="_Toc171187250" w:history="1">
        <w:r w:rsidRPr="00615E98">
          <w:rPr>
            <w:rStyle w:val="Lienhypertexte"/>
            <w:rFonts w:eastAsia="Calibri" w:cs="Calibri"/>
            <w:bCs/>
          </w:rPr>
          <w:t>1.3</w:t>
        </w:r>
        <w:r>
          <w:rPr>
            <w:rFonts w:asciiTheme="minorHAnsi" w:eastAsiaTheme="minorEastAsia" w:hAnsiTheme="minorHAnsi" w:cstheme="minorBidi"/>
            <w:b w:val="0"/>
            <w:smallCaps w:val="0"/>
            <w:sz w:val="22"/>
            <w:szCs w:val="22"/>
            <w:lang w:val="fr-FR" w:eastAsia="fr-FR"/>
          </w:rPr>
          <w:tab/>
        </w:r>
        <w:r w:rsidRPr="00615E98">
          <w:rPr>
            <w:rStyle w:val="Lienhypertexte"/>
            <w:rFonts w:eastAsia="Calibri" w:cs="Calibri"/>
            <w:bCs/>
          </w:rPr>
          <w:t>Qualité des matériaux de base</w:t>
        </w:r>
        <w:r>
          <w:rPr>
            <w:webHidden/>
          </w:rPr>
          <w:tab/>
        </w:r>
        <w:r>
          <w:rPr>
            <w:webHidden/>
          </w:rPr>
          <w:fldChar w:fldCharType="begin"/>
        </w:r>
        <w:r>
          <w:rPr>
            <w:webHidden/>
          </w:rPr>
          <w:instrText xml:space="preserve"> PAGEREF _Toc171187250 \h </w:instrText>
        </w:r>
        <w:r>
          <w:rPr>
            <w:webHidden/>
          </w:rPr>
        </w:r>
        <w:r>
          <w:rPr>
            <w:webHidden/>
          </w:rPr>
          <w:fldChar w:fldCharType="separate"/>
        </w:r>
        <w:r w:rsidR="002D4877">
          <w:rPr>
            <w:webHidden/>
          </w:rPr>
          <w:t>4</w:t>
        </w:r>
        <w:r>
          <w:rPr>
            <w:webHidden/>
          </w:rPr>
          <w:fldChar w:fldCharType="end"/>
        </w:r>
      </w:hyperlink>
    </w:p>
    <w:p w14:paraId="67692325" w14:textId="77777777" w:rsidR="00E52DB8" w:rsidRDefault="00E52DB8">
      <w:pPr>
        <w:pStyle w:val="TM3"/>
        <w:rPr>
          <w:rFonts w:asciiTheme="minorHAnsi" w:eastAsiaTheme="minorEastAsia" w:hAnsiTheme="minorHAnsi" w:cstheme="minorBidi"/>
          <w:sz w:val="22"/>
          <w:szCs w:val="22"/>
          <w:lang w:val="fr-FR" w:eastAsia="fr-FR"/>
        </w:rPr>
      </w:pPr>
      <w:hyperlink w:anchor="_Toc171187251" w:history="1">
        <w:r w:rsidRPr="00615E98">
          <w:rPr>
            <w:rStyle w:val="Lienhypertexte"/>
            <w:rFonts w:eastAsia="Arial Unicode MS"/>
            <w:lang w:val="fr-BE"/>
          </w:rPr>
          <w:t>1.3.1</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Polychlorure de vinyle</w:t>
        </w:r>
        <w:r>
          <w:rPr>
            <w:webHidden/>
          </w:rPr>
          <w:tab/>
        </w:r>
        <w:r>
          <w:rPr>
            <w:webHidden/>
          </w:rPr>
          <w:fldChar w:fldCharType="begin"/>
        </w:r>
        <w:r>
          <w:rPr>
            <w:webHidden/>
          </w:rPr>
          <w:instrText xml:space="preserve"> PAGEREF _Toc171187251 \h </w:instrText>
        </w:r>
        <w:r>
          <w:rPr>
            <w:webHidden/>
          </w:rPr>
        </w:r>
        <w:r>
          <w:rPr>
            <w:webHidden/>
          </w:rPr>
          <w:fldChar w:fldCharType="separate"/>
        </w:r>
        <w:r w:rsidR="002D4877">
          <w:rPr>
            <w:webHidden/>
          </w:rPr>
          <w:t>4</w:t>
        </w:r>
        <w:r>
          <w:rPr>
            <w:webHidden/>
          </w:rPr>
          <w:fldChar w:fldCharType="end"/>
        </w:r>
      </w:hyperlink>
    </w:p>
    <w:p w14:paraId="47763FA5" w14:textId="77777777" w:rsidR="00E52DB8" w:rsidRDefault="00E52DB8">
      <w:pPr>
        <w:pStyle w:val="TM3"/>
        <w:rPr>
          <w:rFonts w:asciiTheme="minorHAnsi" w:eastAsiaTheme="minorEastAsia" w:hAnsiTheme="minorHAnsi" w:cstheme="minorBidi"/>
          <w:sz w:val="22"/>
          <w:szCs w:val="22"/>
          <w:lang w:val="fr-FR" w:eastAsia="fr-FR"/>
        </w:rPr>
      </w:pPr>
      <w:hyperlink w:anchor="_Toc171187252" w:history="1">
        <w:r w:rsidRPr="00615E98">
          <w:rPr>
            <w:rStyle w:val="Lienhypertexte"/>
            <w:rFonts w:eastAsia="Arial Unicode MS"/>
            <w:lang w:val="fr-BE"/>
          </w:rPr>
          <w:t>1.3.2</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Acier ordinaire</w:t>
        </w:r>
        <w:r>
          <w:rPr>
            <w:webHidden/>
          </w:rPr>
          <w:tab/>
        </w:r>
        <w:r>
          <w:rPr>
            <w:webHidden/>
          </w:rPr>
          <w:fldChar w:fldCharType="begin"/>
        </w:r>
        <w:r>
          <w:rPr>
            <w:webHidden/>
          </w:rPr>
          <w:instrText xml:space="preserve"> PAGEREF _Toc171187252 \h </w:instrText>
        </w:r>
        <w:r>
          <w:rPr>
            <w:webHidden/>
          </w:rPr>
        </w:r>
        <w:r>
          <w:rPr>
            <w:webHidden/>
          </w:rPr>
          <w:fldChar w:fldCharType="separate"/>
        </w:r>
        <w:r w:rsidR="002D4877">
          <w:rPr>
            <w:webHidden/>
          </w:rPr>
          <w:t>5</w:t>
        </w:r>
        <w:r>
          <w:rPr>
            <w:webHidden/>
          </w:rPr>
          <w:fldChar w:fldCharType="end"/>
        </w:r>
      </w:hyperlink>
    </w:p>
    <w:p w14:paraId="1E748ACA" w14:textId="77777777" w:rsidR="00E52DB8" w:rsidRDefault="00E52DB8">
      <w:pPr>
        <w:pStyle w:val="TM3"/>
        <w:rPr>
          <w:rFonts w:asciiTheme="minorHAnsi" w:eastAsiaTheme="minorEastAsia" w:hAnsiTheme="minorHAnsi" w:cstheme="minorBidi"/>
          <w:sz w:val="22"/>
          <w:szCs w:val="22"/>
          <w:lang w:val="fr-FR" w:eastAsia="fr-FR"/>
        </w:rPr>
      </w:pPr>
      <w:hyperlink w:anchor="_Toc171187253" w:history="1">
        <w:r w:rsidRPr="00615E98">
          <w:rPr>
            <w:rStyle w:val="Lienhypertexte"/>
            <w:rFonts w:eastAsia="Arial Unicode MS"/>
            <w:lang w:val="fr-BE"/>
          </w:rPr>
          <w:t>1.3.3</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Acier inoxydable</w:t>
        </w:r>
        <w:r>
          <w:rPr>
            <w:webHidden/>
          </w:rPr>
          <w:tab/>
        </w:r>
        <w:r>
          <w:rPr>
            <w:webHidden/>
          </w:rPr>
          <w:fldChar w:fldCharType="begin"/>
        </w:r>
        <w:r>
          <w:rPr>
            <w:webHidden/>
          </w:rPr>
          <w:instrText xml:space="preserve"> PAGEREF _Toc171187253 \h </w:instrText>
        </w:r>
        <w:r>
          <w:rPr>
            <w:webHidden/>
          </w:rPr>
        </w:r>
        <w:r>
          <w:rPr>
            <w:webHidden/>
          </w:rPr>
          <w:fldChar w:fldCharType="separate"/>
        </w:r>
        <w:r w:rsidR="002D4877">
          <w:rPr>
            <w:webHidden/>
          </w:rPr>
          <w:t>5</w:t>
        </w:r>
        <w:r>
          <w:rPr>
            <w:webHidden/>
          </w:rPr>
          <w:fldChar w:fldCharType="end"/>
        </w:r>
      </w:hyperlink>
    </w:p>
    <w:p w14:paraId="77FD25CC" w14:textId="77777777" w:rsidR="00E52DB8" w:rsidRDefault="00E52DB8">
      <w:pPr>
        <w:pStyle w:val="TM3"/>
        <w:rPr>
          <w:rFonts w:asciiTheme="minorHAnsi" w:eastAsiaTheme="minorEastAsia" w:hAnsiTheme="minorHAnsi" w:cstheme="minorBidi"/>
          <w:sz w:val="22"/>
          <w:szCs w:val="22"/>
          <w:lang w:val="fr-FR" w:eastAsia="fr-FR"/>
        </w:rPr>
      </w:pPr>
      <w:hyperlink w:anchor="_Toc171187254" w:history="1">
        <w:r w:rsidRPr="00615E98">
          <w:rPr>
            <w:rStyle w:val="Lienhypertexte"/>
            <w:rFonts w:eastAsia="Arial Unicode MS"/>
            <w:lang w:val="fr-BE"/>
          </w:rPr>
          <w:t>1.3.4</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Peinture</w:t>
        </w:r>
        <w:r>
          <w:rPr>
            <w:webHidden/>
          </w:rPr>
          <w:tab/>
        </w:r>
        <w:r>
          <w:rPr>
            <w:webHidden/>
          </w:rPr>
          <w:fldChar w:fldCharType="begin"/>
        </w:r>
        <w:r>
          <w:rPr>
            <w:webHidden/>
          </w:rPr>
          <w:instrText xml:space="preserve"> PAGEREF _Toc171187254 \h </w:instrText>
        </w:r>
        <w:r>
          <w:rPr>
            <w:webHidden/>
          </w:rPr>
        </w:r>
        <w:r>
          <w:rPr>
            <w:webHidden/>
          </w:rPr>
          <w:fldChar w:fldCharType="separate"/>
        </w:r>
        <w:r w:rsidR="002D4877">
          <w:rPr>
            <w:webHidden/>
          </w:rPr>
          <w:t>6</w:t>
        </w:r>
        <w:r>
          <w:rPr>
            <w:webHidden/>
          </w:rPr>
          <w:fldChar w:fldCharType="end"/>
        </w:r>
      </w:hyperlink>
    </w:p>
    <w:p w14:paraId="459FE8B6" w14:textId="77777777" w:rsidR="00E52DB8" w:rsidRDefault="00E52DB8">
      <w:pPr>
        <w:pStyle w:val="TM3"/>
        <w:rPr>
          <w:rFonts w:asciiTheme="minorHAnsi" w:eastAsiaTheme="minorEastAsia" w:hAnsiTheme="minorHAnsi" w:cstheme="minorBidi"/>
          <w:sz w:val="22"/>
          <w:szCs w:val="22"/>
          <w:lang w:val="fr-FR" w:eastAsia="fr-FR"/>
        </w:rPr>
      </w:pPr>
      <w:hyperlink w:anchor="_Toc171187255" w:history="1">
        <w:r w:rsidRPr="00615E98">
          <w:rPr>
            <w:rStyle w:val="Lienhypertexte"/>
            <w:rFonts w:eastAsia="Arial Unicode MS"/>
            <w:lang w:val="fr-BE"/>
          </w:rPr>
          <w:t>1.3.5</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Bois</w:t>
        </w:r>
        <w:r>
          <w:rPr>
            <w:webHidden/>
          </w:rPr>
          <w:tab/>
        </w:r>
        <w:r>
          <w:rPr>
            <w:webHidden/>
          </w:rPr>
          <w:fldChar w:fldCharType="begin"/>
        </w:r>
        <w:r>
          <w:rPr>
            <w:webHidden/>
          </w:rPr>
          <w:instrText xml:space="preserve"> PAGEREF _Toc171187255 \h </w:instrText>
        </w:r>
        <w:r>
          <w:rPr>
            <w:webHidden/>
          </w:rPr>
        </w:r>
        <w:r>
          <w:rPr>
            <w:webHidden/>
          </w:rPr>
          <w:fldChar w:fldCharType="separate"/>
        </w:r>
        <w:r w:rsidR="002D4877">
          <w:rPr>
            <w:webHidden/>
          </w:rPr>
          <w:t>7</w:t>
        </w:r>
        <w:r>
          <w:rPr>
            <w:webHidden/>
          </w:rPr>
          <w:fldChar w:fldCharType="end"/>
        </w:r>
      </w:hyperlink>
    </w:p>
    <w:p w14:paraId="22AF73A6" w14:textId="77777777" w:rsidR="00E52DB8" w:rsidRDefault="00E52DB8">
      <w:pPr>
        <w:pStyle w:val="TM3"/>
        <w:rPr>
          <w:rFonts w:asciiTheme="minorHAnsi" w:eastAsiaTheme="minorEastAsia" w:hAnsiTheme="minorHAnsi" w:cstheme="minorBidi"/>
          <w:sz w:val="22"/>
          <w:szCs w:val="22"/>
          <w:lang w:val="fr-FR" w:eastAsia="fr-FR"/>
        </w:rPr>
      </w:pPr>
      <w:hyperlink w:anchor="_Toc171187256" w:history="1">
        <w:r w:rsidRPr="00615E98">
          <w:rPr>
            <w:rStyle w:val="Lienhypertexte"/>
            <w:rFonts w:eastAsia="Arial Unicode MS"/>
            <w:lang w:val="fr-BE"/>
          </w:rPr>
          <w:t>1.3.6</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Verre</w:t>
        </w:r>
        <w:r>
          <w:rPr>
            <w:webHidden/>
          </w:rPr>
          <w:tab/>
        </w:r>
        <w:r>
          <w:rPr>
            <w:webHidden/>
          </w:rPr>
          <w:fldChar w:fldCharType="begin"/>
        </w:r>
        <w:r>
          <w:rPr>
            <w:webHidden/>
          </w:rPr>
          <w:instrText xml:space="preserve"> PAGEREF _Toc171187256 \h </w:instrText>
        </w:r>
        <w:r>
          <w:rPr>
            <w:webHidden/>
          </w:rPr>
        </w:r>
        <w:r>
          <w:rPr>
            <w:webHidden/>
          </w:rPr>
          <w:fldChar w:fldCharType="separate"/>
        </w:r>
        <w:r w:rsidR="002D4877">
          <w:rPr>
            <w:webHidden/>
          </w:rPr>
          <w:t>7</w:t>
        </w:r>
        <w:r>
          <w:rPr>
            <w:webHidden/>
          </w:rPr>
          <w:fldChar w:fldCharType="end"/>
        </w:r>
      </w:hyperlink>
    </w:p>
    <w:p w14:paraId="3FF45F80" w14:textId="77777777" w:rsidR="00E52DB8" w:rsidRDefault="00E52DB8">
      <w:pPr>
        <w:pStyle w:val="TM2"/>
        <w:rPr>
          <w:rFonts w:asciiTheme="minorHAnsi" w:eastAsiaTheme="minorEastAsia" w:hAnsiTheme="minorHAnsi" w:cstheme="minorBidi"/>
          <w:b w:val="0"/>
          <w:smallCaps w:val="0"/>
          <w:sz w:val="22"/>
          <w:szCs w:val="22"/>
          <w:lang w:val="fr-FR" w:eastAsia="fr-FR"/>
        </w:rPr>
      </w:pPr>
      <w:hyperlink w:anchor="_Toc171187257" w:history="1">
        <w:r w:rsidRPr="00615E98">
          <w:rPr>
            <w:rStyle w:val="Lienhypertexte"/>
            <w:rFonts w:eastAsia="Calibri" w:cs="Calibri"/>
            <w:bCs/>
          </w:rPr>
          <w:t>1.4</w:t>
        </w:r>
        <w:r>
          <w:rPr>
            <w:rFonts w:asciiTheme="minorHAnsi" w:eastAsiaTheme="minorEastAsia" w:hAnsiTheme="minorHAnsi" w:cstheme="minorBidi"/>
            <w:b w:val="0"/>
            <w:smallCaps w:val="0"/>
            <w:sz w:val="22"/>
            <w:szCs w:val="22"/>
            <w:lang w:val="fr-FR" w:eastAsia="fr-FR"/>
          </w:rPr>
          <w:tab/>
        </w:r>
        <w:r w:rsidRPr="00615E98">
          <w:rPr>
            <w:rStyle w:val="Lienhypertexte"/>
            <w:rFonts w:eastAsia="Calibri" w:cs="Calibri"/>
            <w:bCs/>
          </w:rPr>
          <w:t>Prescriptions générales sur les qualités des matériaux de construction</w:t>
        </w:r>
        <w:r>
          <w:rPr>
            <w:webHidden/>
          </w:rPr>
          <w:tab/>
        </w:r>
        <w:r>
          <w:rPr>
            <w:webHidden/>
          </w:rPr>
          <w:fldChar w:fldCharType="begin"/>
        </w:r>
        <w:r>
          <w:rPr>
            <w:webHidden/>
          </w:rPr>
          <w:instrText xml:space="preserve"> PAGEREF _Toc171187257 \h </w:instrText>
        </w:r>
        <w:r>
          <w:rPr>
            <w:webHidden/>
          </w:rPr>
        </w:r>
        <w:r>
          <w:rPr>
            <w:webHidden/>
          </w:rPr>
          <w:fldChar w:fldCharType="separate"/>
        </w:r>
        <w:r w:rsidR="002D4877">
          <w:rPr>
            <w:webHidden/>
          </w:rPr>
          <w:t>7</w:t>
        </w:r>
        <w:r>
          <w:rPr>
            <w:webHidden/>
          </w:rPr>
          <w:fldChar w:fldCharType="end"/>
        </w:r>
      </w:hyperlink>
    </w:p>
    <w:p w14:paraId="1D00942F" w14:textId="77777777" w:rsidR="00E52DB8" w:rsidRDefault="00E52DB8">
      <w:pPr>
        <w:pStyle w:val="TM3"/>
        <w:rPr>
          <w:rFonts w:asciiTheme="minorHAnsi" w:eastAsiaTheme="minorEastAsia" w:hAnsiTheme="minorHAnsi" w:cstheme="minorBidi"/>
          <w:sz w:val="22"/>
          <w:szCs w:val="22"/>
          <w:lang w:val="fr-FR" w:eastAsia="fr-FR"/>
        </w:rPr>
      </w:pPr>
      <w:hyperlink w:anchor="_Toc171187258" w:history="1">
        <w:r w:rsidRPr="00615E98">
          <w:rPr>
            <w:rStyle w:val="Lienhypertexte"/>
            <w:rFonts w:eastAsia="Arial Unicode MS"/>
            <w:lang w:val="fr-BE"/>
          </w:rPr>
          <w:t>1.4.1</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Normes applicables</w:t>
        </w:r>
        <w:r>
          <w:rPr>
            <w:webHidden/>
          </w:rPr>
          <w:tab/>
        </w:r>
        <w:r>
          <w:rPr>
            <w:webHidden/>
          </w:rPr>
          <w:fldChar w:fldCharType="begin"/>
        </w:r>
        <w:r>
          <w:rPr>
            <w:webHidden/>
          </w:rPr>
          <w:instrText xml:space="preserve"> PAGEREF _Toc171187258 \h </w:instrText>
        </w:r>
        <w:r>
          <w:rPr>
            <w:webHidden/>
          </w:rPr>
        </w:r>
        <w:r>
          <w:rPr>
            <w:webHidden/>
          </w:rPr>
          <w:fldChar w:fldCharType="separate"/>
        </w:r>
        <w:r w:rsidR="002D4877">
          <w:rPr>
            <w:webHidden/>
          </w:rPr>
          <w:t>7</w:t>
        </w:r>
        <w:r>
          <w:rPr>
            <w:webHidden/>
          </w:rPr>
          <w:fldChar w:fldCharType="end"/>
        </w:r>
      </w:hyperlink>
    </w:p>
    <w:p w14:paraId="3A418B04" w14:textId="77777777" w:rsidR="00E52DB8" w:rsidRDefault="00E52DB8">
      <w:pPr>
        <w:pStyle w:val="TM3"/>
        <w:rPr>
          <w:rFonts w:asciiTheme="minorHAnsi" w:eastAsiaTheme="minorEastAsia" w:hAnsiTheme="minorHAnsi" w:cstheme="minorBidi"/>
          <w:sz w:val="22"/>
          <w:szCs w:val="22"/>
          <w:lang w:val="fr-FR" w:eastAsia="fr-FR"/>
        </w:rPr>
      </w:pPr>
      <w:hyperlink w:anchor="_Toc171187259" w:history="1">
        <w:r w:rsidRPr="00615E98">
          <w:rPr>
            <w:rStyle w:val="Lienhypertexte"/>
            <w:rFonts w:eastAsia="Arial Unicode MS"/>
            <w:lang w:val="fr-BE"/>
          </w:rPr>
          <w:t>1.4.2</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Matériaux de remblai</w:t>
        </w:r>
        <w:r>
          <w:rPr>
            <w:webHidden/>
          </w:rPr>
          <w:tab/>
        </w:r>
        <w:r>
          <w:rPr>
            <w:webHidden/>
          </w:rPr>
          <w:fldChar w:fldCharType="begin"/>
        </w:r>
        <w:r>
          <w:rPr>
            <w:webHidden/>
          </w:rPr>
          <w:instrText xml:space="preserve"> PAGEREF _Toc171187259 \h </w:instrText>
        </w:r>
        <w:r>
          <w:rPr>
            <w:webHidden/>
          </w:rPr>
        </w:r>
        <w:r>
          <w:rPr>
            <w:webHidden/>
          </w:rPr>
          <w:fldChar w:fldCharType="separate"/>
        </w:r>
        <w:r w:rsidR="002D4877">
          <w:rPr>
            <w:webHidden/>
          </w:rPr>
          <w:t>8</w:t>
        </w:r>
        <w:r>
          <w:rPr>
            <w:webHidden/>
          </w:rPr>
          <w:fldChar w:fldCharType="end"/>
        </w:r>
      </w:hyperlink>
    </w:p>
    <w:p w14:paraId="7F7EFE47" w14:textId="77777777" w:rsidR="00E52DB8" w:rsidRDefault="00E52DB8">
      <w:pPr>
        <w:pStyle w:val="TM3"/>
        <w:rPr>
          <w:rFonts w:asciiTheme="minorHAnsi" w:eastAsiaTheme="minorEastAsia" w:hAnsiTheme="minorHAnsi" w:cstheme="minorBidi"/>
          <w:sz w:val="22"/>
          <w:szCs w:val="22"/>
          <w:lang w:val="fr-FR" w:eastAsia="fr-FR"/>
        </w:rPr>
      </w:pPr>
      <w:hyperlink w:anchor="_Toc171187260" w:history="1">
        <w:r w:rsidRPr="00615E98">
          <w:rPr>
            <w:rStyle w:val="Lienhypertexte"/>
            <w:rFonts w:eastAsia="Arial Unicode MS"/>
            <w:lang w:val="fr-BE"/>
          </w:rPr>
          <w:t>1.4.3</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Sables</w:t>
        </w:r>
        <w:r>
          <w:rPr>
            <w:webHidden/>
          </w:rPr>
          <w:tab/>
        </w:r>
        <w:r>
          <w:rPr>
            <w:webHidden/>
          </w:rPr>
          <w:fldChar w:fldCharType="begin"/>
        </w:r>
        <w:r>
          <w:rPr>
            <w:webHidden/>
          </w:rPr>
          <w:instrText xml:space="preserve"> PAGEREF _Toc171187260 \h </w:instrText>
        </w:r>
        <w:r>
          <w:rPr>
            <w:webHidden/>
          </w:rPr>
        </w:r>
        <w:r>
          <w:rPr>
            <w:webHidden/>
          </w:rPr>
          <w:fldChar w:fldCharType="separate"/>
        </w:r>
        <w:r w:rsidR="002D4877">
          <w:rPr>
            <w:webHidden/>
          </w:rPr>
          <w:t>8</w:t>
        </w:r>
        <w:r>
          <w:rPr>
            <w:webHidden/>
          </w:rPr>
          <w:fldChar w:fldCharType="end"/>
        </w:r>
      </w:hyperlink>
    </w:p>
    <w:p w14:paraId="45EDE43A" w14:textId="77777777" w:rsidR="00E52DB8" w:rsidRDefault="00E52DB8">
      <w:pPr>
        <w:pStyle w:val="TM3"/>
        <w:rPr>
          <w:rFonts w:asciiTheme="minorHAnsi" w:eastAsiaTheme="minorEastAsia" w:hAnsiTheme="minorHAnsi" w:cstheme="minorBidi"/>
          <w:sz w:val="22"/>
          <w:szCs w:val="22"/>
          <w:lang w:val="fr-FR" w:eastAsia="fr-FR"/>
        </w:rPr>
      </w:pPr>
      <w:hyperlink w:anchor="_Toc171187261" w:history="1">
        <w:r w:rsidRPr="00615E98">
          <w:rPr>
            <w:rStyle w:val="Lienhypertexte"/>
            <w:rFonts w:eastAsia="Arial Unicode MS"/>
            <w:lang w:val="fr-BE"/>
          </w:rPr>
          <w:t>1.4.4</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Graviers</w:t>
        </w:r>
        <w:r>
          <w:rPr>
            <w:webHidden/>
          </w:rPr>
          <w:tab/>
        </w:r>
        <w:r>
          <w:rPr>
            <w:webHidden/>
          </w:rPr>
          <w:fldChar w:fldCharType="begin"/>
        </w:r>
        <w:r>
          <w:rPr>
            <w:webHidden/>
          </w:rPr>
          <w:instrText xml:space="preserve"> PAGEREF _Toc171187261 \h </w:instrText>
        </w:r>
        <w:r>
          <w:rPr>
            <w:webHidden/>
          </w:rPr>
        </w:r>
        <w:r>
          <w:rPr>
            <w:webHidden/>
          </w:rPr>
          <w:fldChar w:fldCharType="separate"/>
        </w:r>
        <w:r w:rsidR="002D4877">
          <w:rPr>
            <w:webHidden/>
          </w:rPr>
          <w:t>9</w:t>
        </w:r>
        <w:r>
          <w:rPr>
            <w:webHidden/>
          </w:rPr>
          <w:fldChar w:fldCharType="end"/>
        </w:r>
      </w:hyperlink>
    </w:p>
    <w:p w14:paraId="5259576A" w14:textId="77777777" w:rsidR="00E52DB8" w:rsidRDefault="00E52DB8">
      <w:pPr>
        <w:pStyle w:val="TM3"/>
        <w:rPr>
          <w:rFonts w:asciiTheme="minorHAnsi" w:eastAsiaTheme="minorEastAsia" w:hAnsiTheme="minorHAnsi" w:cstheme="minorBidi"/>
          <w:sz w:val="22"/>
          <w:szCs w:val="22"/>
          <w:lang w:val="fr-FR" w:eastAsia="fr-FR"/>
        </w:rPr>
      </w:pPr>
      <w:hyperlink w:anchor="_Toc171187262" w:history="1">
        <w:r w:rsidRPr="00615E98">
          <w:rPr>
            <w:rStyle w:val="Lienhypertexte"/>
            <w:rFonts w:eastAsia="Arial Unicode MS"/>
            <w:lang w:val="fr-BE"/>
          </w:rPr>
          <w:t>1.4.5</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Ciment.</w:t>
        </w:r>
        <w:r>
          <w:rPr>
            <w:webHidden/>
          </w:rPr>
          <w:tab/>
        </w:r>
        <w:r>
          <w:rPr>
            <w:webHidden/>
          </w:rPr>
          <w:fldChar w:fldCharType="begin"/>
        </w:r>
        <w:r>
          <w:rPr>
            <w:webHidden/>
          </w:rPr>
          <w:instrText xml:space="preserve"> PAGEREF _Toc171187262 \h </w:instrText>
        </w:r>
        <w:r>
          <w:rPr>
            <w:webHidden/>
          </w:rPr>
        </w:r>
        <w:r>
          <w:rPr>
            <w:webHidden/>
          </w:rPr>
          <w:fldChar w:fldCharType="separate"/>
        </w:r>
        <w:r w:rsidR="002D4877">
          <w:rPr>
            <w:webHidden/>
          </w:rPr>
          <w:t>9</w:t>
        </w:r>
        <w:r>
          <w:rPr>
            <w:webHidden/>
          </w:rPr>
          <w:fldChar w:fldCharType="end"/>
        </w:r>
      </w:hyperlink>
    </w:p>
    <w:p w14:paraId="487B6F40" w14:textId="77777777" w:rsidR="00E52DB8" w:rsidRDefault="00E52DB8">
      <w:pPr>
        <w:pStyle w:val="TM3"/>
        <w:rPr>
          <w:rFonts w:asciiTheme="minorHAnsi" w:eastAsiaTheme="minorEastAsia" w:hAnsiTheme="minorHAnsi" w:cstheme="minorBidi"/>
          <w:sz w:val="22"/>
          <w:szCs w:val="22"/>
          <w:lang w:val="fr-FR" w:eastAsia="fr-FR"/>
        </w:rPr>
      </w:pPr>
      <w:hyperlink w:anchor="_Toc171187263" w:history="1">
        <w:r w:rsidRPr="00615E98">
          <w:rPr>
            <w:rStyle w:val="Lienhypertexte"/>
            <w:rFonts w:eastAsia="Arial Unicode MS"/>
            <w:lang w:val="fr-BE"/>
          </w:rPr>
          <w:t>1.4.6</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Eau de gâchage</w:t>
        </w:r>
        <w:r>
          <w:rPr>
            <w:webHidden/>
          </w:rPr>
          <w:tab/>
        </w:r>
        <w:r>
          <w:rPr>
            <w:webHidden/>
          </w:rPr>
          <w:fldChar w:fldCharType="begin"/>
        </w:r>
        <w:r>
          <w:rPr>
            <w:webHidden/>
          </w:rPr>
          <w:instrText xml:space="preserve"> PAGEREF _Toc171187263 \h </w:instrText>
        </w:r>
        <w:r>
          <w:rPr>
            <w:webHidden/>
          </w:rPr>
        </w:r>
        <w:r>
          <w:rPr>
            <w:webHidden/>
          </w:rPr>
          <w:fldChar w:fldCharType="separate"/>
        </w:r>
        <w:r w:rsidR="002D4877">
          <w:rPr>
            <w:webHidden/>
          </w:rPr>
          <w:t>10</w:t>
        </w:r>
        <w:r>
          <w:rPr>
            <w:webHidden/>
          </w:rPr>
          <w:fldChar w:fldCharType="end"/>
        </w:r>
      </w:hyperlink>
    </w:p>
    <w:p w14:paraId="4267B9C0" w14:textId="77777777" w:rsidR="00E52DB8" w:rsidRDefault="00E52DB8">
      <w:pPr>
        <w:pStyle w:val="TM3"/>
        <w:rPr>
          <w:rFonts w:asciiTheme="minorHAnsi" w:eastAsiaTheme="minorEastAsia" w:hAnsiTheme="minorHAnsi" w:cstheme="minorBidi"/>
          <w:sz w:val="22"/>
          <w:szCs w:val="22"/>
          <w:lang w:val="fr-FR" w:eastAsia="fr-FR"/>
        </w:rPr>
      </w:pPr>
      <w:hyperlink w:anchor="_Toc171187264" w:history="1">
        <w:r w:rsidRPr="00615E98">
          <w:rPr>
            <w:rStyle w:val="Lienhypertexte"/>
            <w:rFonts w:eastAsia="Arial Unicode MS"/>
            <w:lang w:val="fr-BE"/>
          </w:rPr>
          <w:t>1.4.7</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Adjuvants</w:t>
        </w:r>
        <w:r>
          <w:rPr>
            <w:webHidden/>
          </w:rPr>
          <w:tab/>
        </w:r>
        <w:r>
          <w:rPr>
            <w:webHidden/>
          </w:rPr>
          <w:fldChar w:fldCharType="begin"/>
        </w:r>
        <w:r>
          <w:rPr>
            <w:webHidden/>
          </w:rPr>
          <w:instrText xml:space="preserve"> PAGEREF _Toc171187264 \h </w:instrText>
        </w:r>
        <w:r>
          <w:rPr>
            <w:webHidden/>
          </w:rPr>
        </w:r>
        <w:r>
          <w:rPr>
            <w:webHidden/>
          </w:rPr>
          <w:fldChar w:fldCharType="separate"/>
        </w:r>
        <w:r w:rsidR="002D4877">
          <w:rPr>
            <w:webHidden/>
          </w:rPr>
          <w:t>10</w:t>
        </w:r>
        <w:r>
          <w:rPr>
            <w:webHidden/>
          </w:rPr>
          <w:fldChar w:fldCharType="end"/>
        </w:r>
      </w:hyperlink>
    </w:p>
    <w:p w14:paraId="204DC9E0" w14:textId="77777777" w:rsidR="00E52DB8" w:rsidRDefault="00E52DB8">
      <w:pPr>
        <w:pStyle w:val="TM3"/>
        <w:rPr>
          <w:rFonts w:asciiTheme="minorHAnsi" w:eastAsiaTheme="minorEastAsia" w:hAnsiTheme="minorHAnsi" w:cstheme="minorBidi"/>
          <w:sz w:val="22"/>
          <w:szCs w:val="22"/>
          <w:lang w:val="fr-FR" w:eastAsia="fr-FR"/>
        </w:rPr>
      </w:pPr>
      <w:hyperlink w:anchor="_Toc171187265" w:history="1">
        <w:r w:rsidRPr="00615E98">
          <w:rPr>
            <w:rStyle w:val="Lienhypertexte"/>
            <w:rFonts w:eastAsia="Arial Unicode MS"/>
            <w:lang w:val="fr-BE"/>
          </w:rPr>
          <w:t>1.4.8</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Bétons et sables stabilisés</w:t>
        </w:r>
        <w:r>
          <w:rPr>
            <w:webHidden/>
          </w:rPr>
          <w:tab/>
        </w:r>
        <w:r>
          <w:rPr>
            <w:webHidden/>
          </w:rPr>
          <w:fldChar w:fldCharType="begin"/>
        </w:r>
        <w:r>
          <w:rPr>
            <w:webHidden/>
          </w:rPr>
          <w:instrText xml:space="preserve"> PAGEREF _Toc171187265 \h </w:instrText>
        </w:r>
        <w:r>
          <w:rPr>
            <w:webHidden/>
          </w:rPr>
        </w:r>
        <w:r>
          <w:rPr>
            <w:webHidden/>
          </w:rPr>
          <w:fldChar w:fldCharType="separate"/>
        </w:r>
        <w:r w:rsidR="002D4877">
          <w:rPr>
            <w:webHidden/>
          </w:rPr>
          <w:t>10</w:t>
        </w:r>
        <w:r>
          <w:rPr>
            <w:webHidden/>
          </w:rPr>
          <w:fldChar w:fldCharType="end"/>
        </w:r>
      </w:hyperlink>
    </w:p>
    <w:p w14:paraId="63466905" w14:textId="77777777" w:rsidR="00E52DB8" w:rsidRDefault="00E52DB8">
      <w:pPr>
        <w:pStyle w:val="TM3"/>
        <w:rPr>
          <w:rFonts w:asciiTheme="minorHAnsi" w:eastAsiaTheme="minorEastAsia" w:hAnsiTheme="minorHAnsi" w:cstheme="minorBidi"/>
          <w:sz w:val="22"/>
          <w:szCs w:val="22"/>
          <w:lang w:val="fr-FR" w:eastAsia="fr-FR"/>
        </w:rPr>
      </w:pPr>
      <w:hyperlink w:anchor="_Toc171187266" w:history="1">
        <w:r w:rsidRPr="00615E98">
          <w:rPr>
            <w:rStyle w:val="Lienhypertexte"/>
            <w:rFonts w:eastAsia="Arial Unicode MS"/>
            <w:lang w:val="fr-BE"/>
          </w:rPr>
          <w:t>1.4.9</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Aciers à bétons - armatures.</w:t>
        </w:r>
        <w:r>
          <w:rPr>
            <w:webHidden/>
          </w:rPr>
          <w:tab/>
        </w:r>
        <w:r>
          <w:rPr>
            <w:webHidden/>
          </w:rPr>
          <w:fldChar w:fldCharType="begin"/>
        </w:r>
        <w:r>
          <w:rPr>
            <w:webHidden/>
          </w:rPr>
          <w:instrText xml:space="preserve"> PAGEREF _Toc171187266 \h </w:instrText>
        </w:r>
        <w:r>
          <w:rPr>
            <w:webHidden/>
          </w:rPr>
        </w:r>
        <w:r>
          <w:rPr>
            <w:webHidden/>
          </w:rPr>
          <w:fldChar w:fldCharType="separate"/>
        </w:r>
        <w:r w:rsidR="002D4877">
          <w:rPr>
            <w:webHidden/>
          </w:rPr>
          <w:t>12</w:t>
        </w:r>
        <w:r>
          <w:rPr>
            <w:webHidden/>
          </w:rPr>
          <w:fldChar w:fldCharType="end"/>
        </w:r>
      </w:hyperlink>
    </w:p>
    <w:p w14:paraId="1F37CC12" w14:textId="77777777" w:rsidR="00E52DB8" w:rsidRDefault="00E52DB8">
      <w:pPr>
        <w:pStyle w:val="TM3"/>
        <w:rPr>
          <w:rFonts w:asciiTheme="minorHAnsi" w:eastAsiaTheme="minorEastAsia" w:hAnsiTheme="minorHAnsi" w:cstheme="minorBidi"/>
          <w:sz w:val="22"/>
          <w:szCs w:val="22"/>
          <w:lang w:val="fr-FR" w:eastAsia="fr-FR"/>
        </w:rPr>
      </w:pPr>
      <w:hyperlink w:anchor="_Toc171187267" w:history="1">
        <w:r w:rsidRPr="00615E98">
          <w:rPr>
            <w:rStyle w:val="Lienhypertexte"/>
            <w:rFonts w:eastAsia="Arial Unicode MS"/>
            <w:lang w:val="fr-BE"/>
          </w:rPr>
          <w:t>1.4.10</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Mortiers pour maçonneries et cimentages</w:t>
        </w:r>
        <w:r>
          <w:rPr>
            <w:webHidden/>
          </w:rPr>
          <w:tab/>
        </w:r>
        <w:r>
          <w:rPr>
            <w:webHidden/>
          </w:rPr>
          <w:fldChar w:fldCharType="begin"/>
        </w:r>
        <w:r>
          <w:rPr>
            <w:webHidden/>
          </w:rPr>
          <w:instrText xml:space="preserve"> PAGEREF _Toc171187267 \h </w:instrText>
        </w:r>
        <w:r>
          <w:rPr>
            <w:webHidden/>
          </w:rPr>
        </w:r>
        <w:r>
          <w:rPr>
            <w:webHidden/>
          </w:rPr>
          <w:fldChar w:fldCharType="separate"/>
        </w:r>
        <w:r w:rsidR="002D4877">
          <w:rPr>
            <w:webHidden/>
          </w:rPr>
          <w:t>12</w:t>
        </w:r>
        <w:r>
          <w:rPr>
            <w:webHidden/>
          </w:rPr>
          <w:fldChar w:fldCharType="end"/>
        </w:r>
      </w:hyperlink>
    </w:p>
    <w:p w14:paraId="3A9C8D8E" w14:textId="77777777" w:rsidR="00E52DB8" w:rsidRDefault="00E52DB8">
      <w:pPr>
        <w:pStyle w:val="TM3"/>
        <w:rPr>
          <w:rFonts w:asciiTheme="minorHAnsi" w:eastAsiaTheme="minorEastAsia" w:hAnsiTheme="minorHAnsi" w:cstheme="minorBidi"/>
          <w:sz w:val="22"/>
          <w:szCs w:val="22"/>
          <w:lang w:val="fr-FR" w:eastAsia="fr-FR"/>
        </w:rPr>
      </w:pPr>
      <w:hyperlink w:anchor="_Toc171187268" w:history="1">
        <w:r w:rsidRPr="00615E98">
          <w:rPr>
            <w:rStyle w:val="Lienhypertexte"/>
            <w:rFonts w:eastAsia="Arial Unicode MS"/>
            <w:lang w:val="fr-BE"/>
          </w:rPr>
          <w:t>1.4.11</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Blocs de béton pour maçonneries fermées.</w:t>
        </w:r>
        <w:r>
          <w:rPr>
            <w:webHidden/>
          </w:rPr>
          <w:tab/>
        </w:r>
        <w:r>
          <w:rPr>
            <w:webHidden/>
          </w:rPr>
          <w:fldChar w:fldCharType="begin"/>
        </w:r>
        <w:r>
          <w:rPr>
            <w:webHidden/>
          </w:rPr>
          <w:instrText xml:space="preserve"> PAGEREF _Toc171187268 \h </w:instrText>
        </w:r>
        <w:r>
          <w:rPr>
            <w:webHidden/>
          </w:rPr>
        </w:r>
        <w:r>
          <w:rPr>
            <w:webHidden/>
          </w:rPr>
          <w:fldChar w:fldCharType="separate"/>
        </w:r>
        <w:r w:rsidR="002D4877">
          <w:rPr>
            <w:webHidden/>
          </w:rPr>
          <w:t>12</w:t>
        </w:r>
        <w:r>
          <w:rPr>
            <w:webHidden/>
          </w:rPr>
          <w:fldChar w:fldCharType="end"/>
        </w:r>
      </w:hyperlink>
    </w:p>
    <w:p w14:paraId="22EF5136" w14:textId="77777777" w:rsidR="00E52DB8" w:rsidRDefault="00E52DB8">
      <w:pPr>
        <w:pStyle w:val="TM3"/>
        <w:rPr>
          <w:rFonts w:asciiTheme="minorHAnsi" w:eastAsiaTheme="minorEastAsia" w:hAnsiTheme="minorHAnsi" w:cstheme="minorBidi"/>
          <w:sz w:val="22"/>
          <w:szCs w:val="22"/>
          <w:lang w:val="fr-FR" w:eastAsia="fr-FR"/>
        </w:rPr>
      </w:pPr>
      <w:hyperlink w:anchor="_Toc171187269" w:history="1">
        <w:r w:rsidRPr="00615E98">
          <w:rPr>
            <w:rStyle w:val="Lienhypertexte"/>
            <w:rFonts w:eastAsia="Arial Unicode MS"/>
            <w:lang w:val="fr-BE"/>
          </w:rPr>
          <w:t>1.4.12</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Installations électriques</w:t>
        </w:r>
        <w:r>
          <w:rPr>
            <w:webHidden/>
          </w:rPr>
          <w:tab/>
        </w:r>
        <w:r>
          <w:rPr>
            <w:webHidden/>
          </w:rPr>
          <w:fldChar w:fldCharType="begin"/>
        </w:r>
        <w:r>
          <w:rPr>
            <w:webHidden/>
          </w:rPr>
          <w:instrText xml:space="preserve"> PAGEREF _Toc171187269 \h </w:instrText>
        </w:r>
        <w:r>
          <w:rPr>
            <w:webHidden/>
          </w:rPr>
        </w:r>
        <w:r>
          <w:rPr>
            <w:webHidden/>
          </w:rPr>
          <w:fldChar w:fldCharType="separate"/>
        </w:r>
        <w:r w:rsidR="002D4877">
          <w:rPr>
            <w:webHidden/>
          </w:rPr>
          <w:t>12</w:t>
        </w:r>
        <w:r>
          <w:rPr>
            <w:webHidden/>
          </w:rPr>
          <w:fldChar w:fldCharType="end"/>
        </w:r>
      </w:hyperlink>
    </w:p>
    <w:p w14:paraId="520B492D" w14:textId="77777777" w:rsidR="00E52DB8" w:rsidRDefault="00E52DB8">
      <w:pPr>
        <w:pStyle w:val="TM2"/>
        <w:rPr>
          <w:rFonts w:asciiTheme="minorHAnsi" w:eastAsiaTheme="minorEastAsia" w:hAnsiTheme="minorHAnsi" w:cstheme="minorBidi"/>
          <w:b w:val="0"/>
          <w:smallCaps w:val="0"/>
          <w:sz w:val="22"/>
          <w:szCs w:val="22"/>
          <w:lang w:val="fr-FR" w:eastAsia="fr-FR"/>
        </w:rPr>
      </w:pPr>
      <w:hyperlink w:anchor="_Toc171187270" w:history="1">
        <w:r w:rsidRPr="00615E98">
          <w:rPr>
            <w:rStyle w:val="Lienhypertexte"/>
            <w:rFonts w:eastAsia="Calibri" w:cs="Calibri"/>
            <w:bCs/>
          </w:rPr>
          <w:t>1.5</w:t>
        </w:r>
        <w:r>
          <w:rPr>
            <w:rFonts w:asciiTheme="minorHAnsi" w:eastAsiaTheme="minorEastAsia" w:hAnsiTheme="minorHAnsi" w:cstheme="minorBidi"/>
            <w:b w:val="0"/>
            <w:smallCaps w:val="0"/>
            <w:sz w:val="22"/>
            <w:szCs w:val="22"/>
            <w:lang w:val="fr-FR" w:eastAsia="fr-FR"/>
          </w:rPr>
          <w:tab/>
        </w:r>
        <w:r w:rsidRPr="00615E98">
          <w:rPr>
            <w:rStyle w:val="Lienhypertexte"/>
            <w:rFonts w:eastAsia="Calibri" w:cs="Calibri"/>
            <w:bCs/>
          </w:rPr>
          <w:t>Prescriptions générales pour la réalisation des travaux</w:t>
        </w:r>
        <w:r>
          <w:rPr>
            <w:webHidden/>
          </w:rPr>
          <w:tab/>
        </w:r>
        <w:r>
          <w:rPr>
            <w:webHidden/>
          </w:rPr>
          <w:fldChar w:fldCharType="begin"/>
        </w:r>
        <w:r>
          <w:rPr>
            <w:webHidden/>
          </w:rPr>
          <w:instrText xml:space="preserve"> PAGEREF _Toc171187270 \h </w:instrText>
        </w:r>
        <w:r>
          <w:rPr>
            <w:webHidden/>
          </w:rPr>
        </w:r>
        <w:r>
          <w:rPr>
            <w:webHidden/>
          </w:rPr>
          <w:fldChar w:fldCharType="separate"/>
        </w:r>
        <w:r w:rsidR="002D4877">
          <w:rPr>
            <w:webHidden/>
          </w:rPr>
          <w:t>13</w:t>
        </w:r>
        <w:r>
          <w:rPr>
            <w:webHidden/>
          </w:rPr>
          <w:fldChar w:fldCharType="end"/>
        </w:r>
      </w:hyperlink>
    </w:p>
    <w:p w14:paraId="160324E8" w14:textId="77777777" w:rsidR="00E52DB8" w:rsidRDefault="00E52DB8">
      <w:pPr>
        <w:pStyle w:val="TM3"/>
        <w:rPr>
          <w:rFonts w:asciiTheme="minorHAnsi" w:eastAsiaTheme="minorEastAsia" w:hAnsiTheme="minorHAnsi" w:cstheme="minorBidi"/>
          <w:sz w:val="22"/>
          <w:szCs w:val="22"/>
          <w:lang w:val="fr-FR" w:eastAsia="fr-FR"/>
        </w:rPr>
      </w:pPr>
      <w:hyperlink w:anchor="_Toc171187271" w:history="1">
        <w:r w:rsidRPr="00615E98">
          <w:rPr>
            <w:rStyle w:val="Lienhypertexte"/>
            <w:rFonts w:eastAsia="Arial Unicode MS"/>
            <w:lang w:val="fr-BE"/>
          </w:rPr>
          <w:t>1.5.1</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Installation de chantier</w:t>
        </w:r>
        <w:r>
          <w:rPr>
            <w:webHidden/>
          </w:rPr>
          <w:tab/>
        </w:r>
        <w:r>
          <w:rPr>
            <w:webHidden/>
          </w:rPr>
          <w:fldChar w:fldCharType="begin"/>
        </w:r>
        <w:r>
          <w:rPr>
            <w:webHidden/>
          </w:rPr>
          <w:instrText xml:space="preserve"> PAGEREF _Toc171187271 \h </w:instrText>
        </w:r>
        <w:r>
          <w:rPr>
            <w:webHidden/>
          </w:rPr>
        </w:r>
        <w:r>
          <w:rPr>
            <w:webHidden/>
          </w:rPr>
          <w:fldChar w:fldCharType="separate"/>
        </w:r>
        <w:r w:rsidR="002D4877">
          <w:rPr>
            <w:webHidden/>
          </w:rPr>
          <w:t>13</w:t>
        </w:r>
        <w:r>
          <w:rPr>
            <w:webHidden/>
          </w:rPr>
          <w:fldChar w:fldCharType="end"/>
        </w:r>
      </w:hyperlink>
    </w:p>
    <w:p w14:paraId="11AB9ECB" w14:textId="77777777" w:rsidR="00E52DB8" w:rsidRDefault="00E52DB8">
      <w:pPr>
        <w:pStyle w:val="TM3"/>
        <w:rPr>
          <w:rFonts w:asciiTheme="minorHAnsi" w:eastAsiaTheme="minorEastAsia" w:hAnsiTheme="minorHAnsi" w:cstheme="minorBidi"/>
          <w:sz w:val="22"/>
          <w:szCs w:val="22"/>
          <w:lang w:val="fr-FR" w:eastAsia="fr-FR"/>
        </w:rPr>
      </w:pPr>
      <w:hyperlink w:anchor="_Toc171187272" w:history="1">
        <w:r w:rsidRPr="00615E98">
          <w:rPr>
            <w:rStyle w:val="Lienhypertexte"/>
            <w:rFonts w:eastAsia="Arial Unicode MS"/>
            <w:lang w:val="fr-BE"/>
          </w:rPr>
          <w:t>1.5.2</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Travaux préparatoires et archives</w:t>
        </w:r>
        <w:r>
          <w:rPr>
            <w:webHidden/>
          </w:rPr>
          <w:tab/>
        </w:r>
        <w:r>
          <w:rPr>
            <w:webHidden/>
          </w:rPr>
          <w:fldChar w:fldCharType="begin"/>
        </w:r>
        <w:r>
          <w:rPr>
            <w:webHidden/>
          </w:rPr>
          <w:instrText xml:space="preserve"> PAGEREF _Toc171187272 \h </w:instrText>
        </w:r>
        <w:r>
          <w:rPr>
            <w:webHidden/>
          </w:rPr>
        </w:r>
        <w:r>
          <w:rPr>
            <w:webHidden/>
          </w:rPr>
          <w:fldChar w:fldCharType="separate"/>
        </w:r>
        <w:r w:rsidR="002D4877">
          <w:rPr>
            <w:webHidden/>
          </w:rPr>
          <w:t>14</w:t>
        </w:r>
        <w:r>
          <w:rPr>
            <w:webHidden/>
          </w:rPr>
          <w:fldChar w:fldCharType="end"/>
        </w:r>
      </w:hyperlink>
    </w:p>
    <w:p w14:paraId="7FF7824C" w14:textId="77777777" w:rsidR="00E52DB8" w:rsidRDefault="00E52DB8">
      <w:pPr>
        <w:pStyle w:val="TM3"/>
        <w:rPr>
          <w:rFonts w:asciiTheme="minorHAnsi" w:eastAsiaTheme="minorEastAsia" w:hAnsiTheme="minorHAnsi" w:cstheme="minorBidi"/>
          <w:sz w:val="22"/>
          <w:szCs w:val="22"/>
          <w:lang w:val="fr-FR" w:eastAsia="fr-FR"/>
        </w:rPr>
      </w:pPr>
      <w:hyperlink w:anchor="_Toc171187273" w:history="1">
        <w:r w:rsidRPr="00615E98">
          <w:rPr>
            <w:rStyle w:val="Lienhypertexte"/>
            <w:rFonts w:eastAsia="Arial Unicode MS"/>
            <w:lang w:val="fr-BE"/>
          </w:rPr>
          <w:t>1.5.3</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Travaux de démolition</w:t>
        </w:r>
        <w:r>
          <w:rPr>
            <w:webHidden/>
          </w:rPr>
          <w:tab/>
        </w:r>
        <w:r>
          <w:rPr>
            <w:webHidden/>
          </w:rPr>
          <w:fldChar w:fldCharType="begin"/>
        </w:r>
        <w:r>
          <w:rPr>
            <w:webHidden/>
          </w:rPr>
          <w:instrText xml:space="preserve"> PAGEREF _Toc171187273 \h </w:instrText>
        </w:r>
        <w:r>
          <w:rPr>
            <w:webHidden/>
          </w:rPr>
        </w:r>
        <w:r>
          <w:rPr>
            <w:webHidden/>
          </w:rPr>
          <w:fldChar w:fldCharType="separate"/>
        </w:r>
        <w:r w:rsidR="002D4877">
          <w:rPr>
            <w:webHidden/>
          </w:rPr>
          <w:t>15</w:t>
        </w:r>
        <w:r>
          <w:rPr>
            <w:webHidden/>
          </w:rPr>
          <w:fldChar w:fldCharType="end"/>
        </w:r>
      </w:hyperlink>
    </w:p>
    <w:p w14:paraId="554E926C" w14:textId="77777777" w:rsidR="00E52DB8" w:rsidRDefault="00E52DB8">
      <w:pPr>
        <w:pStyle w:val="TM3"/>
        <w:rPr>
          <w:rFonts w:asciiTheme="minorHAnsi" w:eastAsiaTheme="minorEastAsia" w:hAnsiTheme="minorHAnsi" w:cstheme="minorBidi"/>
          <w:sz w:val="22"/>
          <w:szCs w:val="22"/>
          <w:lang w:val="fr-FR" w:eastAsia="fr-FR"/>
        </w:rPr>
      </w:pPr>
      <w:hyperlink w:anchor="_Toc171187274" w:history="1">
        <w:r w:rsidRPr="00615E98">
          <w:rPr>
            <w:rStyle w:val="Lienhypertexte"/>
            <w:rFonts w:eastAsia="Arial Unicode MS"/>
            <w:lang w:val="fr-BE"/>
          </w:rPr>
          <w:t>1.5.4</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Terrassements</w:t>
        </w:r>
        <w:r>
          <w:rPr>
            <w:webHidden/>
          </w:rPr>
          <w:tab/>
        </w:r>
        <w:r>
          <w:rPr>
            <w:webHidden/>
          </w:rPr>
          <w:fldChar w:fldCharType="begin"/>
        </w:r>
        <w:r>
          <w:rPr>
            <w:webHidden/>
          </w:rPr>
          <w:instrText xml:space="preserve"> PAGEREF _Toc171187274 \h </w:instrText>
        </w:r>
        <w:r>
          <w:rPr>
            <w:webHidden/>
          </w:rPr>
        </w:r>
        <w:r>
          <w:rPr>
            <w:webHidden/>
          </w:rPr>
          <w:fldChar w:fldCharType="separate"/>
        </w:r>
        <w:r w:rsidR="002D4877">
          <w:rPr>
            <w:webHidden/>
          </w:rPr>
          <w:t>16</w:t>
        </w:r>
        <w:r>
          <w:rPr>
            <w:webHidden/>
          </w:rPr>
          <w:fldChar w:fldCharType="end"/>
        </w:r>
      </w:hyperlink>
    </w:p>
    <w:p w14:paraId="425419F8" w14:textId="77777777" w:rsidR="00E52DB8" w:rsidRDefault="00E52DB8">
      <w:pPr>
        <w:pStyle w:val="TM3"/>
        <w:rPr>
          <w:rFonts w:asciiTheme="minorHAnsi" w:eastAsiaTheme="minorEastAsia" w:hAnsiTheme="minorHAnsi" w:cstheme="minorBidi"/>
          <w:sz w:val="22"/>
          <w:szCs w:val="22"/>
          <w:lang w:val="fr-FR" w:eastAsia="fr-FR"/>
        </w:rPr>
      </w:pPr>
      <w:hyperlink w:anchor="_Toc171187275" w:history="1">
        <w:r w:rsidRPr="00615E98">
          <w:rPr>
            <w:rStyle w:val="Lienhypertexte"/>
            <w:rFonts w:eastAsia="Arial Unicode MS"/>
            <w:lang w:val="fr-BE"/>
          </w:rPr>
          <w:t>1.5.5</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Exécution des bétons</w:t>
        </w:r>
        <w:r>
          <w:rPr>
            <w:webHidden/>
          </w:rPr>
          <w:tab/>
        </w:r>
        <w:r>
          <w:rPr>
            <w:webHidden/>
          </w:rPr>
          <w:fldChar w:fldCharType="begin"/>
        </w:r>
        <w:r>
          <w:rPr>
            <w:webHidden/>
          </w:rPr>
          <w:instrText xml:space="preserve"> PAGEREF _Toc171187275 \h </w:instrText>
        </w:r>
        <w:r>
          <w:rPr>
            <w:webHidden/>
          </w:rPr>
        </w:r>
        <w:r>
          <w:rPr>
            <w:webHidden/>
          </w:rPr>
          <w:fldChar w:fldCharType="separate"/>
        </w:r>
        <w:r w:rsidR="002D4877">
          <w:rPr>
            <w:webHidden/>
          </w:rPr>
          <w:t>21</w:t>
        </w:r>
        <w:r>
          <w:rPr>
            <w:webHidden/>
          </w:rPr>
          <w:fldChar w:fldCharType="end"/>
        </w:r>
      </w:hyperlink>
    </w:p>
    <w:p w14:paraId="2F7505AD" w14:textId="77777777" w:rsidR="00E52DB8" w:rsidRDefault="00E52DB8">
      <w:pPr>
        <w:pStyle w:val="TM3"/>
        <w:rPr>
          <w:rFonts w:asciiTheme="minorHAnsi" w:eastAsiaTheme="minorEastAsia" w:hAnsiTheme="minorHAnsi" w:cstheme="minorBidi"/>
          <w:sz w:val="22"/>
          <w:szCs w:val="22"/>
          <w:lang w:val="fr-FR" w:eastAsia="fr-FR"/>
        </w:rPr>
      </w:pPr>
      <w:hyperlink w:anchor="_Toc171187276" w:history="1">
        <w:r w:rsidRPr="00615E98">
          <w:rPr>
            <w:rStyle w:val="Lienhypertexte"/>
            <w:rFonts w:eastAsia="Arial Unicode MS"/>
            <w:lang w:val="fr-BE"/>
          </w:rPr>
          <w:t>1.5.6</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Coffrages</w:t>
        </w:r>
        <w:r>
          <w:rPr>
            <w:webHidden/>
          </w:rPr>
          <w:tab/>
        </w:r>
        <w:r>
          <w:rPr>
            <w:webHidden/>
          </w:rPr>
          <w:fldChar w:fldCharType="begin"/>
        </w:r>
        <w:r>
          <w:rPr>
            <w:webHidden/>
          </w:rPr>
          <w:instrText xml:space="preserve"> PAGEREF _Toc171187276 \h </w:instrText>
        </w:r>
        <w:r>
          <w:rPr>
            <w:webHidden/>
          </w:rPr>
        </w:r>
        <w:r>
          <w:rPr>
            <w:webHidden/>
          </w:rPr>
          <w:fldChar w:fldCharType="separate"/>
        </w:r>
        <w:r w:rsidR="002D4877">
          <w:rPr>
            <w:webHidden/>
          </w:rPr>
          <w:t>28</w:t>
        </w:r>
        <w:r>
          <w:rPr>
            <w:webHidden/>
          </w:rPr>
          <w:fldChar w:fldCharType="end"/>
        </w:r>
      </w:hyperlink>
    </w:p>
    <w:p w14:paraId="37679BBC" w14:textId="77777777" w:rsidR="00E52DB8" w:rsidRDefault="00E52DB8">
      <w:pPr>
        <w:pStyle w:val="TM3"/>
        <w:rPr>
          <w:rFonts w:asciiTheme="minorHAnsi" w:eastAsiaTheme="minorEastAsia" w:hAnsiTheme="minorHAnsi" w:cstheme="minorBidi"/>
          <w:sz w:val="22"/>
          <w:szCs w:val="22"/>
          <w:lang w:val="fr-FR" w:eastAsia="fr-FR"/>
        </w:rPr>
      </w:pPr>
      <w:hyperlink w:anchor="_Toc171187277" w:history="1">
        <w:r w:rsidRPr="00615E98">
          <w:rPr>
            <w:rStyle w:val="Lienhypertexte"/>
            <w:rFonts w:eastAsia="Arial Unicode MS"/>
            <w:lang w:val="fr-BE"/>
          </w:rPr>
          <w:t>1.5.7</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Armatures</w:t>
        </w:r>
        <w:r>
          <w:rPr>
            <w:webHidden/>
          </w:rPr>
          <w:tab/>
        </w:r>
        <w:r>
          <w:rPr>
            <w:webHidden/>
          </w:rPr>
          <w:fldChar w:fldCharType="begin"/>
        </w:r>
        <w:r>
          <w:rPr>
            <w:webHidden/>
          </w:rPr>
          <w:instrText xml:space="preserve"> PAGEREF _Toc171187277 \h </w:instrText>
        </w:r>
        <w:r>
          <w:rPr>
            <w:webHidden/>
          </w:rPr>
        </w:r>
        <w:r>
          <w:rPr>
            <w:webHidden/>
          </w:rPr>
          <w:fldChar w:fldCharType="separate"/>
        </w:r>
        <w:r w:rsidR="002D4877">
          <w:rPr>
            <w:webHidden/>
          </w:rPr>
          <w:t>31</w:t>
        </w:r>
        <w:r>
          <w:rPr>
            <w:webHidden/>
          </w:rPr>
          <w:fldChar w:fldCharType="end"/>
        </w:r>
      </w:hyperlink>
    </w:p>
    <w:p w14:paraId="1CCE45A1" w14:textId="77777777" w:rsidR="00E52DB8" w:rsidRDefault="00E52DB8">
      <w:pPr>
        <w:pStyle w:val="TM3"/>
        <w:rPr>
          <w:rFonts w:asciiTheme="minorHAnsi" w:eastAsiaTheme="minorEastAsia" w:hAnsiTheme="minorHAnsi" w:cstheme="minorBidi"/>
          <w:sz w:val="22"/>
          <w:szCs w:val="22"/>
          <w:lang w:val="fr-FR" w:eastAsia="fr-FR"/>
        </w:rPr>
      </w:pPr>
      <w:hyperlink w:anchor="_Toc171187278" w:history="1">
        <w:r w:rsidRPr="00615E98">
          <w:rPr>
            <w:rStyle w:val="Lienhypertexte"/>
            <w:rFonts w:eastAsia="Arial Unicode MS"/>
            <w:lang w:val="fr-BE"/>
          </w:rPr>
          <w:t>1.5.8</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Joints</w:t>
        </w:r>
        <w:r>
          <w:rPr>
            <w:webHidden/>
          </w:rPr>
          <w:tab/>
        </w:r>
        <w:r>
          <w:rPr>
            <w:webHidden/>
          </w:rPr>
          <w:fldChar w:fldCharType="begin"/>
        </w:r>
        <w:r>
          <w:rPr>
            <w:webHidden/>
          </w:rPr>
          <w:instrText xml:space="preserve"> PAGEREF _Toc171187278 \h </w:instrText>
        </w:r>
        <w:r>
          <w:rPr>
            <w:webHidden/>
          </w:rPr>
        </w:r>
        <w:r>
          <w:rPr>
            <w:webHidden/>
          </w:rPr>
          <w:fldChar w:fldCharType="separate"/>
        </w:r>
        <w:r w:rsidR="002D4877">
          <w:rPr>
            <w:webHidden/>
          </w:rPr>
          <w:t>32</w:t>
        </w:r>
        <w:r>
          <w:rPr>
            <w:webHidden/>
          </w:rPr>
          <w:fldChar w:fldCharType="end"/>
        </w:r>
      </w:hyperlink>
    </w:p>
    <w:p w14:paraId="3051EC29" w14:textId="77777777" w:rsidR="00E52DB8" w:rsidRDefault="00E52DB8">
      <w:pPr>
        <w:pStyle w:val="TM3"/>
        <w:rPr>
          <w:rFonts w:asciiTheme="minorHAnsi" w:eastAsiaTheme="minorEastAsia" w:hAnsiTheme="minorHAnsi" w:cstheme="minorBidi"/>
          <w:sz w:val="22"/>
          <w:szCs w:val="22"/>
          <w:lang w:val="fr-FR" w:eastAsia="fr-FR"/>
        </w:rPr>
      </w:pPr>
      <w:hyperlink w:anchor="_Toc171187279" w:history="1">
        <w:r w:rsidRPr="00615E98">
          <w:rPr>
            <w:rStyle w:val="Lienhypertexte"/>
            <w:rFonts w:eastAsia="Arial Unicode MS"/>
            <w:lang w:val="fr-BE"/>
          </w:rPr>
          <w:t>1.5.9</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Pose de tuyaux et accessoires</w:t>
        </w:r>
        <w:r>
          <w:rPr>
            <w:webHidden/>
          </w:rPr>
          <w:tab/>
        </w:r>
        <w:r>
          <w:rPr>
            <w:webHidden/>
          </w:rPr>
          <w:fldChar w:fldCharType="begin"/>
        </w:r>
        <w:r>
          <w:rPr>
            <w:webHidden/>
          </w:rPr>
          <w:instrText xml:space="preserve"> PAGEREF _Toc171187279 \h </w:instrText>
        </w:r>
        <w:r>
          <w:rPr>
            <w:webHidden/>
          </w:rPr>
        </w:r>
        <w:r>
          <w:rPr>
            <w:webHidden/>
          </w:rPr>
          <w:fldChar w:fldCharType="separate"/>
        </w:r>
        <w:r w:rsidR="002D4877">
          <w:rPr>
            <w:webHidden/>
          </w:rPr>
          <w:t>34</w:t>
        </w:r>
        <w:r>
          <w:rPr>
            <w:webHidden/>
          </w:rPr>
          <w:fldChar w:fldCharType="end"/>
        </w:r>
      </w:hyperlink>
    </w:p>
    <w:p w14:paraId="51DD9CFC" w14:textId="77777777" w:rsidR="00E52DB8" w:rsidRDefault="00E52DB8">
      <w:pPr>
        <w:pStyle w:val="TM3"/>
        <w:rPr>
          <w:rFonts w:asciiTheme="minorHAnsi" w:eastAsiaTheme="minorEastAsia" w:hAnsiTheme="minorHAnsi" w:cstheme="minorBidi"/>
          <w:sz w:val="22"/>
          <w:szCs w:val="22"/>
          <w:lang w:val="fr-FR" w:eastAsia="fr-FR"/>
        </w:rPr>
      </w:pPr>
      <w:hyperlink w:anchor="_Toc171187280" w:history="1">
        <w:r w:rsidRPr="00615E98">
          <w:rPr>
            <w:rStyle w:val="Lienhypertexte"/>
            <w:rFonts w:eastAsia="Arial Unicode MS"/>
            <w:lang w:val="fr-BE"/>
          </w:rPr>
          <w:t>1.5.10</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Installations électriques</w:t>
        </w:r>
        <w:r>
          <w:rPr>
            <w:webHidden/>
          </w:rPr>
          <w:tab/>
        </w:r>
        <w:r>
          <w:rPr>
            <w:webHidden/>
          </w:rPr>
          <w:fldChar w:fldCharType="begin"/>
        </w:r>
        <w:r>
          <w:rPr>
            <w:webHidden/>
          </w:rPr>
          <w:instrText xml:space="preserve"> PAGEREF _Toc171187280 \h </w:instrText>
        </w:r>
        <w:r>
          <w:rPr>
            <w:webHidden/>
          </w:rPr>
        </w:r>
        <w:r>
          <w:rPr>
            <w:webHidden/>
          </w:rPr>
          <w:fldChar w:fldCharType="separate"/>
        </w:r>
        <w:r w:rsidR="002D4877">
          <w:rPr>
            <w:webHidden/>
          </w:rPr>
          <w:t>35</w:t>
        </w:r>
        <w:r>
          <w:rPr>
            <w:webHidden/>
          </w:rPr>
          <w:fldChar w:fldCharType="end"/>
        </w:r>
      </w:hyperlink>
    </w:p>
    <w:p w14:paraId="3DDC6350" w14:textId="77777777" w:rsidR="00E52DB8" w:rsidRDefault="00E52DB8">
      <w:pPr>
        <w:pStyle w:val="TM3"/>
        <w:rPr>
          <w:rFonts w:asciiTheme="minorHAnsi" w:eastAsiaTheme="minorEastAsia" w:hAnsiTheme="minorHAnsi" w:cstheme="minorBidi"/>
          <w:sz w:val="22"/>
          <w:szCs w:val="22"/>
          <w:lang w:val="fr-FR" w:eastAsia="fr-FR"/>
        </w:rPr>
      </w:pPr>
      <w:hyperlink w:anchor="_Toc171187281" w:history="1">
        <w:r w:rsidRPr="00615E98">
          <w:rPr>
            <w:rStyle w:val="Lienhypertexte"/>
            <w:rFonts w:eastAsia="Arial Unicode MS"/>
            <w:lang w:val="fr-BE"/>
          </w:rPr>
          <w:t>1.5.11</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Enduits extérieurs et intérieurs</w:t>
        </w:r>
        <w:r>
          <w:rPr>
            <w:webHidden/>
          </w:rPr>
          <w:tab/>
        </w:r>
        <w:r>
          <w:rPr>
            <w:webHidden/>
          </w:rPr>
          <w:fldChar w:fldCharType="begin"/>
        </w:r>
        <w:r>
          <w:rPr>
            <w:webHidden/>
          </w:rPr>
          <w:instrText xml:space="preserve"> PAGEREF _Toc171187281 \h </w:instrText>
        </w:r>
        <w:r>
          <w:rPr>
            <w:webHidden/>
          </w:rPr>
        </w:r>
        <w:r>
          <w:rPr>
            <w:webHidden/>
          </w:rPr>
          <w:fldChar w:fldCharType="separate"/>
        </w:r>
        <w:r w:rsidR="002D4877">
          <w:rPr>
            <w:webHidden/>
          </w:rPr>
          <w:t>36</w:t>
        </w:r>
        <w:r>
          <w:rPr>
            <w:webHidden/>
          </w:rPr>
          <w:fldChar w:fldCharType="end"/>
        </w:r>
      </w:hyperlink>
    </w:p>
    <w:p w14:paraId="4ADABFE4" w14:textId="77777777" w:rsidR="00E52DB8" w:rsidRDefault="00E52DB8">
      <w:pPr>
        <w:pStyle w:val="TM3"/>
        <w:rPr>
          <w:rFonts w:asciiTheme="minorHAnsi" w:eastAsiaTheme="minorEastAsia" w:hAnsiTheme="minorHAnsi" w:cstheme="minorBidi"/>
          <w:sz w:val="22"/>
          <w:szCs w:val="22"/>
          <w:lang w:val="fr-FR" w:eastAsia="fr-FR"/>
        </w:rPr>
      </w:pPr>
      <w:hyperlink w:anchor="_Toc171187282" w:history="1">
        <w:r w:rsidRPr="00615E98">
          <w:rPr>
            <w:rStyle w:val="Lienhypertexte"/>
            <w:rFonts w:eastAsia="Arial Unicode MS"/>
            <w:lang w:val="fr-BE"/>
          </w:rPr>
          <w:t>1.5.12</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Peintures intérieures et extérieures</w:t>
        </w:r>
        <w:r>
          <w:rPr>
            <w:webHidden/>
          </w:rPr>
          <w:tab/>
        </w:r>
        <w:r>
          <w:rPr>
            <w:webHidden/>
          </w:rPr>
          <w:fldChar w:fldCharType="begin"/>
        </w:r>
        <w:r>
          <w:rPr>
            <w:webHidden/>
          </w:rPr>
          <w:instrText xml:space="preserve"> PAGEREF _Toc171187282 \h </w:instrText>
        </w:r>
        <w:r>
          <w:rPr>
            <w:webHidden/>
          </w:rPr>
        </w:r>
        <w:r>
          <w:rPr>
            <w:webHidden/>
          </w:rPr>
          <w:fldChar w:fldCharType="separate"/>
        </w:r>
        <w:r w:rsidR="002D4877">
          <w:rPr>
            <w:webHidden/>
          </w:rPr>
          <w:t>36</w:t>
        </w:r>
        <w:r>
          <w:rPr>
            <w:webHidden/>
          </w:rPr>
          <w:fldChar w:fldCharType="end"/>
        </w:r>
      </w:hyperlink>
    </w:p>
    <w:p w14:paraId="450060C6" w14:textId="77777777" w:rsidR="00E52DB8" w:rsidRDefault="00E52DB8">
      <w:pPr>
        <w:pStyle w:val="TM1"/>
        <w:rPr>
          <w:rFonts w:asciiTheme="minorHAnsi" w:eastAsiaTheme="minorEastAsia" w:hAnsiTheme="minorHAnsi" w:cstheme="minorBidi"/>
          <w:b w:val="0"/>
          <w:bCs w:val="0"/>
          <w:caps w:val="0"/>
          <w:sz w:val="22"/>
          <w:szCs w:val="22"/>
          <w:lang w:val="fr-FR" w:eastAsia="fr-FR"/>
        </w:rPr>
      </w:pPr>
      <w:hyperlink w:anchor="_Toc171187283" w:history="1">
        <w:r w:rsidRPr="00615E98">
          <w:rPr>
            <w:rStyle w:val="Lienhypertexte"/>
            <w:rFonts w:eastAsia="Arial Unicode MS"/>
          </w:rPr>
          <w:t>2</w:t>
        </w:r>
        <w:r>
          <w:rPr>
            <w:rFonts w:asciiTheme="minorHAnsi" w:eastAsiaTheme="minorEastAsia" w:hAnsiTheme="minorHAnsi" w:cstheme="minorBidi"/>
            <w:b w:val="0"/>
            <w:bCs w:val="0"/>
            <w:caps w:val="0"/>
            <w:sz w:val="22"/>
            <w:szCs w:val="22"/>
            <w:lang w:val="fr-FR" w:eastAsia="fr-FR"/>
          </w:rPr>
          <w:tab/>
        </w:r>
        <w:r w:rsidRPr="00615E98">
          <w:rPr>
            <w:rStyle w:val="Lienhypertexte"/>
            <w:rFonts w:eastAsia="Arial Unicode MS"/>
          </w:rPr>
          <w:t>Spécifications techniques particulières</w:t>
        </w:r>
        <w:r>
          <w:rPr>
            <w:webHidden/>
          </w:rPr>
          <w:tab/>
        </w:r>
        <w:r>
          <w:rPr>
            <w:webHidden/>
          </w:rPr>
          <w:fldChar w:fldCharType="begin"/>
        </w:r>
        <w:r>
          <w:rPr>
            <w:webHidden/>
          </w:rPr>
          <w:instrText xml:space="preserve"> PAGEREF _Toc171187283 \h </w:instrText>
        </w:r>
        <w:r>
          <w:rPr>
            <w:webHidden/>
          </w:rPr>
        </w:r>
        <w:r>
          <w:rPr>
            <w:webHidden/>
          </w:rPr>
          <w:fldChar w:fldCharType="separate"/>
        </w:r>
        <w:r w:rsidR="002D4877">
          <w:rPr>
            <w:webHidden/>
          </w:rPr>
          <w:t>37</w:t>
        </w:r>
        <w:r>
          <w:rPr>
            <w:webHidden/>
          </w:rPr>
          <w:fldChar w:fldCharType="end"/>
        </w:r>
      </w:hyperlink>
    </w:p>
    <w:p w14:paraId="3A8D68B1" w14:textId="77777777" w:rsidR="00E52DB8" w:rsidRDefault="00E52DB8">
      <w:pPr>
        <w:pStyle w:val="TM2"/>
        <w:rPr>
          <w:rFonts w:asciiTheme="minorHAnsi" w:eastAsiaTheme="minorEastAsia" w:hAnsiTheme="minorHAnsi" w:cstheme="minorBidi"/>
          <w:b w:val="0"/>
          <w:smallCaps w:val="0"/>
          <w:sz w:val="22"/>
          <w:szCs w:val="22"/>
          <w:lang w:val="fr-FR" w:eastAsia="fr-FR"/>
        </w:rPr>
      </w:pPr>
      <w:hyperlink w:anchor="_Toc171187284" w:history="1">
        <w:r w:rsidRPr="00615E98">
          <w:rPr>
            <w:rStyle w:val="Lienhypertexte"/>
            <w:rFonts w:eastAsia="Arial Unicode MS"/>
            <w:bCs/>
            <w:iCs/>
          </w:rPr>
          <w:t>2.1</w:t>
        </w:r>
        <w:r>
          <w:rPr>
            <w:rFonts w:asciiTheme="minorHAnsi" w:eastAsiaTheme="minorEastAsia" w:hAnsiTheme="minorHAnsi" w:cstheme="minorBidi"/>
            <w:b w:val="0"/>
            <w:smallCaps w:val="0"/>
            <w:sz w:val="22"/>
            <w:szCs w:val="22"/>
            <w:lang w:val="fr-FR" w:eastAsia="fr-FR"/>
          </w:rPr>
          <w:tab/>
        </w:r>
        <w:r w:rsidRPr="00615E98">
          <w:rPr>
            <w:rStyle w:val="Lienhypertexte"/>
            <w:rFonts w:eastAsia="Arial Unicode MS"/>
            <w:bCs/>
            <w:iCs/>
          </w:rPr>
          <w:t>Généralités</w:t>
        </w:r>
        <w:r>
          <w:rPr>
            <w:webHidden/>
          </w:rPr>
          <w:tab/>
        </w:r>
        <w:r>
          <w:rPr>
            <w:webHidden/>
          </w:rPr>
          <w:fldChar w:fldCharType="begin"/>
        </w:r>
        <w:r>
          <w:rPr>
            <w:webHidden/>
          </w:rPr>
          <w:instrText xml:space="preserve"> PAGEREF _Toc171187284 \h </w:instrText>
        </w:r>
        <w:r>
          <w:rPr>
            <w:webHidden/>
          </w:rPr>
        </w:r>
        <w:r>
          <w:rPr>
            <w:webHidden/>
          </w:rPr>
          <w:fldChar w:fldCharType="separate"/>
        </w:r>
        <w:r w:rsidR="002D4877">
          <w:rPr>
            <w:webHidden/>
          </w:rPr>
          <w:t>37</w:t>
        </w:r>
        <w:r>
          <w:rPr>
            <w:webHidden/>
          </w:rPr>
          <w:fldChar w:fldCharType="end"/>
        </w:r>
      </w:hyperlink>
    </w:p>
    <w:p w14:paraId="5DF62331" w14:textId="77777777" w:rsidR="00E52DB8" w:rsidRDefault="00E52DB8">
      <w:pPr>
        <w:pStyle w:val="TM3"/>
        <w:rPr>
          <w:rFonts w:asciiTheme="minorHAnsi" w:eastAsiaTheme="minorEastAsia" w:hAnsiTheme="minorHAnsi" w:cstheme="minorBidi"/>
          <w:sz w:val="22"/>
          <w:szCs w:val="22"/>
          <w:lang w:val="fr-FR" w:eastAsia="fr-FR"/>
        </w:rPr>
      </w:pPr>
      <w:hyperlink w:anchor="_Toc171187285" w:history="1">
        <w:r w:rsidRPr="00615E98">
          <w:rPr>
            <w:rStyle w:val="Lienhypertexte"/>
            <w:rFonts w:eastAsia="Arial Unicode MS"/>
            <w:lang w:val="fr-BE"/>
          </w:rPr>
          <w:t>2.1.1</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Origine de l'appel d'offres</w:t>
        </w:r>
        <w:r>
          <w:rPr>
            <w:webHidden/>
          </w:rPr>
          <w:tab/>
        </w:r>
        <w:r>
          <w:rPr>
            <w:webHidden/>
          </w:rPr>
          <w:fldChar w:fldCharType="begin"/>
        </w:r>
        <w:r>
          <w:rPr>
            <w:webHidden/>
          </w:rPr>
          <w:instrText xml:space="preserve"> PAGEREF _Toc171187285 \h </w:instrText>
        </w:r>
        <w:r>
          <w:rPr>
            <w:webHidden/>
          </w:rPr>
        </w:r>
        <w:r>
          <w:rPr>
            <w:webHidden/>
          </w:rPr>
          <w:fldChar w:fldCharType="separate"/>
        </w:r>
        <w:r w:rsidR="002D4877">
          <w:rPr>
            <w:webHidden/>
          </w:rPr>
          <w:t>37</w:t>
        </w:r>
        <w:r>
          <w:rPr>
            <w:webHidden/>
          </w:rPr>
          <w:fldChar w:fldCharType="end"/>
        </w:r>
      </w:hyperlink>
    </w:p>
    <w:p w14:paraId="46B10749" w14:textId="77777777" w:rsidR="00E52DB8" w:rsidRDefault="00E52DB8">
      <w:pPr>
        <w:pStyle w:val="TM3"/>
        <w:rPr>
          <w:rFonts w:asciiTheme="minorHAnsi" w:eastAsiaTheme="minorEastAsia" w:hAnsiTheme="minorHAnsi" w:cstheme="minorBidi"/>
          <w:sz w:val="22"/>
          <w:szCs w:val="22"/>
          <w:lang w:val="fr-FR" w:eastAsia="fr-FR"/>
        </w:rPr>
      </w:pPr>
      <w:hyperlink w:anchor="_Toc171187286" w:history="1">
        <w:r w:rsidRPr="00615E98">
          <w:rPr>
            <w:rStyle w:val="Lienhypertexte"/>
            <w:rFonts w:eastAsia="Arial Unicode MS"/>
            <w:lang w:val="fr-BE"/>
          </w:rPr>
          <w:t>2.1.2</w:t>
        </w:r>
        <w:r>
          <w:rPr>
            <w:rFonts w:asciiTheme="minorHAnsi" w:eastAsiaTheme="minorEastAsia" w:hAnsiTheme="minorHAnsi" w:cstheme="minorBidi"/>
            <w:sz w:val="22"/>
            <w:szCs w:val="22"/>
            <w:lang w:val="fr-FR" w:eastAsia="fr-FR"/>
          </w:rPr>
          <w:tab/>
        </w:r>
        <w:r w:rsidRPr="00615E98">
          <w:rPr>
            <w:rStyle w:val="Lienhypertexte"/>
            <w:rFonts w:eastAsia="Arial Unicode MS"/>
            <w:lang w:val="fr-BE"/>
          </w:rPr>
          <w:t>Objectif des travaux</w:t>
        </w:r>
        <w:r>
          <w:rPr>
            <w:webHidden/>
          </w:rPr>
          <w:tab/>
        </w:r>
        <w:r>
          <w:rPr>
            <w:webHidden/>
          </w:rPr>
          <w:fldChar w:fldCharType="begin"/>
        </w:r>
        <w:r>
          <w:rPr>
            <w:webHidden/>
          </w:rPr>
          <w:instrText xml:space="preserve"> PAGEREF _Toc171187286 \h </w:instrText>
        </w:r>
        <w:r>
          <w:rPr>
            <w:webHidden/>
          </w:rPr>
        </w:r>
        <w:r>
          <w:rPr>
            <w:webHidden/>
          </w:rPr>
          <w:fldChar w:fldCharType="separate"/>
        </w:r>
        <w:r w:rsidR="002D4877">
          <w:rPr>
            <w:webHidden/>
          </w:rPr>
          <w:t>37</w:t>
        </w:r>
        <w:r>
          <w:rPr>
            <w:webHidden/>
          </w:rPr>
          <w:fldChar w:fldCharType="end"/>
        </w:r>
      </w:hyperlink>
    </w:p>
    <w:p w14:paraId="1071585C" w14:textId="77777777" w:rsidR="00E52DB8" w:rsidRDefault="00E52DB8">
      <w:pPr>
        <w:pStyle w:val="TM2"/>
        <w:rPr>
          <w:rFonts w:asciiTheme="minorHAnsi" w:eastAsiaTheme="minorEastAsia" w:hAnsiTheme="minorHAnsi" w:cstheme="minorBidi"/>
          <w:b w:val="0"/>
          <w:smallCaps w:val="0"/>
          <w:sz w:val="22"/>
          <w:szCs w:val="22"/>
          <w:lang w:val="fr-FR" w:eastAsia="fr-FR"/>
        </w:rPr>
      </w:pPr>
      <w:hyperlink w:anchor="_Toc171187287" w:history="1">
        <w:r w:rsidRPr="00615E98">
          <w:rPr>
            <w:rStyle w:val="Lienhypertexte"/>
            <w:rFonts w:eastAsia="Arial Unicode MS"/>
            <w:bCs/>
            <w:iCs/>
          </w:rPr>
          <w:t>2.2</w:t>
        </w:r>
        <w:r>
          <w:rPr>
            <w:rFonts w:asciiTheme="minorHAnsi" w:eastAsiaTheme="minorEastAsia" w:hAnsiTheme="minorHAnsi" w:cstheme="minorBidi"/>
            <w:b w:val="0"/>
            <w:smallCaps w:val="0"/>
            <w:sz w:val="22"/>
            <w:szCs w:val="22"/>
            <w:lang w:val="fr-FR" w:eastAsia="fr-FR"/>
          </w:rPr>
          <w:tab/>
        </w:r>
        <w:r w:rsidRPr="00615E98">
          <w:rPr>
            <w:rStyle w:val="Lienhypertexte"/>
            <w:rFonts w:eastAsia="Arial Unicode MS"/>
            <w:bCs/>
            <w:iCs/>
          </w:rPr>
          <w:t>Ordre de préséance des documents</w:t>
        </w:r>
        <w:r>
          <w:rPr>
            <w:webHidden/>
          </w:rPr>
          <w:tab/>
        </w:r>
        <w:r>
          <w:rPr>
            <w:webHidden/>
          </w:rPr>
          <w:fldChar w:fldCharType="begin"/>
        </w:r>
        <w:r>
          <w:rPr>
            <w:webHidden/>
          </w:rPr>
          <w:instrText xml:space="preserve"> PAGEREF _Toc171187287 \h </w:instrText>
        </w:r>
        <w:r>
          <w:rPr>
            <w:webHidden/>
          </w:rPr>
        </w:r>
        <w:r>
          <w:rPr>
            <w:webHidden/>
          </w:rPr>
          <w:fldChar w:fldCharType="separate"/>
        </w:r>
        <w:r w:rsidR="002D4877">
          <w:rPr>
            <w:webHidden/>
          </w:rPr>
          <w:t>39</w:t>
        </w:r>
        <w:r>
          <w:rPr>
            <w:webHidden/>
          </w:rPr>
          <w:fldChar w:fldCharType="end"/>
        </w:r>
      </w:hyperlink>
    </w:p>
    <w:p w14:paraId="675776EB" w14:textId="77777777" w:rsidR="00E52DB8" w:rsidRDefault="00E52DB8">
      <w:pPr>
        <w:pStyle w:val="TM2"/>
        <w:rPr>
          <w:rFonts w:asciiTheme="minorHAnsi" w:eastAsiaTheme="minorEastAsia" w:hAnsiTheme="minorHAnsi" w:cstheme="minorBidi"/>
          <w:b w:val="0"/>
          <w:smallCaps w:val="0"/>
          <w:sz w:val="22"/>
          <w:szCs w:val="22"/>
          <w:lang w:val="fr-FR" w:eastAsia="fr-FR"/>
        </w:rPr>
      </w:pPr>
      <w:hyperlink w:anchor="_Toc171187288" w:history="1">
        <w:r w:rsidRPr="00615E98">
          <w:rPr>
            <w:rStyle w:val="Lienhypertexte"/>
            <w:rFonts w:eastAsia="Arial Unicode MS"/>
          </w:rPr>
          <w:t>2.3</w:t>
        </w:r>
        <w:r>
          <w:rPr>
            <w:rFonts w:asciiTheme="minorHAnsi" w:eastAsiaTheme="minorEastAsia" w:hAnsiTheme="minorHAnsi" w:cstheme="minorBidi"/>
            <w:b w:val="0"/>
            <w:smallCaps w:val="0"/>
            <w:sz w:val="22"/>
            <w:szCs w:val="22"/>
            <w:lang w:val="fr-FR" w:eastAsia="fr-FR"/>
          </w:rPr>
          <w:tab/>
        </w:r>
        <w:r w:rsidRPr="00615E98">
          <w:rPr>
            <w:rStyle w:val="Lienhypertexte"/>
            <w:rFonts w:eastAsia="Arial Unicode MS"/>
          </w:rPr>
          <w:t>Prescriptions techniques particulières</w:t>
        </w:r>
        <w:r>
          <w:rPr>
            <w:webHidden/>
          </w:rPr>
          <w:tab/>
        </w:r>
        <w:r>
          <w:rPr>
            <w:webHidden/>
          </w:rPr>
          <w:fldChar w:fldCharType="begin"/>
        </w:r>
        <w:r>
          <w:rPr>
            <w:webHidden/>
          </w:rPr>
          <w:instrText xml:space="preserve"> PAGEREF _Toc171187288 \h </w:instrText>
        </w:r>
        <w:r>
          <w:rPr>
            <w:webHidden/>
          </w:rPr>
        </w:r>
        <w:r>
          <w:rPr>
            <w:webHidden/>
          </w:rPr>
          <w:fldChar w:fldCharType="separate"/>
        </w:r>
        <w:r w:rsidR="002D4877">
          <w:rPr>
            <w:b w:val="0"/>
            <w:bCs/>
            <w:webHidden/>
            <w:lang w:val="fr-FR"/>
          </w:rPr>
          <w:t>Erreur ! Signet non défini.</w:t>
        </w:r>
        <w:r>
          <w:rPr>
            <w:webHidden/>
          </w:rPr>
          <w:fldChar w:fldCharType="end"/>
        </w:r>
      </w:hyperlink>
    </w:p>
    <w:p w14:paraId="217A09BD" w14:textId="77777777" w:rsidR="00E52DB8" w:rsidRDefault="00E52DB8">
      <w:pPr>
        <w:pStyle w:val="TM3"/>
        <w:rPr>
          <w:rFonts w:asciiTheme="minorHAnsi" w:eastAsiaTheme="minorEastAsia" w:hAnsiTheme="minorHAnsi" w:cstheme="minorBidi"/>
          <w:sz w:val="22"/>
          <w:szCs w:val="22"/>
          <w:lang w:val="fr-FR" w:eastAsia="fr-FR"/>
        </w:rPr>
      </w:pPr>
      <w:hyperlink w:anchor="_Toc171187289" w:history="1">
        <w:r w:rsidRPr="00615E98">
          <w:rPr>
            <w:rStyle w:val="Lienhypertexte"/>
            <w:rFonts w:ascii="Georgia" w:eastAsia="Arial Unicode MS" w:hAnsi="Georgia"/>
            <w:lang w:val="fr-FR"/>
          </w:rPr>
          <w:t>2.3.1</w:t>
        </w:r>
        <w:r>
          <w:rPr>
            <w:rFonts w:asciiTheme="minorHAnsi" w:eastAsiaTheme="minorEastAsia" w:hAnsiTheme="minorHAnsi" w:cstheme="minorBidi"/>
            <w:sz w:val="22"/>
            <w:szCs w:val="22"/>
            <w:lang w:val="fr-FR" w:eastAsia="fr-FR"/>
          </w:rPr>
          <w:tab/>
        </w:r>
        <w:r w:rsidRPr="00615E98">
          <w:rPr>
            <w:rStyle w:val="Lienhypertexte"/>
            <w:rFonts w:ascii="Georgia" w:eastAsia="Arial Unicode MS" w:hAnsi="Georgia"/>
            <w:lang w:val="fr-FR"/>
          </w:rPr>
          <w:t>Devis quantitatifs et estimatifs</w:t>
        </w:r>
        <w:r>
          <w:rPr>
            <w:webHidden/>
          </w:rPr>
          <w:tab/>
        </w:r>
        <w:r>
          <w:rPr>
            <w:webHidden/>
          </w:rPr>
          <w:fldChar w:fldCharType="begin"/>
        </w:r>
        <w:r>
          <w:rPr>
            <w:webHidden/>
          </w:rPr>
          <w:instrText xml:space="preserve"> PAGEREF _Toc171187289 \h </w:instrText>
        </w:r>
        <w:r>
          <w:rPr>
            <w:webHidden/>
          </w:rPr>
        </w:r>
        <w:r>
          <w:rPr>
            <w:webHidden/>
          </w:rPr>
          <w:fldChar w:fldCharType="separate"/>
        </w:r>
        <w:r w:rsidR="002D4877">
          <w:rPr>
            <w:webHidden/>
          </w:rPr>
          <w:t>46</w:t>
        </w:r>
        <w:r>
          <w:rPr>
            <w:webHidden/>
          </w:rPr>
          <w:fldChar w:fldCharType="end"/>
        </w:r>
      </w:hyperlink>
    </w:p>
    <w:p w14:paraId="61D44E82" w14:textId="77777777" w:rsidR="00733219" w:rsidRPr="0057371D" w:rsidRDefault="00733219" w:rsidP="00733219">
      <w:pPr>
        <w:pStyle w:val="Corpsdetexte"/>
        <w:rPr>
          <w:noProof/>
        </w:rPr>
      </w:pPr>
      <w:r w:rsidRPr="0057371D">
        <w:rPr>
          <w:rFonts w:eastAsia="Times New Roman" w:cs="Times New Roman"/>
          <w:noProof/>
          <w:kern w:val="0"/>
          <w:sz w:val="24"/>
          <w:lang w:eastAsia="nl-NL"/>
        </w:rPr>
        <w:fldChar w:fldCharType="end"/>
      </w:r>
    </w:p>
    <w:p w14:paraId="28D4A992" w14:textId="77777777" w:rsidR="00733219" w:rsidRPr="0057371D" w:rsidRDefault="00733219" w:rsidP="00733219">
      <w:pPr>
        <w:pStyle w:val="Corpsdetexte"/>
        <w:rPr>
          <w:noProof/>
        </w:rPr>
      </w:pPr>
    </w:p>
    <w:p w14:paraId="0179FF70" w14:textId="77777777" w:rsidR="00733219" w:rsidRPr="0057371D" w:rsidRDefault="00733219" w:rsidP="00733219">
      <w:pPr>
        <w:pStyle w:val="ContentsHeading"/>
        <w:rPr>
          <w:noProof/>
        </w:rPr>
        <w:sectPr w:rsidR="00733219" w:rsidRPr="0057371D">
          <w:headerReference w:type="even" r:id="rId14"/>
          <w:headerReference w:type="default" r:id="rId15"/>
          <w:footerReference w:type="default" r:id="rId16"/>
          <w:headerReference w:type="first" r:id="rId17"/>
          <w:pgSz w:w="11905" w:h="16837"/>
          <w:pgMar w:top="1134" w:right="1134" w:bottom="1134" w:left="1701" w:header="720" w:footer="720" w:gutter="0"/>
          <w:cols w:space="720"/>
          <w:titlePg/>
        </w:sectPr>
      </w:pPr>
    </w:p>
    <w:p w14:paraId="40492469" w14:textId="6D71873E" w:rsidR="00B5310E" w:rsidRPr="0057371D" w:rsidRDefault="00B5310E" w:rsidP="00B5310E">
      <w:pPr>
        <w:pStyle w:val="Titre1"/>
        <w:rPr>
          <w:rFonts w:ascii="Roman PS" w:hAnsi="Roman PS"/>
          <w:noProof/>
          <w:szCs w:val="24"/>
          <w:lang w:val="fr-FR"/>
        </w:rPr>
      </w:pPr>
      <w:bookmarkStart w:id="2" w:name="_Toc171187242"/>
      <w:bookmarkStart w:id="3" w:name="_Toc202330004"/>
      <w:bookmarkStart w:id="4" w:name="_Toc257380470"/>
      <w:bookmarkStart w:id="5" w:name="_Toc260134187"/>
      <w:bookmarkStart w:id="6" w:name="_Ref260140909"/>
      <w:bookmarkStart w:id="7" w:name="_Ref260140912"/>
      <w:bookmarkStart w:id="8" w:name="_Ref222883691"/>
      <w:bookmarkStart w:id="9" w:name="_Ref222883699"/>
      <w:bookmarkStart w:id="10" w:name="_Ref222884292"/>
      <w:bookmarkStart w:id="11" w:name="_Ref222884332"/>
      <w:r w:rsidRPr="0057371D">
        <w:rPr>
          <w:rFonts w:ascii="Roman PS" w:hAnsi="Roman PS"/>
          <w:noProof/>
          <w:szCs w:val="24"/>
          <w:lang w:val="fr-FR"/>
        </w:rPr>
        <w:lastRenderedPageBreak/>
        <w:t>Spécification</w:t>
      </w:r>
      <w:r w:rsidR="00804020">
        <w:rPr>
          <w:rFonts w:ascii="Roman PS" w:hAnsi="Roman PS"/>
          <w:noProof/>
          <w:szCs w:val="24"/>
          <w:lang w:val="fr-FR"/>
        </w:rPr>
        <w:t>s</w:t>
      </w:r>
      <w:r w:rsidRPr="0057371D">
        <w:rPr>
          <w:rFonts w:ascii="Roman PS" w:hAnsi="Roman PS"/>
          <w:noProof/>
          <w:szCs w:val="24"/>
          <w:lang w:val="fr-FR"/>
        </w:rPr>
        <w:t xml:space="preserve"> technique</w:t>
      </w:r>
      <w:bookmarkEnd w:id="2"/>
      <w:r w:rsidR="00804020">
        <w:rPr>
          <w:rFonts w:ascii="Roman PS" w:hAnsi="Roman PS"/>
          <w:noProof/>
          <w:szCs w:val="24"/>
          <w:lang w:val="fr-FR"/>
        </w:rPr>
        <w:t>s</w:t>
      </w:r>
      <w:r w:rsidRPr="0057371D">
        <w:rPr>
          <w:rFonts w:ascii="Roman PS" w:hAnsi="Roman PS"/>
          <w:noProof/>
          <w:szCs w:val="24"/>
          <w:lang w:val="fr-FR"/>
        </w:rPr>
        <w:t xml:space="preserve"> </w:t>
      </w:r>
    </w:p>
    <w:p w14:paraId="510696E1" w14:textId="77777777" w:rsidR="00565E62" w:rsidRPr="00565E62" w:rsidRDefault="00565E62" w:rsidP="00EC10BE">
      <w:pPr>
        <w:pStyle w:val="Titre2"/>
        <w:autoSpaceDN w:val="0"/>
      </w:pPr>
      <w:bookmarkStart w:id="12" w:name="_Toc64298609"/>
      <w:bookmarkStart w:id="13" w:name="_Toc171187243"/>
      <w:r w:rsidRPr="00565E62">
        <w:rPr>
          <w:rFonts w:eastAsia="Calibri" w:cs="Calibri"/>
          <w:bCs/>
          <w:szCs w:val="28"/>
        </w:rPr>
        <w:t>Introduction</w:t>
      </w:r>
      <w:bookmarkEnd w:id="12"/>
      <w:bookmarkEnd w:id="13"/>
    </w:p>
    <w:p w14:paraId="04D706AA" w14:textId="77777777" w:rsidR="00565E62" w:rsidRPr="00565E62" w:rsidRDefault="00565E62" w:rsidP="00EC10BE">
      <w:pPr>
        <w:pStyle w:val="Titre3"/>
        <w:rPr>
          <w:lang w:val="fr-BE"/>
        </w:rPr>
      </w:pPr>
      <w:bookmarkStart w:id="14" w:name="_Toc64298610"/>
      <w:bookmarkStart w:id="15" w:name="_Toc171187244"/>
      <w:r w:rsidRPr="00565E62">
        <w:rPr>
          <w:lang w:val="fr-BE"/>
        </w:rPr>
        <w:t>Provenance des matériaux et des fournitures</w:t>
      </w:r>
      <w:bookmarkEnd w:id="14"/>
      <w:bookmarkEnd w:id="15"/>
    </w:p>
    <w:p w14:paraId="482761D4" w14:textId="77777777" w:rsidR="00565E62" w:rsidRPr="00565E62" w:rsidRDefault="00565E62" w:rsidP="00565E62">
      <w:pPr>
        <w:spacing w:line="235" w:lineRule="auto"/>
        <w:ind w:left="4" w:right="20"/>
        <w:jc w:val="both"/>
        <w:rPr>
          <w:rFonts w:cs="Times New Roman"/>
          <w:color w:val="585756"/>
        </w:rPr>
      </w:pPr>
      <w:r w:rsidRPr="00565E62">
        <w:rPr>
          <w:rFonts w:cs="Times New Roman"/>
          <w:color w:val="585756"/>
        </w:rPr>
        <w:t>Dans le cadre des travaux objet de chacun des sites, tous les matériaux ou matériels employés à l'exécution du présent projet doivent être neufs, de fabrication récente, de construction soignée et être agréés par le fonctionnaire dirigeant.</w:t>
      </w:r>
    </w:p>
    <w:p w14:paraId="29E0D317" w14:textId="77777777" w:rsidR="00565E62" w:rsidRPr="00565E62" w:rsidRDefault="00565E62" w:rsidP="00565E62">
      <w:pPr>
        <w:spacing w:line="235" w:lineRule="auto"/>
        <w:ind w:left="4" w:right="20"/>
        <w:jc w:val="both"/>
        <w:rPr>
          <w:rFonts w:cs="Times New Roman"/>
          <w:color w:val="585756"/>
        </w:rPr>
      </w:pPr>
      <w:r w:rsidRPr="00565E62">
        <w:rPr>
          <w:rFonts w:cs="Times New Roman"/>
          <w:color w:val="585756"/>
        </w:rPr>
        <w:t>L'entrepreneur indique, à cet effet, l'origine et le lieu de fabrication de ces fournitures et matériels dans les documentations techniques soumises à l'approbation du fonctionnaire dirigeant L'utilisation de tout matériau ou matériel de réemploi est strictement interdite.</w:t>
      </w:r>
    </w:p>
    <w:p w14:paraId="310EE15D" w14:textId="77777777" w:rsidR="00565E62" w:rsidRPr="00565E62" w:rsidRDefault="00565E62" w:rsidP="00EC10BE">
      <w:pPr>
        <w:pStyle w:val="Titre3"/>
        <w:rPr>
          <w:color w:val="000000" w:themeColor="text1"/>
          <w:lang w:val="fr-BE"/>
        </w:rPr>
      </w:pPr>
      <w:bookmarkStart w:id="16" w:name="_Toc64298611"/>
      <w:bookmarkStart w:id="17" w:name="_Toc171187245"/>
      <w:r w:rsidRPr="00565E62">
        <w:rPr>
          <w:lang w:val="fr-BE"/>
        </w:rPr>
        <w:t>Qualité des travaux de mise en œuvre</w:t>
      </w:r>
      <w:bookmarkEnd w:id="16"/>
      <w:bookmarkEnd w:id="17"/>
    </w:p>
    <w:p w14:paraId="22E8759E" w14:textId="77777777" w:rsidR="00565E62" w:rsidRPr="00565E62" w:rsidRDefault="00565E62" w:rsidP="00565E62">
      <w:pPr>
        <w:spacing w:line="235" w:lineRule="auto"/>
        <w:ind w:left="4" w:right="20"/>
        <w:jc w:val="both"/>
        <w:rPr>
          <w:rFonts w:cs="Times New Roman"/>
          <w:color w:val="585756"/>
        </w:rPr>
      </w:pPr>
      <w:r w:rsidRPr="00565E62">
        <w:rPr>
          <w:rFonts w:cs="Times New Roman"/>
          <w:color w:val="585756"/>
        </w:rPr>
        <w:t>L'entrepreneur est tenu d'employer un matériel en parfait état de fonctionnement et d'une technicité récente.</w:t>
      </w:r>
    </w:p>
    <w:p w14:paraId="4AF4F727" w14:textId="77777777" w:rsidR="00565E62" w:rsidRPr="00565E62" w:rsidRDefault="00565E62" w:rsidP="00565E62">
      <w:pPr>
        <w:spacing w:line="235" w:lineRule="auto"/>
        <w:ind w:left="4" w:right="20"/>
        <w:jc w:val="both"/>
        <w:rPr>
          <w:rFonts w:cs="Times New Roman"/>
          <w:color w:val="585756"/>
        </w:rPr>
      </w:pPr>
      <w:r w:rsidRPr="00565E62">
        <w:rPr>
          <w:rFonts w:cs="Times New Roman"/>
          <w:color w:val="585756"/>
        </w:rPr>
        <w:t>Le fonctionnaire dirigeant pourra refuser l'emploi de matériel non ou mal adapté à la réalisation du présent projet et l'entrepreneur devra pourvoir au remplacement dudit matériel à ses propres frais.</w:t>
      </w:r>
    </w:p>
    <w:p w14:paraId="32BA7B52" w14:textId="77777777" w:rsidR="00565E62" w:rsidRPr="00565E62" w:rsidRDefault="00565E62" w:rsidP="00565E62">
      <w:pPr>
        <w:spacing w:line="235" w:lineRule="auto"/>
        <w:ind w:left="4" w:right="20"/>
        <w:jc w:val="both"/>
        <w:rPr>
          <w:rFonts w:cs="Times New Roman"/>
          <w:color w:val="585756"/>
        </w:rPr>
      </w:pPr>
      <w:r w:rsidRPr="00565E62">
        <w:rPr>
          <w:rFonts w:cs="Times New Roman"/>
          <w:color w:val="585756"/>
        </w:rPr>
        <w:t>Nonobstant les approbations qui peuvent être faites concernant des méthodes ou moyens de transport, l'entrepreneur reste entièrement responsable de ses fournitures et travaux jusqu'à la réception provisoire.</w:t>
      </w:r>
    </w:p>
    <w:p w14:paraId="3719BEB3" w14:textId="77777777" w:rsidR="00565E62" w:rsidRPr="00565E62" w:rsidRDefault="00565E62" w:rsidP="00EC10BE">
      <w:pPr>
        <w:pStyle w:val="Titre3"/>
        <w:rPr>
          <w:color w:val="000000" w:themeColor="text1"/>
          <w:lang w:val="fr-BE"/>
        </w:rPr>
      </w:pPr>
      <w:bookmarkStart w:id="18" w:name="_Toc64298612"/>
      <w:bookmarkStart w:id="19" w:name="_Toc171187246"/>
      <w:r w:rsidRPr="00565E62">
        <w:rPr>
          <w:lang w:val="fr-BE"/>
        </w:rPr>
        <w:t>Sous-traitant</w:t>
      </w:r>
      <w:bookmarkEnd w:id="18"/>
      <w:bookmarkEnd w:id="19"/>
    </w:p>
    <w:p w14:paraId="71B59E8F" w14:textId="77777777" w:rsidR="00565E62" w:rsidRPr="00565E62" w:rsidRDefault="00565E62" w:rsidP="00565E62">
      <w:pPr>
        <w:spacing w:line="235" w:lineRule="auto"/>
        <w:ind w:left="4" w:right="20"/>
        <w:jc w:val="both"/>
        <w:rPr>
          <w:rFonts w:cs="Times New Roman"/>
          <w:color w:val="585756"/>
        </w:rPr>
      </w:pPr>
      <w:r w:rsidRPr="00565E62">
        <w:rPr>
          <w:rFonts w:cs="Times New Roman"/>
          <w:color w:val="585756"/>
        </w:rPr>
        <w:t>Le fait que l’adjudicataire confie tout ou partie de ses engagements à des sous-traitants ne dégage pas sa responsabilité envers le pouvoir adjudicateur. Celui-ci ne se reconnaît aucun lien contractuel avec ces tiers.</w:t>
      </w:r>
    </w:p>
    <w:p w14:paraId="5F90C35E" w14:textId="77777777" w:rsidR="00565E62" w:rsidRPr="00565E62" w:rsidRDefault="00565E62" w:rsidP="00565E62">
      <w:pPr>
        <w:spacing w:after="0" w:line="235" w:lineRule="auto"/>
        <w:ind w:left="4" w:right="20"/>
        <w:jc w:val="both"/>
        <w:rPr>
          <w:rFonts w:cs="Times New Roman"/>
          <w:color w:val="585756"/>
        </w:rPr>
      </w:pPr>
      <w:r w:rsidRPr="00565E62">
        <w:rPr>
          <w:rFonts w:cs="Times New Roman"/>
          <w:color w:val="585756"/>
        </w:rPr>
        <w:t>L’adjudicataire reste, dans tous les cas, seul responsable vis-à-vis du pouvoir adjudicateur.</w:t>
      </w:r>
    </w:p>
    <w:p w14:paraId="4FA3CAE2" w14:textId="77777777" w:rsidR="00565E62" w:rsidRPr="00565E62" w:rsidRDefault="00565E62" w:rsidP="00565E62">
      <w:pPr>
        <w:spacing w:after="0" w:line="235" w:lineRule="auto"/>
        <w:ind w:left="4" w:right="20"/>
        <w:jc w:val="both"/>
        <w:rPr>
          <w:rFonts w:cs="Times New Roman"/>
          <w:color w:val="585756"/>
        </w:rPr>
      </w:pPr>
      <w:r w:rsidRPr="00565E62">
        <w:rPr>
          <w:rFonts w:cs="Times New Roman"/>
          <w:color w:val="585756"/>
        </w:rPr>
        <w:t>Le prestataire de services s’engage à faire exécuter le marché par les personnes indiquées dans l’offre, sauf cas de force majeure.  Les personnes mentionnées ou leurs remplaçants sont tous censés participer effectivement à la réalisation du marché. Les remplaçants doivent être agréés par le pouvoir adjudicateur.</w:t>
      </w:r>
    </w:p>
    <w:p w14:paraId="59AB22DB" w14:textId="77777777" w:rsidR="00565E62" w:rsidRPr="00565E62" w:rsidRDefault="00565E62" w:rsidP="00565E62">
      <w:pPr>
        <w:spacing w:line="235" w:lineRule="auto"/>
        <w:ind w:left="4" w:right="20"/>
        <w:jc w:val="both"/>
        <w:rPr>
          <w:rFonts w:cs="Times New Roman"/>
          <w:color w:val="585756"/>
        </w:rPr>
      </w:pPr>
      <w:r w:rsidRPr="00565E62">
        <w:rPr>
          <w:rFonts w:cs="Times New Roman"/>
          <w:color w:val="585756"/>
        </w:rPr>
        <w:t>Le contractant ne peut pas sous-traiter, sous-louer, déléguer ou transférer autrement la totalité ou plus de 35% des travaux.</w:t>
      </w:r>
    </w:p>
    <w:p w14:paraId="156514D6" w14:textId="77777777" w:rsidR="00565E62" w:rsidRPr="00565E62" w:rsidRDefault="00565E62" w:rsidP="00EC10BE">
      <w:pPr>
        <w:pStyle w:val="Titre3"/>
        <w:rPr>
          <w:color w:val="000000" w:themeColor="text1"/>
          <w:lang w:val="fr-BE"/>
        </w:rPr>
      </w:pPr>
      <w:bookmarkStart w:id="20" w:name="_Toc64298613"/>
      <w:bookmarkStart w:id="21" w:name="_Toc171187247"/>
      <w:r w:rsidRPr="00565E62">
        <w:rPr>
          <w:lang w:val="fr-BE"/>
        </w:rPr>
        <w:t>Matériels et matériaux</w:t>
      </w:r>
      <w:bookmarkEnd w:id="20"/>
      <w:bookmarkEnd w:id="21"/>
    </w:p>
    <w:p w14:paraId="61DD1115" w14:textId="77777777" w:rsidR="00565E62" w:rsidRPr="00565E62" w:rsidRDefault="00565E62" w:rsidP="00565E62">
      <w:pPr>
        <w:spacing w:after="0" w:line="235" w:lineRule="auto"/>
        <w:ind w:left="4" w:right="20"/>
        <w:jc w:val="both"/>
        <w:rPr>
          <w:rFonts w:cs="Times New Roman"/>
          <w:color w:val="585756"/>
        </w:rPr>
      </w:pPr>
      <w:r w:rsidRPr="00565E62">
        <w:rPr>
          <w:rFonts w:cs="Times New Roman"/>
          <w:color w:val="585756"/>
        </w:rPr>
        <w:t>Tous les matériels, baraquements et magasins provisoires ainsi que tous les équipements généraux et spécifiques nécessaires à la réalisation des travaux ou des fournitures jusqu'à leur achèvement complet sont à la charge de l'entrepreneur.</w:t>
      </w:r>
    </w:p>
    <w:p w14:paraId="78E54D6F" w14:textId="77777777" w:rsidR="00565E62" w:rsidRPr="00565E62" w:rsidRDefault="00565E62" w:rsidP="00565E62">
      <w:pPr>
        <w:spacing w:after="0" w:line="235" w:lineRule="auto"/>
        <w:ind w:left="4" w:right="20"/>
        <w:jc w:val="both"/>
        <w:rPr>
          <w:rFonts w:cs="Times New Roman"/>
          <w:color w:val="585756"/>
        </w:rPr>
      </w:pPr>
    </w:p>
    <w:p w14:paraId="0FD8905E" w14:textId="77777777" w:rsidR="00565E62" w:rsidRPr="00565E62" w:rsidRDefault="00565E62" w:rsidP="00565E62">
      <w:pPr>
        <w:spacing w:after="0" w:line="235" w:lineRule="auto"/>
        <w:ind w:left="4" w:right="20"/>
        <w:jc w:val="both"/>
        <w:rPr>
          <w:rFonts w:cs="Times New Roman"/>
          <w:color w:val="585756"/>
        </w:rPr>
      </w:pPr>
      <w:r w:rsidRPr="00565E62">
        <w:rPr>
          <w:rFonts w:cs="Times New Roman"/>
          <w:color w:val="585756"/>
        </w:rPr>
        <w:t>À tout moment et sur simple demande du fonctionnaire dirigeant, l'entrepreneur est tenu de fournir toute information relative à la nature, la qualité, le poids et toutes caractéristiques généralement quelconques des matériaux à mettre en œuvre.</w:t>
      </w:r>
    </w:p>
    <w:p w14:paraId="02270F23" w14:textId="77777777" w:rsidR="00565E62" w:rsidRPr="00565E62" w:rsidRDefault="00565E62" w:rsidP="00EC10BE">
      <w:pPr>
        <w:pStyle w:val="Titre3"/>
        <w:rPr>
          <w:color w:val="000000" w:themeColor="text1"/>
          <w:lang w:val="fr-BE"/>
        </w:rPr>
      </w:pPr>
      <w:bookmarkStart w:id="22" w:name="_Toc64298614"/>
      <w:bookmarkStart w:id="23" w:name="_Toc171187248"/>
      <w:r w:rsidRPr="00565E62">
        <w:rPr>
          <w:lang w:val="fr-BE"/>
        </w:rPr>
        <w:t>Protection des infrastructures existantes</w:t>
      </w:r>
      <w:bookmarkEnd w:id="22"/>
      <w:bookmarkEnd w:id="23"/>
      <w:r w:rsidRPr="00565E62">
        <w:rPr>
          <w:lang w:val="fr-BE"/>
        </w:rPr>
        <w:t xml:space="preserve"> </w:t>
      </w:r>
    </w:p>
    <w:p w14:paraId="2F7C72E7" w14:textId="77777777" w:rsidR="00565E62" w:rsidRPr="00565E62" w:rsidRDefault="00565E62" w:rsidP="00565E62">
      <w:pPr>
        <w:spacing w:line="208" w:lineRule="auto"/>
        <w:ind w:left="4"/>
        <w:jc w:val="both"/>
        <w:rPr>
          <w:rFonts w:cs="Times New Roman"/>
          <w:color w:val="585756"/>
        </w:rPr>
      </w:pPr>
      <w:r w:rsidRPr="00565E62">
        <w:rPr>
          <w:rFonts w:cs="Times New Roman"/>
          <w:color w:val="585756"/>
        </w:rPr>
        <w:t>Sur chacun des deux sites, au moins 7 jours avant le début de ses travaux, l'entrepreneur remet au fonctionnaire dirigeant un rapport d'enquête de voirie effectuée auprès des concessionnaires locaux, exploitants de canalisations souterraines ou aériennes.</w:t>
      </w:r>
    </w:p>
    <w:p w14:paraId="5450E2CF" w14:textId="77777777" w:rsidR="00565E62" w:rsidRPr="00565E62" w:rsidRDefault="00565E62" w:rsidP="00565E62">
      <w:pPr>
        <w:spacing w:line="208" w:lineRule="auto"/>
        <w:ind w:left="4"/>
        <w:jc w:val="both"/>
        <w:rPr>
          <w:rFonts w:cs="Times New Roman"/>
          <w:color w:val="585756"/>
        </w:rPr>
      </w:pPr>
      <w:r w:rsidRPr="00565E62">
        <w:rPr>
          <w:rFonts w:cs="Times New Roman"/>
          <w:color w:val="585756"/>
        </w:rPr>
        <w:t>Ce rapport indique clairement les données obtenues auprès des services techniques des exploitants ainsi que celles provenant de ses propres investigations et sondages. Outre les positions planimétriques et altimétriques des canalisations, les indications porteront également sur la nature des canalisations et leurs dimensions ou capacités, avec appréciation provisoire de leur état.</w:t>
      </w:r>
    </w:p>
    <w:p w14:paraId="3E19F657" w14:textId="77777777" w:rsidR="00565E62" w:rsidRPr="00565E62" w:rsidRDefault="00565E62" w:rsidP="00565E62">
      <w:pPr>
        <w:spacing w:line="208" w:lineRule="auto"/>
        <w:ind w:left="4"/>
        <w:jc w:val="both"/>
        <w:rPr>
          <w:rFonts w:cs="Times New Roman"/>
          <w:color w:val="585756"/>
        </w:rPr>
      </w:pPr>
    </w:p>
    <w:p w14:paraId="050C4AF7" w14:textId="77777777" w:rsidR="00565E62" w:rsidRPr="00565E62" w:rsidRDefault="00565E62" w:rsidP="00565E62">
      <w:pPr>
        <w:spacing w:line="5" w:lineRule="exact"/>
        <w:rPr>
          <w:rFonts w:cs="Times New Roman"/>
          <w:color w:val="585756"/>
        </w:rPr>
      </w:pPr>
    </w:p>
    <w:p w14:paraId="43A493A9" w14:textId="77777777" w:rsidR="00565E62" w:rsidRPr="00565E62" w:rsidRDefault="00565E62" w:rsidP="00565E62">
      <w:pPr>
        <w:spacing w:line="206" w:lineRule="auto"/>
        <w:ind w:left="4" w:right="20"/>
        <w:jc w:val="both"/>
        <w:rPr>
          <w:rFonts w:cs="Times New Roman"/>
          <w:color w:val="585756"/>
        </w:rPr>
      </w:pPr>
      <w:r w:rsidRPr="00565E62">
        <w:rPr>
          <w:rFonts w:cs="Times New Roman"/>
          <w:color w:val="585756"/>
        </w:rPr>
        <w:t>Ces investigations devront se faire si besoin est au moyen d'un détecteur de canalisations ou par sondages manuels.</w:t>
      </w:r>
    </w:p>
    <w:p w14:paraId="1BC1A180" w14:textId="70DF6FDF" w:rsidR="00565E62" w:rsidRPr="00565E62" w:rsidRDefault="00565E62" w:rsidP="00565E62">
      <w:pPr>
        <w:spacing w:line="206" w:lineRule="auto"/>
        <w:ind w:left="4"/>
        <w:jc w:val="both"/>
        <w:rPr>
          <w:rFonts w:cs="Times New Roman"/>
          <w:color w:val="585756"/>
        </w:rPr>
      </w:pPr>
      <w:r w:rsidRPr="00565E62">
        <w:rPr>
          <w:rFonts w:cs="Times New Roman"/>
          <w:color w:val="585756"/>
        </w:rPr>
        <w:t>Le coût de ces investigations est compris au poste "Travaux</w:t>
      </w:r>
      <w:r w:rsidR="00515BE3">
        <w:rPr>
          <w:rFonts w:cs="Times New Roman"/>
          <w:color w:val="585756"/>
        </w:rPr>
        <w:t xml:space="preserve"> préparatoires / Installation et repli chantier </w:t>
      </w:r>
      <w:r w:rsidRPr="00565E62">
        <w:rPr>
          <w:rFonts w:cs="Times New Roman"/>
          <w:color w:val="585756"/>
        </w:rPr>
        <w:t>".</w:t>
      </w:r>
    </w:p>
    <w:p w14:paraId="6E5D5C93" w14:textId="77777777" w:rsidR="00565E62" w:rsidRPr="00565E62" w:rsidRDefault="00565E62" w:rsidP="00565E62">
      <w:pPr>
        <w:spacing w:line="216" w:lineRule="auto"/>
        <w:ind w:left="4" w:right="20"/>
        <w:jc w:val="both"/>
        <w:rPr>
          <w:rFonts w:cs="Times New Roman"/>
          <w:color w:val="585756"/>
        </w:rPr>
      </w:pPr>
      <w:r w:rsidRPr="00565E62">
        <w:rPr>
          <w:rFonts w:cs="Times New Roman"/>
          <w:color w:val="585756"/>
        </w:rPr>
        <w:t>Ces investigations et enquêtes de voirie porteront essentiellement sur la localisation des infrastructures suivantes :</w:t>
      </w:r>
    </w:p>
    <w:p w14:paraId="0EB572A2" w14:textId="074A0239" w:rsidR="00565E62" w:rsidRPr="00565E62" w:rsidRDefault="00565E62">
      <w:pPr>
        <w:numPr>
          <w:ilvl w:val="0"/>
          <w:numId w:val="18"/>
        </w:numPr>
        <w:autoSpaceDN w:val="0"/>
        <w:spacing w:after="0" w:line="280" w:lineRule="auto"/>
        <w:ind w:right="4880"/>
        <w:rPr>
          <w:rFonts w:cs="Times New Roman"/>
          <w:color w:val="585756"/>
        </w:rPr>
      </w:pPr>
      <w:bookmarkStart w:id="24" w:name="page38"/>
      <w:bookmarkEnd w:id="24"/>
      <w:r w:rsidRPr="00565E62">
        <w:rPr>
          <w:rFonts w:cs="Times New Roman"/>
          <w:color w:val="585756"/>
        </w:rPr>
        <w:t>Câbles électriques BT - MT -HT</w:t>
      </w:r>
      <w:r w:rsidR="00233443">
        <w:rPr>
          <w:rFonts w:cs="Times New Roman"/>
          <w:color w:val="585756"/>
        </w:rPr>
        <w:t> ;</w:t>
      </w:r>
    </w:p>
    <w:p w14:paraId="61FB74CF" w14:textId="0DCDB56B" w:rsidR="00565E62" w:rsidRPr="00565E62" w:rsidRDefault="00565E62">
      <w:pPr>
        <w:numPr>
          <w:ilvl w:val="0"/>
          <w:numId w:val="18"/>
        </w:numPr>
        <w:autoSpaceDN w:val="0"/>
        <w:spacing w:after="0" w:line="280" w:lineRule="auto"/>
        <w:ind w:right="4880"/>
        <w:rPr>
          <w:rFonts w:cs="Times New Roman"/>
          <w:color w:val="585756"/>
        </w:rPr>
      </w:pPr>
      <w:r w:rsidRPr="00565E62">
        <w:rPr>
          <w:rFonts w:cs="Times New Roman"/>
          <w:color w:val="585756"/>
        </w:rPr>
        <w:t>Câbles téléphoniques</w:t>
      </w:r>
      <w:r w:rsidR="00233443">
        <w:rPr>
          <w:rFonts w:cs="Times New Roman"/>
          <w:color w:val="585756"/>
        </w:rPr>
        <w:t> ;</w:t>
      </w:r>
    </w:p>
    <w:p w14:paraId="06BD1FBD" w14:textId="10C3F61F" w:rsidR="00565E62" w:rsidRPr="00565E62" w:rsidRDefault="00565E62" w:rsidP="00233443">
      <w:pPr>
        <w:numPr>
          <w:ilvl w:val="0"/>
          <w:numId w:val="18"/>
        </w:numPr>
        <w:autoSpaceDN w:val="0"/>
        <w:spacing w:after="0" w:line="300" w:lineRule="auto"/>
        <w:ind w:right="141"/>
        <w:rPr>
          <w:rFonts w:cs="Times New Roman"/>
          <w:color w:val="585756"/>
        </w:rPr>
      </w:pPr>
      <w:r w:rsidRPr="00565E62">
        <w:rPr>
          <w:rFonts w:cs="Times New Roman"/>
          <w:color w:val="585756"/>
        </w:rPr>
        <w:t>Conduites d'eau</w:t>
      </w:r>
      <w:r w:rsidR="00233443">
        <w:rPr>
          <w:rFonts w:cs="Times New Roman"/>
          <w:color w:val="585756"/>
        </w:rPr>
        <w:t> </w:t>
      </w:r>
      <w:r w:rsidRPr="00565E62">
        <w:rPr>
          <w:rFonts w:cs="Times New Roman"/>
          <w:color w:val="585756"/>
        </w:rPr>
        <w:t>existantes</w:t>
      </w:r>
      <w:r w:rsidR="00233443">
        <w:rPr>
          <w:rFonts w:cs="Times New Roman"/>
          <w:color w:val="585756"/>
        </w:rPr>
        <w:t xml:space="preserve"> ; </w:t>
      </w:r>
    </w:p>
    <w:p w14:paraId="207756C6" w14:textId="3D4F06A3" w:rsidR="00565E62" w:rsidRPr="00565E62" w:rsidRDefault="00565E62" w:rsidP="00233443">
      <w:pPr>
        <w:numPr>
          <w:ilvl w:val="0"/>
          <w:numId w:val="18"/>
        </w:numPr>
        <w:autoSpaceDN w:val="0"/>
        <w:spacing w:after="0" w:line="300" w:lineRule="auto"/>
        <w:ind w:right="-1"/>
        <w:rPr>
          <w:rFonts w:cs="Times New Roman"/>
          <w:color w:val="585756"/>
        </w:rPr>
      </w:pPr>
      <w:r w:rsidRPr="00565E62">
        <w:rPr>
          <w:rFonts w:cs="Times New Roman"/>
          <w:color w:val="585756"/>
        </w:rPr>
        <w:t>Collecteurs d'eau</w:t>
      </w:r>
      <w:r w:rsidR="00233443">
        <w:rPr>
          <w:rFonts w:cs="Times New Roman"/>
          <w:color w:val="585756"/>
        </w:rPr>
        <w:t xml:space="preserve"> </w:t>
      </w:r>
      <w:r w:rsidRPr="00565E62">
        <w:rPr>
          <w:rFonts w:cs="Times New Roman"/>
          <w:color w:val="585756"/>
        </w:rPr>
        <w:t>usées</w:t>
      </w:r>
      <w:r w:rsidR="00233443">
        <w:rPr>
          <w:rFonts w:cs="Times New Roman"/>
          <w:color w:val="585756"/>
        </w:rPr>
        <w:t> ;</w:t>
      </w:r>
    </w:p>
    <w:p w14:paraId="1D48BDDA" w14:textId="35830ECC" w:rsidR="00565E62" w:rsidRPr="00565E62" w:rsidRDefault="00565E62">
      <w:pPr>
        <w:numPr>
          <w:ilvl w:val="0"/>
          <w:numId w:val="18"/>
        </w:numPr>
        <w:autoSpaceDN w:val="0"/>
        <w:spacing w:after="0" w:line="0" w:lineRule="atLeast"/>
        <w:rPr>
          <w:rFonts w:cs="Times New Roman"/>
          <w:color w:val="585756"/>
        </w:rPr>
      </w:pPr>
      <w:r w:rsidRPr="00565E62">
        <w:rPr>
          <w:rFonts w:cs="Times New Roman"/>
          <w:color w:val="585756"/>
        </w:rPr>
        <w:t>Collecteurs d'eaux pluviales ou mixtes</w:t>
      </w:r>
      <w:r w:rsidR="00233443">
        <w:rPr>
          <w:rFonts w:cs="Times New Roman"/>
          <w:color w:val="585756"/>
        </w:rPr>
        <w:t> ;</w:t>
      </w:r>
    </w:p>
    <w:p w14:paraId="0AA81875" w14:textId="77777777" w:rsidR="00565E62" w:rsidRDefault="00565E62">
      <w:pPr>
        <w:numPr>
          <w:ilvl w:val="0"/>
          <w:numId w:val="18"/>
        </w:numPr>
        <w:autoSpaceDN w:val="0"/>
        <w:spacing w:after="0" w:line="0" w:lineRule="atLeast"/>
        <w:rPr>
          <w:rFonts w:cs="Times New Roman"/>
          <w:color w:val="585756"/>
        </w:rPr>
      </w:pPr>
      <w:r w:rsidRPr="00565E62">
        <w:rPr>
          <w:rFonts w:cs="Times New Roman"/>
          <w:color w:val="585756"/>
        </w:rPr>
        <w:t>Pipeline ou autres canalisations spécifiques.</w:t>
      </w:r>
    </w:p>
    <w:p w14:paraId="6DBF062F" w14:textId="77777777" w:rsidR="00A664BB" w:rsidRPr="00565E62" w:rsidRDefault="00A664BB" w:rsidP="00A664BB">
      <w:pPr>
        <w:autoSpaceDN w:val="0"/>
        <w:spacing w:after="0" w:line="0" w:lineRule="atLeast"/>
        <w:ind w:left="720"/>
        <w:rPr>
          <w:rFonts w:cs="Times New Roman"/>
          <w:color w:val="585756"/>
        </w:rPr>
      </w:pPr>
    </w:p>
    <w:p w14:paraId="545D366E" w14:textId="77777777" w:rsidR="00565E62" w:rsidRPr="00565E62" w:rsidRDefault="00565E62" w:rsidP="00565E62">
      <w:pPr>
        <w:spacing w:line="216" w:lineRule="auto"/>
        <w:jc w:val="both"/>
        <w:rPr>
          <w:rFonts w:eastAsia="Calibri" w:cs="Times New Roman"/>
          <w:color w:val="585756"/>
        </w:rPr>
      </w:pPr>
      <w:r w:rsidRPr="00565E62">
        <w:rPr>
          <w:rFonts w:cs="Times New Roman"/>
          <w:color w:val="585756"/>
        </w:rPr>
        <w:t>L'entrepreneur porte attention tant pour les canalisations enterrées que celles aériennes notamment en fonction de ses besoins au niveau des manutentions à réaliser sur le site pour la réalisation des travaux.</w:t>
      </w:r>
    </w:p>
    <w:p w14:paraId="16FDEF75" w14:textId="77777777" w:rsidR="00565E62" w:rsidRPr="00565E62" w:rsidRDefault="00565E62" w:rsidP="00EC10BE">
      <w:pPr>
        <w:pStyle w:val="Titre2"/>
        <w:autoSpaceDN w:val="0"/>
        <w:rPr>
          <w:rFonts w:eastAsia="Calibri" w:cs="Calibri"/>
          <w:bCs/>
          <w:color w:val="FF0000"/>
          <w:szCs w:val="28"/>
        </w:rPr>
      </w:pPr>
      <w:bookmarkStart w:id="25" w:name="_Toc64298615"/>
      <w:bookmarkStart w:id="26" w:name="_Toc171187249"/>
      <w:r w:rsidRPr="00565E62">
        <w:rPr>
          <w:rFonts w:eastAsia="Calibri" w:cs="Calibri"/>
          <w:bCs/>
          <w:szCs w:val="28"/>
        </w:rPr>
        <w:t>Normes applicables</w:t>
      </w:r>
      <w:bookmarkEnd w:id="25"/>
      <w:bookmarkEnd w:id="26"/>
    </w:p>
    <w:p w14:paraId="26D818A6" w14:textId="77777777" w:rsidR="00565E62" w:rsidRPr="00492AE4" w:rsidRDefault="00565E62" w:rsidP="00565E62">
      <w:pPr>
        <w:spacing w:after="0" w:line="232" w:lineRule="auto"/>
        <w:ind w:right="20"/>
        <w:jc w:val="both"/>
        <w:rPr>
          <w:rFonts w:eastAsia="Arial" w:cs="Times New Roman"/>
          <w:color w:val="595959" w:themeColor="text1" w:themeTint="A6"/>
          <w:szCs w:val="21"/>
        </w:rPr>
      </w:pPr>
      <w:r w:rsidRPr="00492AE4">
        <w:rPr>
          <w:rFonts w:eastAsia="Arial" w:cs="Times New Roman"/>
          <w:color w:val="595959" w:themeColor="text1" w:themeTint="A6"/>
          <w:szCs w:val="21"/>
        </w:rPr>
        <w:t xml:space="preserve">Les normes applicables dans le projet sont les normes européennes (EN) ou </w:t>
      </w:r>
      <w:r w:rsidR="009D11AD">
        <w:rPr>
          <w:rFonts w:eastAsia="Arial" w:cs="Times New Roman"/>
          <w:color w:val="595959" w:themeColor="text1" w:themeTint="A6"/>
          <w:szCs w:val="21"/>
        </w:rPr>
        <w:t>congolaises</w:t>
      </w:r>
      <w:r w:rsidRPr="00492AE4">
        <w:rPr>
          <w:rFonts w:eastAsia="Arial" w:cs="Times New Roman"/>
          <w:color w:val="595959" w:themeColor="text1" w:themeTint="A6"/>
          <w:szCs w:val="21"/>
        </w:rPr>
        <w:t xml:space="preserve"> si elles existent.</w:t>
      </w:r>
    </w:p>
    <w:p w14:paraId="4B36542C" w14:textId="77777777" w:rsidR="00565E62" w:rsidRPr="00492AE4" w:rsidRDefault="00565E62" w:rsidP="00565E62">
      <w:pPr>
        <w:spacing w:after="0" w:line="0" w:lineRule="atLeast"/>
        <w:jc w:val="both"/>
        <w:rPr>
          <w:rFonts w:eastAsia="Arial" w:cs="Times New Roman"/>
          <w:color w:val="595959" w:themeColor="text1" w:themeTint="A6"/>
          <w:szCs w:val="21"/>
        </w:rPr>
      </w:pPr>
      <w:r w:rsidRPr="00492AE4">
        <w:rPr>
          <w:rFonts w:eastAsia="Arial" w:cs="Times New Roman"/>
          <w:color w:val="595959" w:themeColor="text1" w:themeTint="A6"/>
          <w:szCs w:val="21"/>
        </w:rPr>
        <w:t>Le système utilisé pour les dimensions est le système métrique.</w:t>
      </w:r>
    </w:p>
    <w:p w14:paraId="7E47FAD7" w14:textId="77777777" w:rsidR="00565E62" w:rsidRPr="00492AE4" w:rsidRDefault="00565E62" w:rsidP="00565E62">
      <w:pPr>
        <w:spacing w:after="0" w:line="232" w:lineRule="auto"/>
        <w:jc w:val="both"/>
        <w:rPr>
          <w:rFonts w:eastAsia="Arial" w:cs="Times New Roman"/>
          <w:color w:val="595959" w:themeColor="text1" w:themeTint="A6"/>
          <w:szCs w:val="21"/>
        </w:rPr>
      </w:pPr>
      <w:r w:rsidRPr="00492AE4">
        <w:rPr>
          <w:rFonts w:eastAsia="Arial" w:cs="Times New Roman"/>
          <w:color w:val="595959" w:themeColor="text1" w:themeTint="A6"/>
          <w:szCs w:val="21"/>
        </w:rPr>
        <w:t>L'entrepreneur doit assurer la compatibilité des matériaux et équipements proposés avec ces normes.</w:t>
      </w:r>
    </w:p>
    <w:p w14:paraId="2A6F08A9" w14:textId="77777777" w:rsidR="00565E62" w:rsidRPr="00492AE4" w:rsidRDefault="00565E62" w:rsidP="00565E62">
      <w:pPr>
        <w:spacing w:line="0" w:lineRule="atLeast"/>
        <w:jc w:val="both"/>
        <w:rPr>
          <w:rFonts w:eastAsia="Arial" w:cs="Times New Roman"/>
          <w:color w:val="595959" w:themeColor="text1" w:themeTint="A6"/>
          <w:szCs w:val="21"/>
        </w:rPr>
      </w:pPr>
      <w:r w:rsidRPr="00492AE4">
        <w:rPr>
          <w:rFonts w:eastAsia="Arial" w:cs="Times New Roman"/>
          <w:color w:val="595959" w:themeColor="text1" w:themeTint="A6"/>
          <w:szCs w:val="21"/>
        </w:rPr>
        <w:t>D'une manière générale et non exhaustive la référence aux normes est la suivante :</w:t>
      </w:r>
    </w:p>
    <w:p w14:paraId="00AC0D4C" w14:textId="77777777" w:rsidR="00565E62" w:rsidRPr="00492AE4" w:rsidRDefault="00565E62">
      <w:pPr>
        <w:numPr>
          <w:ilvl w:val="0"/>
          <w:numId w:val="19"/>
        </w:numPr>
        <w:autoSpaceDN w:val="0"/>
        <w:spacing w:after="0" w:line="264" w:lineRule="auto"/>
        <w:ind w:right="20"/>
        <w:rPr>
          <w:rFonts w:eastAsia="Arial" w:cs="Times New Roman"/>
          <w:color w:val="595959" w:themeColor="text1" w:themeTint="A6"/>
          <w:szCs w:val="21"/>
        </w:rPr>
      </w:pPr>
      <w:r w:rsidRPr="00492AE4">
        <w:rPr>
          <w:rFonts w:eastAsia="Arial" w:cs="Times New Roman"/>
          <w:color w:val="595959" w:themeColor="text1" w:themeTint="A6"/>
          <w:szCs w:val="21"/>
        </w:rPr>
        <w:t>Eurocodes - (1 à 9 incluant l'Eurocode 8 concernant les constructions parasismiques)</w:t>
      </w:r>
    </w:p>
    <w:p w14:paraId="6386BE2D" w14:textId="77777777" w:rsidR="00565E62" w:rsidRPr="00492AE4" w:rsidRDefault="00565E62" w:rsidP="00565E62">
      <w:pPr>
        <w:spacing w:after="0" w:line="27" w:lineRule="exact"/>
        <w:rPr>
          <w:rFonts w:eastAsia="Times New Roman" w:cs="Times New Roman"/>
          <w:color w:val="595959" w:themeColor="text1" w:themeTint="A6"/>
          <w:szCs w:val="21"/>
        </w:rPr>
      </w:pPr>
    </w:p>
    <w:p w14:paraId="433AAC93" w14:textId="77777777" w:rsidR="00565E62" w:rsidRPr="00492AE4" w:rsidRDefault="00565E62">
      <w:pPr>
        <w:numPr>
          <w:ilvl w:val="0"/>
          <w:numId w:val="20"/>
        </w:numPr>
        <w:autoSpaceDN w:val="0"/>
        <w:spacing w:after="0" w:line="0" w:lineRule="atLeast"/>
        <w:rPr>
          <w:rFonts w:eastAsia="Arial" w:cs="Times New Roman"/>
          <w:color w:val="595959" w:themeColor="text1" w:themeTint="A6"/>
          <w:szCs w:val="21"/>
        </w:rPr>
      </w:pPr>
      <w:r w:rsidRPr="00492AE4">
        <w:rPr>
          <w:rFonts w:eastAsia="Arial" w:cs="Times New Roman"/>
          <w:color w:val="595959" w:themeColor="text1" w:themeTint="A6"/>
          <w:szCs w:val="21"/>
        </w:rPr>
        <w:t>EN 197-1 - Ciment</w:t>
      </w:r>
    </w:p>
    <w:p w14:paraId="3CFB5BBE" w14:textId="77777777" w:rsidR="00565E62" w:rsidRPr="00492AE4" w:rsidRDefault="00565E62" w:rsidP="00565E62">
      <w:pPr>
        <w:spacing w:after="0" w:line="68" w:lineRule="exact"/>
        <w:rPr>
          <w:rFonts w:eastAsia="Times New Roman" w:cs="Times New Roman"/>
          <w:color w:val="595959" w:themeColor="text1" w:themeTint="A6"/>
          <w:szCs w:val="21"/>
        </w:rPr>
      </w:pPr>
    </w:p>
    <w:p w14:paraId="11FB67C9" w14:textId="77777777" w:rsidR="00565E62" w:rsidRPr="00492AE4" w:rsidRDefault="00565E62">
      <w:pPr>
        <w:numPr>
          <w:ilvl w:val="0"/>
          <w:numId w:val="21"/>
        </w:numPr>
        <w:autoSpaceDN w:val="0"/>
        <w:spacing w:after="0" w:line="278" w:lineRule="auto"/>
        <w:ind w:right="3940"/>
        <w:rPr>
          <w:rFonts w:eastAsia="Arial" w:cs="Times New Roman"/>
          <w:color w:val="595959" w:themeColor="text1" w:themeTint="A6"/>
          <w:szCs w:val="21"/>
        </w:rPr>
      </w:pPr>
      <w:r w:rsidRPr="00492AE4">
        <w:rPr>
          <w:rFonts w:eastAsia="Arial" w:cs="Times New Roman"/>
          <w:color w:val="595959" w:themeColor="text1" w:themeTint="A6"/>
          <w:szCs w:val="21"/>
        </w:rPr>
        <w:t>EN 206-1 - Eaux de gâchage pour bétons</w:t>
      </w:r>
    </w:p>
    <w:p w14:paraId="74C942BD" w14:textId="77777777" w:rsidR="00565E62" w:rsidRPr="00492AE4" w:rsidRDefault="00565E62">
      <w:pPr>
        <w:numPr>
          <w:ilvl w:val="0"/>
          <w:numId w:val="21"/>
        </w:numPr>
        <w:autoSpaceDN w:val="0"/>
        <w:spacing w:after="0" w:line="278" w:lineRule="auto"/>
        <w:ind w:right="3940"/>
        <w:rPr>
          <w:rFonts w:eastAsia="Arial" w:cs="Times New Roman"/>
          <w:color w:val="595959" w:themeColor="text1" w:themeTint="A6"/>
          <w:szCs w:val="21"/>
        </w:rPr>
      </w:pPr>
      <w:r w:rsidRPr="00492AE4">
        <w:rPr>
          <w:rFonts w:eastAsia="Arial" w:cs="Times New Roman"/>
          <w:color w:val="595959" w:themeColor="text1" w:themeTint="A6"/>
          <w:szCs w:val="21"/>
        </w:rPr>
        <w:t>BAEL 91 modifié 99</w:t>
      </w:r>
    </w:p>
    <w:p w14:paraId="681239C1" w14:textId="77777777" w:rsidR="00565E62" w:rsidRPr="00492AE4" w:rsidRDefault="00565E62">
      <w:pPr>
        <w:numPr>
          <w:ilvl w:val="0"/>
          <w:numId w:val="21"/>
        </w:numPr>
        <w:autoSpaceDN w:val="0"/>
        <w:spacing w:after="0" w:line="278" w:lineRule="auto"/>
        <w:ind w:right="3940"/>
        <w:rPr>
          <w:rFonts w:eastAsia="Arial" w:cs="Times New Roman"/>
          <w:color w:val="595959" w:themeColor="text1" w:themeTint="A6"/>
          <w:szCs w:val="21"/>
        </w:rPr>
      </w:pPr>
      <w:r w:rsidRPr="00492AE4">
        <w:rPr>
          <w:rFonts w:eastAsia="Arial" w:cs="Times New Roman"/>
          <w:color w:val="595959" w:themeColor="text1" w:themeTint="A6"/>
          <w:szCs w:val="21"/>
        </w:rPr>
        <w:t>EN 10088 - Aciers inoxydables</w:t>
      </w:r>
    </w:p>
    <w:p w14:paraId="1E3E8CF0" w14:textId="77777777" w:rsidR="00565E62" w:rsidRPr="00492AE4" w:rsidRDefault="00565E62" w:rsidP="00565E62">
      <w:pPr>
        <w:spacing w:after="0" w:line="23" w:lineRule="exact"/>
        <w:rPr>
          <w:rFonts w:eastAsia="Times New Roman" w:cs="Times New Roman"/>
          <w:color w:val="595959" w:themeColor="text1" w:themeTint="A6"/>
          <w:szCs w:val="21"/>
        </w:rPr>
      </w:pPr>
    </w:p>
    <w:p w14:paraId="60B19546" w14:textId="77777777" w:rsidR="00565E62" w:rsidRPr="00492AE4" w:rsidRDefault="00565E62">
      <w:pPr>
        <w:numPr>
          <w:ilvl w:val="0"/>
          <w:numId w:val="22"/>
        </w:numPr>
        <w:autoSpaceDN w:val="0"/>
        <w:spacing w:after="0" w:line="278" w:lineRule="auto"/>
        <w:ind w:right="3240"/>
        <w:rPr>
          <w:rFonts w:eastAsia="Arial" w:cs="Times New Roman"/>
          <w:color w:val="595959" w:themeColor="text1" w:themeTint="A6"/>
          <w:szCs w:val="21"/>
        </w:rPr>
      </w:pPr>
      <w:r w:rsidRPr="00492AE4">
        <w:rPr>
          <w:rFonts w:eastAsia="Arial" w:cs="Times New Roman"/>
          <w:color w:val="595959" w:themeColor="text1" w:themeTint="A6"/>
          <w:szCs w:val="21"/>
        </w:rPr>
        <w:t>EN 1561 - Fonte à graphite sphéroïdale ductile)</w:t>
      </w:r>
    </w:p>
    <w:p w14:paraId="6418C475" w14:textId="28741B61" w:rsidR="00565E62" w:rsidRPr="00233443" w:rsidRDefault="00565E62" w:rsidP="00233443">
      <w:pPr>
        <w:numPr>
          <w:ilvl w:val="0"/>
          <w:numId w:val="22"/>
        </w:numPr>
        <w:autoSpaceDN w:val="0"/>
        <w:spacing w:after="0" w:line="278" w:lineRule="auto"/>
        <w:ind w:right="3240"/>
        <w:rPr>
          <w:rFonts w:eastAsia="Arial" w:cs="Times New Roman"/>
          <w:color w:val="595959" w:themeColor="text1" w:themeTint="A6"/>
          <w:szCs w:val="21"/>
        </w:rPr>
      </w:pPr>
      <w:r w:rsidRPr="00492AE4">
        <w:rPr>
          <w:rFonts w:eastAsia="Arial" w:cs="Times New Roman"/>
          <w:color w:val="595959" w:themeColor="text1" w:themeTint="A6"/>
          <w:szCs w:val="21"/>
        </w:rPr>
        <w:t>EN 1563 - Fonte à graphite lamellaire (grise)</w:t>
      </w:r>
    </w:p>
    <w:p w14:paraId="2535B271" w14:textId="77777777" w:rsidR="00565E62" w:rsidRPr="00492AE4" w:rsidRDefault="00565E62" w:rsidP="00565E62">
      <w:pPr>
        <w:spacing w:after="0" w:line="57" w:lineRule="exact"/>
        <w:rPr>
          <w:rFonts w:eastAsia="Times New Roman" w:cs="Times New Roman"/>
          <w:color w:val="595959" w:themeColor="text1" w:themeTint="A6"/>
          <w:szCs w:val="21"/>
        </w:rPr>
      </w:pPr>
    </w:p>
    <w:p w14:paraId="180B6F25" w14:textId="77777777" w:rsidR="00565E62" w:rsidRPr="00492AE4" w:rsidRDefault="00565E62">
      <w:pPr>
        <w:numPr>
          <w:ilvl w:val="0"/>
          <w:numId w:val="23"/>
        </w:numPr>
        <w:autoSpaceDN w:val="0"/>
        <w:spacing w:after="0" w:line="0" w:lineRule="atLeast"/>
        <w:rPr>
          <w:rFonts w:eastAsia="Arial" w:cs="Times New Roman"/>
          <w:color w:val="595959" w:themeColor="text1" w:themeTint="A6"/>
          <w:szCs w:val="21"/>
        </w:rPr>
      </w:pPr>
      <w:r w:rsidRPr="00492AE4">
        <w:rPr>
          <w:rFonts w:eastAsia="Arial" w:cs="Times New Roman"/>
          <w:color w:val="595959" w:themeColor="text1" w:themeTint="A6"/>
          <w:szCs w:val="21"/>
        </w:rPr>
        <w:t>EN 10204 - Produits et composés métalliques</w:t>
      </w:r>
    </w:p>
    <w:p w14:paraId="09B3ACF8" w14:textId="77777777" w:rsidR="00565E62" w:rsidRPr="00492AE4" w:rsidRDefault="00565E62" w:rsidP="00565E62">
      <w:pPr>
        <w:spacing w:after="0" w:line="68" w:lineRule="exact"/>
        <w:rPr>
          <w:rFonts w:eastAsia="Times New Roman" w:cs="Times New Roman"/>
          <w:color w:val="595959" w:themeColor="text1" w:themeTint="A6"/>
          <w:szCs w:val="21"/>
        </w:rPr>
      </w:pPr>
    </w:p>
    <w:p w14:paraId="4CFF675B" w14:textId="77777777" w:rsidR="00565E62" w:rsidRPr="00492AE4" w:rsidRDefault="00565E62">
      <w:pPr>
        <w:numPr>
          <w:ilvl w:val="0"/>
          <w:numId w:val="23"/>
        </w:numPr>
        <w:autoSpaceDN w:val="0"/>
        <w:spacing w:after="0" w:line="278" w:lineRule="auto"/>
        <w:ind w:right="1920"/>
        <w:rPr>
          <w:rFonts w:eastAsia="Arial" w:cs="Times New Roman"/>
          <w:color w:val="595959" w:themeColor="text1" w:themeTint="A6"/>
          <w:szCs w:val="21"/>
        </w:rPr>
      </w:pPr>
      <w:r w:rsidRPr="00492AE4">
        <w:rPr>
          <w:rFonts w:eastAsia="Arial" w:cs="Times New Roman"/>
          <w:color w:val="595959" w:themeColor="text1" w:themeTint="A6"/>
          <w:szCs w:val="21"/>
        </w:rPr>
        <w:t xml:space="preserve">EN ISO 3506 - Scellements et fixations en acier inoxydables. </w:t>
      </w:r>
    </w:p>
    <w:p w14:paraId="7D2CEFE9" w14:textId="77777777" w:rsidR="00565E62" w:rsidRPr="00492AE4" w:rsidRDefault="00565E62">
      <w:pPr>
        <w:numPr>
          <w:ilvl w:val="0"/>
          <w:numId w:val="23"/>
        </w:numPr>
        <w:autoSpaceDN w:val="0"/>
        <w:spacing w:after="0" w:line="278" w:lineRule="auto"/>
        <w:ind w:right="1920"/>
        <w:rPr>
          <w:rFonts w:eastAsia="Arial" w:cs="Times New Roman"/>
          <w:color w:val="595959" w:themeColor="text1" w:themeTint="A6"/>
          <w:szCs w:val="21"/>
        </w:rPr>
      </w:pPr>
      <w:r w:rsidRPr="00492AE4">
        <w:rPr>
          <w:rFonts w:eastAsia="Arial" w:cs="Times New Roman"/>
          <w:color w:val="595959" w:themeColor="text1" w:themeTint="A6"/>
          <w:szCs w:val="21"/>
        </w:rPr>
        <w:t>EN 934-5 - Additifs pour bétons</w:t>
      </w:r>
    </w:p>
    <w:p w14:paraId="3FFCC664" w14:textId="77777777" w:rsidR="00565E62" w:rsidRPr="00492AE4" w:rsidRDefault="00565E62" w:rsidP="00565E62">
      <w:pPr>
        <w:spacing w:after="0" w:line="23" w:lineRule="exact"/>
        <w:rPr>
          <w:rFonts w:eastAsia="Times New Roman" w:cs="Times New Roman"/>
          <w:color w:val="595959" w:themeColor="text1" w:themeTint="A6"/>
          <w:szCs w:val="21"/>
        </w:rPr>
      </w:pPr>
    </w:p>
    <w:p w14:paraId="5F53B0D6" w14:textId="77777777" w:rsidR="00565E62" w:rsidRPr="00492AE4" w:rsidRDefault="00565E62">
      <w:pPr>
        <w:numPr>
          <w:ilvl w:val="0"/>
          <w:numId w:val="24"/>
        </w:numPr>
        <w:autoSpaceDN w:val="0"/>
        <w:spacing w:after="0" w:line="302" w:lineRule="auto"/>
        <w:ind w:right="4500"/>
        <w:rPr>
          <w:rFonts w:eastAsia="Arial" w:cs="Times New Roman"/>
          <w:color w:val="595959" w:themeColor="text1" w:themeTint="A6"/>
          <w:szCs w:val="21"/>
        </w:rPr>
      </w:pPr>
      <w:r w:rsidRPr="00492AE4">
        <w:rPr>
          <w:rFonts w:eastAsia="Arial" w:cs="Times New Roman"/>
          <w:color w:val="595959" w:themeColor="text1" w:themeTint="A6"/>
          <w:szCs w:val="21"/>
        </w:rPr>
        <w:t xml:space="preserve">EN 206-1 - Classification des bétons </w:t>
      </w:r>
    </w:p>
    <w:p w14:paraId="28B3D8A9" w14:textId="77777777" w:rsidR="00565E62" w:rsidRPr="00492AE4" w:rsidRDefault="00565E62">
      <w:pPr>
        <w:numPr>
          <w:ilvl w:val="0"/>
          <w:numId w:val="24"/>
        </w:numPr>
        <w:autoSpaceDN w:val="0"/>
        <w:spacing w:after="0" w:line="302" w:lineRule="auto"/>
        <w:ind w:right="4500"/>
        <w:rPr>
          <w:rFonts w:eastAsia="Arial" w:cs="Times New Roman"/>
          <w:color w:val="595959" w:themeColor="text1" w:themeTint="A6"/>
          <w:szCs w:val="21"/>
        </w:rPr>
      </w:pPr>
      <w:r w:rsidRPr="00492AE4">
        <w:rPr>
          <w:rFonts w:eastAsia="Arial" w:cs="Times New Roman"/>
          <w:color w:val="595959" w:themeColor="text1" w:themeTint="A6"/>
          <w:szCs w:val="21"/>
        </w:rPr>
        <w:t>EN ISO 12958 - Géotextile filtrant</w:t>
      </w:r>
    </w:p>
    <w:p w14:paraId="168B99D9" w14:textId="77777777" w:rsidR="00565E62" w:rsidRPr="00565E62" w:rsidRDefault="00565E62" w:rsidP="00EC10BE">
      <w:pPr>
        <w:pStyle w:val="Titre2"/>
        <w:autoSpaceDN w:val="0"/>
        <w:rPr>
          <w:rFonts w:eastAsia="Calibri" w:cs="Calibri"/>
          <w:bCs/>
          <w:szCs w:val="28"/>
        </w:rPr>
      </w:pPr>
      <w:bookmarkStart w:id="27" w:name="_Toc64298616"/>
      <w:bookmarkStart w:id="28" w:name="_Toc171187250"/>
      <w:r w:rsidRPr="00565E62">
        <w:rPr>
          <w:rFonts w:eastAsia="Calibri" w:cs="Calibri"/>
          <w:bCs/>
          <w:szCs w:val="28"/>
        </w:rPr>
        <w:t>Qualité des matériaux de base</w:t>
      </w:r>
      <w:bookmarkEnd w:id="27"/>
      <w:bookmarkEnd w:id="28"/>
    </w:p>
    <w:p w14:paraId="0499D421" w14:textId="77777777" w:rsidR="00565E62" w:rsidRPr="00565E62" w:rsidRDefault="00565E62" w:rsidP="00EC10BE">
      <w:pPr>
        <w:pStyle w:val="Titre3"/>
        <w:rPr>
          <w:lang w:val="fr-BE"/>
        </w:rPr>
      </w:pPr>
      <w:bookmarkStart w:id="29" w:name="_Toc64298617"/>
      <w:bookmarkStart w:id="30" w:name="_Toc171187251"/>
      <w:r w:rsidRPr="00565E62">
        <w:rPr>
          <w:lang w:val="fr-BE"/>
        </w:rPr>
        <w:t>Polychlorure de vinyle</w:t>
      </w:r>
      <w:bookmarkEnd w:id="29"/>
      <w:bookmarkEnd w:id="30"/>
    </w:p>
    <w:p w14:paraId="1C6BB59B" w14:textId="77777777" w:rsidR="00565E62" w:rsidRPr="00565E62" w:rsidRDefault="00565E62" w:rsidP="00565E62">
      <w:pPr>
        <w:spacing w:after="120" w:line="0" w:lineRule="atLeast"/>
        <w:jc w:val="both"/>
        <w:rPr>
          <w:rFonts w:cs="Times New Roman"/>
          <w:color w:val="585756"/>
        </w:rPr>
      </w:pPr>
      <w:r w:rsidRPr="00565E62">
        <w:rPr>
          <w:rFonts w:cs="Times New Roman"/>
          <w:color w:val="585756"/>
        </w:rPr>
        <w:t>Le polychlorure de vinyle sera sans plastifiant ni charge quelconque.</w:t>
      </w:r>
    </w:p>
    <w:p w14:paraId="6B22B6F3" w14:textId="77777777" w:rsidR="00565E62" w:rsidRPr="00565E62" w:rsidRDefault="00565E62" w:rsidP="00565E62">
      <w:pPr>
        <w:spacing w:after="120" w:line="206" w:lineRule="auto"/>
        <w:jc w:val="both"/>
        <w:rPr>
          <w:rFonts w:cs="Times New Roman"/>
          <w:color w:val="585756"/>
        </w:rPr>
      </w:pPr>
      <w:r w:rsidRPr="00565E62">
        <w:rPr>
          <w:rFonts w:cs="Times New Roman"/>
          <w:color w:val="585756"/>
        </w:rPr>
        <w:t>Sa désignation abrégée est PVC-U et il répondra aux normes EN.</w:t>
      </w:r>
    </w:p>
    <w:p w14:paraId="2DD17899" w14:textId="3BA0AEDE" w:rsidR="00565E62" w:rsidRPr="00565E62" w:rsidRDefault="00565E62" w:rsidP="00565E62">
      <w:pPr>
        <w:spacing w:after="120" w:line="208" w:lineRule="auto"/>
        <w:jc w:val="both"/>
        <w:rPr>
          <w:rFonts w:cs="Times New Roman"/>
          <w:color w:val="585756"/>
        </w:rPr>
      </w:pPr>
      <w:r w:rsidRPr="00E73007">
        <w:rPr>
          <w:rFonts w:cs="Times New Roman"/>
          <w:color w:val="585756"/>
        </w:rPr>
        <w:t xml:space="preserve">Il présentera une teinte </w:t>
      </w:r>
      <w:r w:rsidR="00233443">
        <w:rPr>
          <w:rFonts w:cs="Times New Roman"/>
          <w:color w:val="585756"/>
        </w:rPr>
        <w:t>qui sera indiquée par le Fonctionnaire Dirigeant.</w:t>
      </w:r>
    </w:p>
    <w:p w14:paraId="580C43D9" w14:textId="77777777" w:rsidR="00565E62" w:rsidRPr="00565E62" w:rsidRDefault="00565E62" w:rsidP="00565E62">
      <w:pPr>
        <w:spacing w:line="206" w:lineRule="auto"/>
        <w:ind w:right="20"/>
        <w:jc w:val="both"/>
        <w:rPr>
          <w:rFonts w:cs="Times New Roman"/>
          <w:color w:val="585756"/>
        </w:rPr>
      </w:pPr>
      <w:r w:rsidRPr="00565E62">
        <w:rPr>
          <w:rFonts w:cs="Times New Roman"/>
          <w:color w:val="585756"/>
        </w:rPr>
        <w:t>La masse volumique du PVC sera au minimum de 1,38 gr/cm3 tandis que son coefficient de dilatation linéaire ne dépassera pas 8,08 mm/mC°.</w:t>
      </w:r>
    </w:p>
    <w:p w14:paraId="6993B37F" w14:textId="77777777" w:rsidR="00565E62" w:rsidRPr="00565E62" w:rsidRDefault="00565E62" w:rsidP="00565E62">
      <w:pPr>
        <w:spacing w:line="211" w:lineRule="auto"/>
        <w:jc w:val="both"/>
        <w:rPr>
          <w:rFonts w:cs="Times New Roman"/>
          <w:color w:val="585756"/>
        </w:rPr>
      </w:pPr>
      <w:r w:rsidRPr="00565E62">
        <w:rPr>
          <w:rFonts w:cs="Times New Roman"/>
          <w:color w:val="585756"/>
        </w:rPr>
        <w:lastRenderedPageBreak/>
        <w:t>La pression nominale sera de 10 bars pour une température de paroi du tube de 20 °C en considérant une durée d'exploitation de 25 ans (facteur de sécurité compris). Le PVC s'obtient par polymérisation du chlorure de vinyle, un monomère gazeux. Les produits techniques, en polychlorure de vinyle ne pourront présenter une teneur résiduelle en monomère supérieure à 0,1 ppm.</w:t>
      </w:r>
    </w:p>
    <w:p w14:paraId="6259FCE8" w14:textId="77777777" w:rsidR="00565E62" w:rsidRPr="00565E62" w:rsidRDefault="00565E62" w:rsidP="00EC10BE">
      <w:pPr>
        <w:pStyle w:val="Titre3"/>
        <w:rPr>
          <w:color w:val="000000" w:themeColor="text1"/>
          <w:lang w:val="fr-BE"/>
        </w:rPr>
      </w:pPr>
      <w:bookmarkStart w:id="31" w:name="_Toc64298618"/>
      <w:bookmarkStart w:id="32" w:name="_Toc171187252"/>
      <w:r w:rsidRPr="00565E62">
        <w:rPr>
          <w:lang w:val="fr-BE"/>
        </w:rPr>
        <w:t>Acier ordinaire</w:t>
      </w:r>
      <w:bookmarkEnd w:id="31"/>
      <w:bookmarkEnd w:id="32"/>
    </w:p>
    <w:p w14:paraId="31482E18" w14:textId="77777777" w:rsidR="00565E62" w:rsidRPr="00565E62" w:rsidRDefault="00565E62" w:rsidP="00F82D14">
      <w:pPr>
        <w:spacing w:after="0" w:line="240" w:lineRule="auto"/>
        <w:ind w:right="20"/>
        <w:jc w:val="both"/>
        <w:rPr>
          <w:rFonts w:cs="Times New Roman"/>
          <w:color w:val="585756"/>
        </w:rPr>
      </w:pPr>
      <w:r w:rsidRPr="00565E62">
        <w:rPr>
          <w:rFonts w:cs="Times New Roman"/>
          <w:color w:val="585756"/>
        </w:rPr>
        <w:t>L'acier est un alliage de fer (Fe), de Carbone (C), de Manganèse (Mn), de Silicium (Si), de Phosphore (P) et de soufre (S).</w:t>
      </w:r>
    </w:p>
    <w:p w14:paraId="391D1214" w14:textId="77777777" w:rsidR="00565E62" w:rsidRPr="00565E62" w:rsidRDefault="00565E62" w:rsidP="00F82D14">
      <w:pPr>
        <w:spacing w:after="0" w:line="240" w:lineRule="auto"/>
        <w:jc w:val="both"/>
        <w:rPr>
          <w:rFonts w:cs="Times New Roman"/>
          <w:color w:val="585756"/>
        </w:rPr>
      </w:pPr>
    </w:p>
    <w:p w14:paraId="2B4B6E6C" w14:textId="77777777" w:rsidR="00565E62" w:rsidRPr="00565E62" w:rsidRDefault="00565E62" w:rsidP="00F82D14">
      <w:pPr>
        <w:spacing w:after="0" w:line="240" w:lineRule="auto"/>
        <w:ind w:right="20"/>
        <w:jc w:val="both"/>
        <w:rPr>
          <w:rFonts w:cs="Times New Roman"/>
          <w:color w:val="585756"/>
        </w:rPr>
      </w:pPr>
      <w:r w:rsidRPr="00565E62">
        <w:rPr>
          <w:rFonts w:cs="Times New Roman"/>
          <w:color w:val="585756"/>
        </w:rPr>
        <w:t>En général la teneur en carbone qui définit le matériau par rapport au fer ou à la fonte, se situe entre 0,1% et 1,7%.</w:t>
      </w:r>
    </w:p>
    <w:p w14:paraId="07D7E0F5" w14:textId="77777777" w:rsidR="00565E62" w:rsidRPr="00565E62" w:rsidRDefault="00565E62" w:rsidP="00F82D14">
      <w:pPr>
        <w:spacing w:after="0" w:line="240" w:lineRule="auto"/>
        <w:jc w:val="both"/>
        <w:rPr>
          <w:rFonts w:cs="Times New Roman"/>
          <w:color w:val="585756"/>
        </w:rPr>
      </w:pPr>
    </w:p>
    <w:p w14:paraId="7FDDC18F" w14:textId="77777777" w:rsidR="00565E62" w:rsidRPr="00565E62" w:rsidRDefault="00565E62" w:rsidP="00F82D14">
      <w:pPr>
        <w:spacing w:after="0" w:line="240" w:lineRule="auto"/>
        <w:ind w:right="20"/>
        <w:jc w:val="both"/>
        <w:rPr>
          <w:rFonts w:cs="Times New Roman"/>
          <w:color w:val="585756"/>
        </w:rPr>
      </w:pPr>
      <w:r w:rsidRPr="00565E62">
        <w:rPr>
          <w:rFonts w:cs="Times New Roman"/>
          <w:color w:val="585756"/>
        </w:rPr>
        <w:t>Dans cette fourchette de teneurs en C, la solidification génère un matériau monophasé dans la structure duquel tout le carbone est en solution solide.</w:t>
      </w:r>
    </w:p>
    <w:p w14:paraId="795791BE" w14:textId="77777777" w:rsidR="00565E62" w:rsidRPr="00565E62" w:rsidRDefault="00565E62" w:rsidP="00F82D14">
      <w:pPr>
        <w:spacing w:after="0" w:line="240" w:lineRule="auto"/>
        <w:jc w:val="both"/>
        <w:rPr>
          <w:rFonts w:cs="Times New Roman"/>
          <w:color w:val="585756"/>
        </w:rPr>
      </w:pPr>
    </w:p>
    <w:p w14:paraId="2F7F1D89" w14:textId="77777777" w:rsidR="00565E62" w:rsidRPr="00565E62" w:rsidRDefault="00565E62" w:rsidP="00F82D14">
      <w:pPr>
        <w:spacing w:after="0" w:line="240" w:lineRule="auto"/>
        <w:ind w:right="20"/>
        <w:jc w:val="both"/>
        <w:rPr>
          <w:rFonts w:cs="Times New Roman"/>
          <w:color w:val="585756"/>
        </w:rPr>
      </w:pPr>
      <w:r w:rsidRPr="00565E62">
        <w:rPr>
          <w:rFonts w:cs="Times New Roman"/>
          <w:color w:val="585756"/>
        </w:rPr>
        <w:t>Pour l'acier ordinaire, on considère que celui-ci se situe sous l'équation des teneurs en carbone et en silicium suivante :</w:t>
      </w:r>
    </w:p>
    <w:p w14:paraId="3A9CDFD2" w14:textId="77777777" w:rsidR="00565E62" w:rsidRPr="00565E62" w:rsidRDefault="00565E62" w:rsidP="00F82D14">
      <w:pPr>
        <w:spacing w:after="0" w:line="240" w:lineRule="auto"/>
        <w:jc w:val="both"/>
        <w:rPr>
          <w:rFonts w:cs="Times New Roman"/>
          <w:color w:val="585756"/>
        </w:rPr>
      </w:pPr>
      <w:r w:rsidRPr="00565E62">
        <w:rPr>
          <w:rFonts w:cs="Times New Roman"/>
          <w:color w:val="585756"/>
        </w:rPr>
        <w:t>%C + 1/6 % Si = 2,00 avec un pourcentage en C &lt; à 1,7% et en Si &lt; à 2%</w:t>
      </w:r>
    </w:p>
    <w:p w14:paraId="2F4346F8" w14:textId="77777777" w:rsidR="00565E62" w:rsidRPr="00565E62" w:rsidRDefault="00565E62" w:rsidP="00F82D14">
      <w:pPr>
        <w:spacing w:after="0" w:line="240" w:lineRule="auto"/>
        <w:ind w:right="20"/>
        <w:jc w:val="both"/>
        <w:rPr>
          <w:rFonts w:cs="Times New Roman"/>
          <w:color w:val="585756"/>
        </w:rPr>
      </w:pPr>
      <w:r w:rsidRPr="00565E62">
        <w:rPr>
          <w:rFonts w:cs="Times New Roman"/>
          <w:color w:val="585756"/>
        </w:rPr>
        <w:t>Les normes EN 10025 et 10027 définissent la nuance de l'acier ainsi que sa qualité. En général les qualités de l'acier tel que défini ci-avant sont améliorées par l'adjonction de Chrome (Cr) en % variable.</w:t>
      </w:r>
    </w:p>
    <w:p w14:paraId="43065D1A" w14:textId="77777777" w:rsidR="00565E62" w:rsidRPr="00565E62" w:rsidRDefault="00565E62" w:rsidP="00F82D14">
      <w:pPr>
        <w:spacing w:after="0" w:line="240" w:lineRule="auto"/>
        <w:jc w:val="both"/>
        <w:rPr>
          <w:rFonts w:cs="Times New Roman"/>
          <w:color w:val="585756"/>
        </w:rPr>
      </w:pPr>
    </w:p>
    <w:p w14:paraId="662E9372" w14:textId="77777777" w:rsidR="00565E62" w:rsidRPr="00565E62" w:rsidRDefault="00565E62" w:rsidP="00F82D14">
      <w:pPr>
        <w:spacing w:after="0" w:line="240" w:lineRule="auto"/>
        <w:ind w:right="20"/>
        <w:jc w:val="both"/>
        <w:rPr>
          <w:rFonts w:cs="Times New Roman"/>
          <w:color w:val="585756"/>
        </w:rPr>
      </w:pPr>
      <w:r w:rsidRPr="00565E62">
        <w:rPr>
          <w:rFonts w:cs="Times New Roman"/>
          <w:color w:val="585756"/>
        </w:rPr>
        <w:t>Un acier au chrome est défini selon les normes de la même façon que l'acier ordinaire.</w:t>
      </w:r>
    </w:p>
    <w:p w14:paraId="23DB76ED" w14:textId="77777777" w:rsidR="00565E62" w:rsidRPr="00565E62" w:rsidRDefault="00565E62" w:rsidP="00F82D14">
      <w:pPr>
        <w:spacing w:after="0" w:line="240" w:lineRule="auto"/>
        <w:jc w:val="both"/>
        <w:rPr>
          <w:rFonts w:cs="Times New Roman"/>
          <w:color w:val="585756"/>
        </w:rPr>
      </w:pPr>
      <w:r w:rsidRPr="00565E62">
        <w:rPr>
          <w:rFonts w:cs="Times New Roman"/>
          <w:color w:val="585756"/>
        </w:rPr>
        <w:t>Le plus utilisé est un alliage contenant 12 à 14 % de Cr.</w:t>
      </w:r>
    </w:p>
    <w:p w14:paraId="356E14E6" w14:textId="77777777" w:rsidR="00565E62" w:rsidRPr="00565E62" w:rsidRDefault="00565E62" w:rsidP="00F82D14">
      <w:pPr>
        <w:spacing w:after="0" w:line="240" w:lineRule="auto"/>
        <w:ind w:right="20"/>
        <w:jc w:val="both"/>
        <w:rPr>
          <w:rFonts w:cs="Times New Roman"/>
          <w:color w:val="585756"/>
        </w:rPr>
      </w:pPr>
      <w:r w:rsidRPr="00565E62">
        <w:rPr>
          <w:rFonts w:cs="Times New Roman"/>
          <w:color w:val="585756"/>
        </w:rPr>
        <w:t>Pour les aciers décrits ci-avant, outre la nuance, la limite élastique (</w:t>
      </w:r>
      <w:proofErr w:type="spellStart"/>
      <w:r w:rsidRPr="00565E62">
        <w:rPr>
          <w:rFonts w:cs="Times New Roman"/>
          <w:color w:val="585756"/>
        </w:rPr>
        <w:t>Rp</w:t>
      </w:r>
      <w:proofErr w:type="spellEnd"/>
      <w:r w:rsidRPr="00565E62">
        <w:rPr>
          <w:rFonts w:cs="Times New Roman"/>
          <w:color w:val="585756"/>
        </w:rPr>
        <w:t xml:space="preserve"> 0,2) et la résistance à la rupture (</w:t>
      </w:r>
      <w:proofErr w:type="spellStart"/>
      <w:r w:rsidRPr="00565E62">
        <w:rPr>
          <w:rFonts w:cs="Times New Roman"/>
          <w:color w:val="585756"/>
        </w:rPr>
        <w:t>Rm</w:t>
      </w:r>
      <w:proofErr w:type="spellEnd"/>
      <w:r w:rsidRPr="00565E62">
        <w:rPr>
          <w:rFonts w:cs="Times New Roman"/>
          <w:color w:val="585756"/>
        </w:rPr>
        <w:t>), on donnera au minimum l'allongement à la rupture (A%) et la dureté (HB)</w:t>
      </w:r>
    </w:p>
    <w:p w14:paraId="5B249B3D" w14:textId="77777777" w:rsidR="00565E62" w:rsidRPr="00565E62" w:rsidRDefault="00565E62" w:rsidP="00F82D14">
      <w:pPr>
        <w:spacing w:after="0" w:line="240" w:lineRule="auto"/>
        <w:ind w:right="20"/>
        <w:jc w:val="both"/>
        <w:rPr>
          <w:rFonts w:cs="Times New Roman"/>
          <w:color w:val="585756"/>
        </w:rPr>
      </w:pPr>
    </w:p>
    <w:p w14:paraId="26644B47" w14:textId="77777777" w:rsidR="00565E62" w:rsidRPr="00565E62" w:rsidRDefault="00565E62" w:rsidP="00EC10BE">
      <w:pPr>
        <w:pStyle w:val="Titre3"/>
        <w:rPr>
          <w:color w:val="000000" w:themeColor="text1"/>
          <w:lang w:val="fr-BE"/>
        </w:rPr>
      </w:pPr>
      <w:bookmarkStart w:id="33" w:name="_Toc64298619"/>
      <w:bookmarkStart w:id="34" w:name="_Toc171187253"/>
      <w:r w:rsidRPr="00565E62">
        <w:rPr>
          <w:lang w:val="fr-BE"/>
        </w:rPr>
        <w:t>Acier inoxydable</w:t>
      </w:r>
      <w:bookmarkEnd w:id="33"/>
      <w:bookmarkEnd w:id="34"/>
      <w:r w:rsidRPr="00565E62">
        <w:rPr>
          <w:lang w:val="fr-BE"/>
        </w:rPr>
        <w:t xml:space="preserve"> </w:t>
      </w:r>
    </w:p>
    <w:p w14:paraId="70A8ADA5" w14:textId="77777777" w:rsidR="00565E62" w:rsidRPr="00565E62" w:rsidRDefault="00565E62" w:rsidP="00565E62">
      <w:pPr>
        <w:spacing w:after="120" w:line="240" w:lineRule="auto"/>
        <w:ind w:right="20"/>
        <w:jc w:val="both"/>
        <w:rPr>
          <w:rFonts w:cs="Times New Roman"/>
          <w:color w:val="585756"/>
        </w:rPr>
      </w:pPr>
      <w:r w:rsidRPr="00565E62">
        <w:rPr>
          <w:rFonts w:cs="Times New Roman"/>
          <w:color w:val="585756"/>
        </w:rPr>
        <w:t>L'acier inoxydable est un alliage ferreux comprenant généralement les corps suivants :</w:t>
      </w:r>
    </w:p>
    <w:p w14:paraId="121A7E64" w14:textId="77777777" w:rsidR="00565E62" w:rsidRPr="00565E62" w:rsidRDefault="00565E62" w:rsidP="003607F1">
      <w:pPr>
        <w:spacing w:after="0" w:line="230" w:lineRule="auto"/>
        <w:ind w:left="363"/>
        <w:rPr>
          <w:rFonts w:eastAsia="Arial" w:cs="Times New Roman"/>
          <w:szCs w:val="21"/>
        </w:rPr>
      </w:pPr>
      <w:r w:rsidRPr="00565E62">
        <w:rPr>
          <w:rFonts w:eastAsia="Arial" w:cs="Times New Roman"/>
          <w:szCs w:val="21"/>
        </w:rPr>
        <w:t>Carbone : C</w:t>
      </w:r>
    </w:p>
    <w:p w14:paraId="1D6F8817" w14:textId="77777777" w:rsidR="00565E62" w:rsidRPr="00565E62" w:rsidRDefault="00565E62" w:rsidP="003607F1">
      <w:pPr>
        <w:spacing w:after="0" w:line="230" w:lineRule="auto"/>
        <w:ind w:left="363"/>
        <w:rPr>
          <w:rFonts w:eastAsia="Arial" w:cs="Times New Roman"/>
          <w:szCs w:val="21"/>
        </w:rPr>
      </w:pPr>
      <w:r w:rsidRPr="00565E62">
        <w:rPr>
          <w:rFonts w:eastAsia="Arial" w:cs="Times New Roman"/>
          <w:szCs w:val="21"/>
        </w:rPr>
        <w:t>Silicium : Si</w:t>
      </w:r>
    </w:p>
    <w:p w14:paraId="5AC491F3" w14:textId="77777777" w:rsidR="00565E62" w:rsidRPr="00565E62" w:rsidRDefault="00565E62" w:rsidP="003607F1">
      <w:pPr>
        <w:spacing w:after="0" w:line="230" w:lineRule="auto"/>
        <w:ind w:left="363"/>
        <w:rPr>
          <w:rFonts w:eastAsia="Arial" w:cs="Times New Roman"/>
          <w:szCs w:val="21"/>
        </w:rPr>
      </w:pPr>
      <w:r w:rsidRPr="00565E62">
        <w:rPr>
          <w:rFonts w:eastAsia="Arial" w:cs="Times New Roman"/>
          <w:szCs w:val="21"/>
        </w:rPr>
        <w:t>Manganèse : Mn</w:t>
      </w:r>
    </w:p>
    <w:p w14:paraId="42200EF0" w14:textId="77777777" w:rsidR="00565E62" w:rsidRPr="00565E62" w:rsidRDefault="00565E62" w:rsidP="003607F1">
      <w:pPr>
        <w:spacing w:after="0" w:line="230" w:lineRule="auto"/>
        <w:ind w:left="363"/>
        <w:rPr>
          <w:rFonts w:eastAsia="Arial" w:cs="Times New Roman"/>
          <w:szCs w:val="21"/>
          <w:lang w:val="en-US"/>
        </w:rPr>
      </w:pPr>
      <w:proofErr w:type="gramStart"/>
      <w:r w:rsidRPr="00565E62">
        <w:rPr>
          <w:rFonts w:eastAsia="Arial" w:cs="Times New Roman"/>
          <w:szCs w:val="21"/>
          <w:lang w:val="en-US"/>
        </w:rPr>
        <w:t>Phosphore :</w:t>
      </w:r>
      <w:proofErr w:type="gramEnd"/>
      <w:r w:rsidRPr="00565E62">
        <w:rPr>
          <w:rFonts w:eastAsia="Arial" w:cs="Times New Roman"/>
          <w:szCs w:val="21"/>
          <w:lang w:val="en-US"/>
        </w:rPr>
        <w:t xml:space="preserve"> P</w:t>
      </w:r>
    </w:p>
    <w:p w14:paraId="62E9EA19" w14:textId="77777777" w:rsidR="00565E62" w:rsidRPr="00565E62" w:rsidRDefault="00565E62" w:rsidP="003607F1">
      <w:pPr>
        <w:spacing w:after="0" w:line="230" w:lineRule="auto"/>
        <w:ind w:left="363"/>
        <w:rPr>
          <w:rFonts w:eastAsia="Arial" w:cs="Times New Roman"/>
          <w:szCs w:val="21"/>
          <w:lang w:val="en-US"/>
        </w:rPr>
      </w:pPr>
      <w:proofErr w:type="gramStart"/>
      <w:r w:rsidRPr="00565E62">
        <w:rPr>
          <w:rFonts w:eastAsia="Arial" w:cs="Times New Roman"/>
          <w:szCs w:val="21"/>
          <w:lang w:val="en-US"/>
        </w:rPr>
        <w:t>Soufre :</w:t>
      </w:r>
      <w:proofErr w:type="gramEnd"/>
      <w:r w:rsidRPr="00565E62">
        <w:rPr>
          <w:rFonts w:eastAsia="Arial" w:cs="Times New Roman"/>
          <w:szCs w:val="21"/>
          <w:lang w:val="en-US"/>
        </w:rPr>
        <w:t xml:space="preserve"> S</w:t>
      </w:r>
    </w:p>
    <w:p w14:paraId="42C6A3EA" w14:textId="77777777" w:rsidR="00565E62" w:rsidRPr="00565E62" w:rsidRDefault="00565E62" w:rsidP="003607F1">
      <w:pPr>
        <w:spacing w:after="0" w:line="230" w:lineRule="auto"/>
        <w:ind w:left="363"/>
        <w:rPr>
          <w:rFonts w:eastAsia="Arial" w:cs="Times New Roman"/>
          <w:szCs w:val="21"/>
          <w:lang w:val="en-US"/>
        </w:rPr>
      </w:pPr>
      <w:r w:rsidRPr="00565E62">
        <w:rPr>
          <w:rFonts w:eastAsia="Arial" w:cs="Times New Roman"/>
          <w:szCs w:val="21"/>
          <w:lang w:val="en-US"/>
        </w:rPr>
        <w:t>Chrome: Cr</w:t>
      </w:r>
    </w:p>
    <w:p w14:paraId="598B11E3" w14:textId="77777777" w:rsidR="00565E62" w:rsidRPr="00565E62" w:rsidRDefault="00565E62" w:rsidP="003607F1">
      <w:pPr>
        <w:spacing w:after="0" w:line="230" w:lineRule="auto"/>
        <w:ind w:left="363"/>
        <w:rPr>
          <w:rFonts w:eastAsia="Arial" w:cs="Times New Roman"/>
          <w:szCs w:val="21"/>
        </w:rPr>
      </w:pPr>
      <w:r w:rsidRPr="00565E62">
        <w:rPr>
          <w:rFonts w:eastAsia="Arial" w:cs="Times New Roman"/>
          <w:szCs w:val="21"/>
        </w:rPr>
        <w:t>Molybdène : Mo</w:t>
      </w:r>
    </w:p>
    <w:p w14:paraId="473A0F0D" w14:textId="77777777" w:rsidR="00565E62" w:rsidRPr="00565E62" w:rsidRDefault="00565E62" w:rsidP="003607F1">
      <w:pPr>
        <w:spacing w:after="0" w:line="230" w:lineRule="auto"/>
        <w:ind w:left="363"/>
        <w:rPr>
          <w:rFonts w:eastAsia="Arial" w:cs="Times New Roman"/>
          <w:szCs w:val="21"/>
        </w:rPr>
      </w:pPr>
      <w:r w:rsidRPr="00565E62">
        <w:rPr>
          <w:rFonts w:eastAsia="Arial" w:cs="Times New Roman"/>
          <w:szCs w:val="21"/>
        </w:rPr>
        <w:t>Nickel : Ni</w:t>
      </w:r>
    </w:p>
    <w:p w14:paraId="19603A8B" w14:textId="77777777" w:rsidR="00565E62" w:rsidRPr="00565E62" w:rsidRDefault="00565E62" w:rsidP="003607F1">
      <w:pPr>
        <w:spacing w:after="0" w:line="230" w:lineRule="auto"/>
        <w:ind w:left="363"/>
        <w:rPr>
          <w:rFonts w:eastAsia="Arial" w:cs="Times New Roman"/>
          <w:szCs w:val="21"/>
        </w:rPr>
      </w:pPr>
      <w:bookmarkStart w:id="35" w:name="page41"/>
      <w:bookmarkEnd w:id="35"/>
      <w:r w:rsidRPr="00565E62">
        <w:rPr>
          <w:rFonts w:eastAsia="Arial" w:cs="Times New Roman"/>
          <w:szCs w:val="21"/>
        </w:rPr>
        <w:t>L'acier inoxydable utilisé sera des deux types définis ci-après.</w:t>
      </w:r>
    </w:p>
    <w:p w14:paraId="1BB2B1A7" w14:textId="77777777" w:rsidR="00565E62" w:rsidRPr="00565E62" w:rsidRDefault="00565E62" w:rsidP="00565E62">
      <w:pPr>
        <w:spacing w:line="220" w:lineRule="auto"/>
        <w:ind w:left="4"/>
        <w:rPr>
          <w:rFonts w:eastAsia="Arial" w:cs="Times New Roman"/>
          <w:szCs w:val="21"/>
          <w:u w:val="single"/>
        </w:rPr>
      </w:pPr>
      <w:r w:rsidRPr="00565E62">
        <w:rPr>
          <w:rFonts w:eastAsia="Arial" w:cs="Times New Roman"/>
          <w:szCs w:val="21"/>
          <w:u w:val="single"/>
        </w:rPr>
        <w:t>Type 1</w:t>
      </w:r>
    </w:p>
    <w:p w14:paraId="31560E43" w14:textId="77777777" w:rsidR="00565E62" w:rsidRPr="00565E62" w:rsidRDefault="00565E62" w:rsidP="003607F1">
      <w:pPr>
        <w:spacing w:after="0" w:line="230" w:lineRule="auto"/>
        <w:ind w:left="363"/>
        <w:rPr>
          <w:rFonts w:eastAsia="Arial" w:cs="Times New Roman"/>
          <w:szCs w:val="21"/>
        </w:rPr>
      </w:pPr>
      <w:r w:rsidRPr="00565E62">
        <w:rPr>
          <w:rFonts w:eastAsia="Arial" w:cs="Times New Roman"/>
          <w:szCs w:val="21"/>
        </w:rPr>
        <w:t>Carbone : 0,00 à 0,07 %</w:t>
      </w:r>
    </w:p>
    <w:p w14:paraId="4D6DFBD4" w14:textId="77777777" w:rsidR="00565E62" w:rsidRPr="00565E62" w:rsidRDefault="00565E62" w:rsidP="003607F1">
      <w:pPr>
        <w:spacing w:after="0" w:line="0" w:lineRule="atLeast"/>
        <w:ind w:left="363"/>
        <w:rPr>
          <w:rFonts w:eastAsia="Arial" w:cs="Times New Roman"/>
          <w:szCs w:val="21"/>
        </w:rPr>
      </w:pPr>
      <w:r w:rsidRPr="00565E62">
        <w:rPr>
          <w:rFonts w:eastAsia="Arial" w:cs="Times New Roman"/>
          <w:szCs w:val="21"/>
        </w:rPr>
        <w:t>Silicium : 0,00 à 1,00 %</w:t>
      </w:r>
    </w:p>
    <w:p w14:paraId="0F62C58A" w14:textId="77777777" w:rsidR="00565E62" w:rsidRPr="00565E62" w:rsidRDefault="00565E62" w:rsidP="003607F1">
      <w:pPr>
        <w:spacing w:after="0" w:line="0" w:lineRule="atLeast"/>
        <w:ind w:left="363"/>
        <w:rPr>
          <w:rFonts w:eastAsia="Arial" w:cs="Times New Roman"/>
          <w:szCs w:val="21"/>
        </w:rPr>
      </w:pPr>
      <w:r w:rsidRPr="00565E62">
        <w:rPr>
          <w:rFonts w:eastAsia="Arial" w:cs="Times New Roman"/>
          <w:szCs w:val="21"/>
        </w:rPr>
        <w:t>Manganèse : 0,00 à 2,00 %</w:t>
      </w:r>
    </w:p>
    <w:p w14:paraId="5B410A96" w14:textId="77777777" w:rsidR="00565E62" w:rsidRPr="00565E62" w:rsidRDefault="00565E62" w:rsidP="003607F1">
      <w:pPr>
        <w:spacing w:after="0" w:line="0" w:lineRule="atLeast"/>
        <w:ind w:left="363"/>
        <w:rPr>
          <w:rFonts w:eastAsia="Arial" w:cs="Times New Roman"/>
          <w:szCs w:val="21"/>
        </w:rPr>
      </w:pPr>
      <w:r w:rsidRPr="00565E62">
        <w:rPr>
          <w:rFonts w:eastAsia="Arial" w:cs="Times New Roman"/>
          <w:szCs w:val="21"/>
        </w:rPr>
        <w:t>Phosphore : 0,00 à 0,45 %</w:t>
      </w:r>
    </w:p>
    <w:p w14:paraId="693FF2F5" w14:textId="77777777" w:rsidR="00565E62" w:rsidRPr="00565E62" w:rsidRDefault="00565E62" w:rsidP="003607F1">
      <w:pPr>
        <w:tabs>
          <w:tab w:val="left" w:pos="1663"/>
        </w:tabs>
        <w:spacing w:after="0" w:line="0" w:lineRule="atLeast"/>
        <w:ind w:left="363"/>
        <w:rPr>
          <w:rFonts w:eastAsia="Arial" w:cs="Times New Roman"/>
          <w:szCs w:val="21"/>
        </w:rPr>
      </w:pPr>
      <w:r w:rsidRPr="00565E62">
        <w:rPr>
          <w:rFonts w:eastAsia="Arial" w:cs="Times New Roman"/>
          <w:szCs w:val="21"/>
        </w:rPr>
        <w:t>Soufre</w:t>
      </w:r>
      <w:r w:rsidRPr="00565E62">
        <w:rPr>
          <w:rFonts w:eastAsia="Times New Roman" w:cs="Times New Roman"/>
          <w:szCs w:val="21"/>
        </w:rPr>
        <w:t xml:space="preserve"> </w:t>
      </w:r>
      <w:r w:rsidRPr="00565E62">
        <w:rPr>
          <w:rFonts w:eastAsia="Arial" w:cs="Times New Roman"/>
          <w:szCs w:val="21"/>
        </w:rPr>
        <w:t>: 0,00 à 0,030 %</w:t>
      </w:r>
    </w:p>
    <w:p w14:paraId="5558925F" w14:textId="77777777" w:rsidR="00565E62" w:rsidRPr="00565E62" w:rsidRDefault="00565E62" w:rsidP="003607F1">
      <w:pPr>
        <w:tabs>
          <w:tab w:val="left" w:pos="1803"/>
        </w:tabs>
        <w:spacing w:after="0" w:line="0" w:lineRule="atLeast"/>
        <w:ind w:left="363"/>
        <w:rPr>
          <w:rFonts w:eastAsia="Arial" w:cs="Times New Roman"/>
          <w:szCs w:val="21"/>
        </w:rPr>
      </w:pPr>
      <w:r w:rsidRPr="00565E62">
        <w:rPr>
          <w:rFonts w:eastAsia="Arial" w:cs="Times New Roman"/>
          <w:szCs w:val="21"/>
        </w:rPr>
        <w:t>Chrome</w:t>
      </w:r>
      <w:r w:rsidRPr="00565E62">
        <w:rPr>
          <w:rFonts w:eastAsia="Times New Roman" w:cs="Times New Roman"/>
          <w:szCs w:val="21"/>
        </w:rPr>
        <w:tab/>
      </w:r>
      <w:r w:rsidRPr="00565E62">
        <w:rPr>
          <w:rFonts w:eastAsia="Arial" w:cs="Times New Roman"/>
          <w:szCs w:val="21"/>
        </w:rPr>
        <w:t>: 17,00 à 19,00 %</w:t>
      </w:r>
    </w:p>
    <w:p w14:paraId="41F41988" w14:textId="77777777" w:rsidR="00565E62" w:rsidRPr="00565E62" w:rsidRDefault="00565E62" w:rsidP="003607F1">
      <w:pPr>
        <w:spacing w:after="0" w:line="0" w:lineRule="atLeast"/>
        <w:ind w:left="363"/>
        <w:rPr>
          <w:rFonts w:eastAsia="Arial" w:cs="Times New Roman"/>
          <w:szCs w:val="21"/>
        </w:rPr>
      </w:pPr>
      <w:r w:rsidRPr="00565E62">
        <w:rPr>
          <w:rFonts w:eastAsia="Arial" w:cs="Times New Roman"/>
          <w:szCs w:val="21"/>
        </w:rPr>
        <w:t>Molybdène : 0,60 %</w:t>
      </w:r>
    </w:p>
    <w:p w14:paraId="4C845A23" w14:textId="77777777" w:rsidR="00565E62" w:rsidRPr="00565E62" w:rsidRDefault="00565E62" w:rsidP="003607F1">
      <w:pPr>
        <w:tabs>
          <w:tab w:val="left" w:pos="1603"/>
        </w:tabs>
        <w:spacing w:after="0" w:line="0" w:lineRule="atLeast"/>
        <w:ind w:left="363"/>
        <w:rPr>
          <w:rFonts w:eastAsia="Arial" w:cs="Times New Roman"/>
          <w:szCs w:val="21"/>
        </w:rPr>
      </w:pPr>
      <w:r w:rsidRPr="00565E62">
        <w:rPr>
          <w:rFonts w:eastAsia="Arial" w:cs="Times New Roman"/>
          <w:szCs w:val="21"/>
        </w:rPr>
        <w:t>Nickel</w:t>
      </w:r>
      <w:r w:rsidRPr="00565E62">
        <w:rPr>
          <w:rFonts w:eastAsia="Arial" w:cs="Times New Roman"/>
          <w:szCs w:val="21"/>
        </w:rPr>
        <w:tab/>
        <w:t>: 8,00 à 10,00 %</w:t>
      </w:r>
    </w:p>
    <w:p w14:paraId="0C82C17E" w14:textId="77777777" w:rsidR="00565E62" w:rsidRPr="00565E62" w:rsidRDefault="00565E62" w:rsidP="00565E62">
      <w:pPr>
        <w:spacing w:line="0" w:lineRule="atLeast"/>
        <w:ind w:left="4"/>
        <w:rPr>
          <w:rFonts w:eastAsia="Arial" w:cs="Times New Roman"/>
          <w:szCs w:val="21"/>
          <w:u w:val="single"/>
        </w:rPr>
      </w:pPr>
      <w:r w:rsidRPr="00565E62">
        <w:rPr>
          <w:rFonts w:eastAsia="Arial" w:cs="Times New Roman"/>
          <w:szCs w:val="21"/>
          <w:u w:val="single"/>
        </w:rPr>
        <w:t>Type 2</w:t>
      </w:r>
    </w:p>
    <w:p w14:paraId="0F45AAE9" w14:textId="77777777" w:rsidR="00565E62" w:rsidRPr="00565E62" w:rsidRDefault="00565E62" w:rsidP="003607F1">
      <w:pPr>
        <w:spacing w:after="0" w:line="228" w:lineRule="auto"/>
        <w:ind w:left="363"/>
        <w:rPr>
          <w:rFonts w:eastAsia="Arial" w:cs="Times New Roman"/>
          <w:szCs w:val="21"/>
        </w:rPr>
      </w:pPr>
      <w:r w:rsidRPr="00565E62">
        <w:rPr>
          <w:rFonts w:eastAsia="Arial" w:cs="Times New Roman"/>
          <w:szCs w:val="21"/>
        </w:rPr>
        <w:t>Carbone : 0,00 à 0,03 %</w:t>
      </w:r>
    </w:p>
    <w:p w14:paraId="7EBA5F98" w14:textId="77777777" w:rsidR="00565E62" w:rsidRPr="00565E62" w:rsidRDefault="00565E62" w:rsidP="003607F1">
      <w:pPr>
        <w:spacing w:after="0" w:line="0" w:lineRule="atLeast"/>
        <w:ind w:left="363"/>
        <w:rPr>
          <w:rFonts w:eastAsia="Arial" w:cs="Times New Roman"/>
          <w:szCs w:val="21"/>
        </w:rPr>
      </w:pPr>
      <w:r w:rsidRPr="00565E62">
        <w:rPr>
          <w:rFonts w:eastAsia="Arial" w:cs="Times New Roman"/>
          <w:szCs w:val="21"/>
        </w:rPr>
        <w:t>Silicium : 0,00 à 1,00 %</w:t>
      </w:r>
    </w:p>
    <w:p w14:paraId="4EF237D7" w14:textId="77777777" w:rsidR="00565E62" w:rsidRPr="00565E62" w:rsidRDefault="00565E62" w:rsidP="003607F1">
      <w:pPr>
        <w:spacing w:after="0" w:line="0" w:lineRule="atLeast"/>
        <w:ind w:left="363"/>
        <w:rPr>
          <w:rFonts w:eastAsia="Arial" w:cs="Times New Roman"/>
          <w:szCs w:val="21"/>
        </w:rPr>
      </w:pPr>
      <w:r w:rsidRPr="00565E62">
        <w:rPr>
          <w:rFonts w:eastAsia="Arial" w:cs="Times New Roman"/>
          <w:szCs w:val="21"/>
        </w:rPr>
        <w:t>Manganèse : 0,00 à 2,00 %</w:t>
      </w:r>
    </w:p>
    <w:p w14:paraId="3D55030E" w14:textId="77777777" w:rsidR="00565E62" w:rsidRPr="00565E62" w:rsidRDefault="00565E62" w:rsidP="003607F1">
      <w:pPr>
        <w:spacing w:after="0" w:line="0" w:lineRule="atLeast"/>
        <w:ind w:left="363"/>
        <w:rPr>
          <w:rFonts w:eastAsia="Arial" w:cs="Times New Roman"/>
          <w:szCs w:val="21"/>
        </w:rPr>
      </w:pPr>
      <w:r w:rsidRPr="00565E62">
        <w:rPr>
          <w:rFonts w:eastAsia="Arial" w:cs="Times New Roman"/>
          <w:szCs w:val="21"/>
        </w:rPr>
        <w:t>Phosphore : 0,00 à 0,45 %</w:t>
      </w:r>
    </w:p>
    <w:p w14:paraId="016302A9" w14:textId="77777777" w:rsidR="00565E62" w:rsidRPr="00565E62" w:rsidRDefault="00565E62" w:rsidP="003607F1">
      <w:pPr>
        <w:spacing w:after="0" w:line="0" w:lineRule="atLeast"/>
        <w:ind w:left="363"/>
        <w:rPr>
          <w:rFonts w:eastAsia="Arial" w:cs="Times New Roman"/>
          <w:szCs w:val="21"/>
        </w:rPr>
      </w:pPr>
      <w:r w:rsidRPr="00565E62">
        <w:rPr>
          <w:rFonts w:eastAsia="Arial" w:cs="Times New Roman"/>
          <w:szCs w:val="21"/>
        </w:rPr>
        <w:t>Soufre : 0,00 à 0,030 %</w:t>
      </w:r>
    </w:p>
    <w:p w14:paraId="4E69C750" w14:textId="77777777" w:rsidR="00565E62" w:rsidRPr="00565E62" w:rsidRDefault="00565E62" w:rsidP="003607F1">
      <w:pPr>
        <w:spacing w:after="0" w:line="0" w:lineRule="atLeast"/>
        <w:ind w:left="363"/>
        <w:rPr>
          <w:rFonts w:eastAsia="Arial" w:cs="Times New Roman"/>
          <w:szCs w:val="21"/>
        </w:rPr>
      </w:pPr>
      <w:r w:rsidRPr="00565E62">
        <w:rPr>
          <w:rFonts w:eastAsia="Arial" w:cs="Times New Roman"/>
          <w:szCs w:val="21"/>
        </w:rPr>
        <w:t>Chrome : 16,50 à 18,50 %</w:t>
      </w:r>
    </w:p>
    <w:p w14:paraId="4B103190" w14:textId="77777777" w:rsidR="00565E62" w:rsidRPr="00565E62" w:rsidRDefault="00565E62" w:rsidP="003607F1">
      <w:pPr>
        <w:spacing w:after="0" w:line="0" w:lineRule="atLeast"/>
        <w:ind w:left="363"/>
        <w:rPr>
          <w:rFonts w:eastAsia="Arial" w:cs="Times New Roman"/>
          <w:szCs w:val="21"/>
        </w:rPr>
      </w:pPr>
      <w:r w:rsidRPr="00565E62">
        <w:rPr>
          <w:rFonts w:eastAsia="Arial" w:cs="Times New Roman"/>
          <w:szCs w:val="21"/>
        </w:rPr>
        <w:lastRenderedPageBreak/>
        <w:t>Molybdène : 2,60 à 2,50 %</w:t>
      </w:r>
    </w:p>
    <w:p w14:paraId="474A3D06" w14:textId="77777777" w:rsidR="00565E62" w:rsidRDefault="00565E62" w:rsidP="003607F1">
      <w:pPr>
        <w:spacing w:after="0" w:line="0" w:lineRule="atLeast"/>
        <w:ind w:left="363"/>
        <w:rPr>
          <w:rFonts w:eastAsia="Arial" w:cs="Times New Roman"/>
          <w:szCs w:val="21"/>
        </w:rPr>
      </w:pPr>
      <w:r w:rsidRPr="00565E62">
        <w:rPr>
          <w:rFonts w:eastAsia="Arial" w:cs="Times New Roman"/>
          <w:szCs w:val="21"/>
        </w:rPr>
        <w:t>Nickel : 11,00 à 14,00 %</w:t>
      </w:r>
    </w:p>
    <w:p w14:paraId="0613F59C" w14:textId="77777777" w:rsidR="00463E97" w:rsidRDefault="00463E97" w:rsidP="003607F1">
      <w:pPr>
        <w:spacing w:after="0" w:line="0" w:lineRule="atLeast"/>
        <w:ind w:left="363"/>
        <w:rPr>
          <w:rFonts w:eastAsia="Arial" w:cs="Times New Roman"/>
          <w:szCs w:val="21"/>
        </w:rPr>
      </w:pPr>
    </w:p>
    <w:p w14:paraId="46C220C3" w14:textId="77777777" w:rsidR="00463E97" w:rsidRPr="00565E62" w:rsidRDefault="00463E97" w:rsidP="00A664BB">
      <w:pPr>
        <w:spacing w:after="0" w:line="0" w:lineRule="atLeast"/>
        <w:rPr>
          <w:rFonts w:eastAsia="Arial" w:cs="Times New Roman"/>
          <w:szCs w:val="21"/>
        </w:rPr>
      </w:pPr>
    </w:p>
    <w:p w14:paraId="206FB06F" w14:textId="77777777" w:rsidR="00565E62" w:rsidRPr="00565E62" w:rsidRDefault="00565E62" w:rsidP="00EC10BE">
      <w:pPr>
        <w:pStyle w:val="Titre3"/>
        <w:rPr>
          <w:lang w:val="fr-BE"/>
        </w:rPr>
      </w:pPr>
      <w:bookmarkStart w:id="36" w:name="_Toc64298620"/>
      <w:bookmarkStart w:id="37" w:name="_Toc171187254"/>
      <w:r w:rsidRPr="00565E62">
        <w:rPr>
          <w:lang w:val="fr-BE"/>
        </w:rPr>
        <w:t>Peinture</w:t>
      </w:r>
      <w:bookmarkEnd w:id="36"/>
      <w:bookmarkEnd w:id="37"/>
    </w:p>
    <w:p w14:paraId="77D052C2" w14:textId="77777777" w:rsidR="00565E62" w:rsidRPr="00565E62" w:rsidRDefault="00565E62">
      <w:pPr>
        <w:pStyle w:val="Paragraphedeliste"/>
        <w:numPr>
          <w:ilvl w:val="0"/>
          <w:numId w:val="25"/>
        </w:numPr>
        <w:autoSpaceDN w:val="0"/>
        <w:spacing w:line="0" w:lineRule="atLeast"/>
        <w:rPr>
          <w:rFonts w:ascii="Times New Roman" w:eastAsia="Arial" w:hAnsi="Times New Roman" w:cs="Times New Roman"/>
          <w:b/>
        </w:rPr>
      </w:pPr>
      <w:r w:rsidRPr="00565E62">
        <w:rPr>
          <w:rFonts w:ascii="Times New Roman" w:eastAsia="Arial" w:hAnsi="Times New Roman" w:cs="Times New Roman"/>
          <w:b/>
        </w:rPr>
        <w:t>Sur bois</w:t>
      </w:r>
    </w:p>
    <w:p w14:paraId="0E03E4C6" w14:textId="77777777" w:rsidR="00565E62" w:rsidRPr="00565E62" w:rsidRDefault="00565E62" w:rsidP="00565E62">
      <w:pPr>
        <w:spacing w:after="120" w:line="206" w:lineRule="auto"/>
        <w:ind w:left="4"/>
        <w:jc w:val="both"/>
        <w:rPr>
          <w:rFonts w:eastAsia="Arial" w:cs="Times New Roman"/>
        </w:rPr>
      </w:pPr>
      <w:r w:rsidRPr="00565E62">
        <w:rPr>
          <w:rFonts w:eastAsia="Arial" w:cs="Times New Roman"/>
        </w:rPr>
        <w:t>Les bois seront soigneusement poncés avant l'application de toute couche de peinture.</w:t>
      </w:r>
    </w:p>
    <w:p w14:paraId="466C42FE" w14:textId="77777777" w:rsidR="00565E62" w:rsidRPr="00565E62" w:rsidRDefault="00565E62" w:rsidP="00F82D14">
      <w:pPr>
        <w:spacing w:after="120" w:line="213" w:lineRule="auto"/>
        <w:ind w:left="4"/>
        <w:jc w:val="both"/>
        <w:rPr>
          <w:rFonts w:eastAsia="Arial" w:cs="Times New Roman"/>
        </w:rPr>
      </w:pPr>
      <w:r w:rsidRPr="00565E62">
        <w:rPr>
          <w:rFonts w:eastAsia="Arial" w:cs="Times New Roman"/>
        </w:rPr>
        <w:t>Les bois devront présenter un degré de siccité compatible à la bonne tenue des couches de peinture.</w:t>
      </w:r>
    </w:p>
    <w:p w14:paraId="4252D38E" w14:textId="77777777" w:rsidR="00565E62" w:rsidRPr="00565E62" w:rsidRDefault="00565E62">
      <w:pPr>
        <w:numPr>
          <w:ilvl w:val="0"/>
          <w:numId w:val="26"/>
        </w:numPr>
        <w:autoSpaceDN w:val="0"/>
        <w:spacing w:after="0" w:line="230" w:lineRule="auto"/>
        <w:jc w:val="both"/>
        <w:rPr>
          <w:rFonts w:eastAsia="Arial" w:cs="Times New Roman"/>
        </w:rPr>
      </w:pPr>
      <w:r w:rsidRPr="00565E62">
        <w:rPr>
          <w:rFonts w:eastAsia="Arial" w:cs="Times New Roman"/>
        </w:rPr>
        <w:t>Nombre de couches</w:t>
      </w:r>
    </w:p>
    <w:p w14:paraId="7E8ABAC9" w14:textId="77777777" w:rsidR="00565E62" w:rsidRPr="00565E62" w:rsidRDefault="00565E62" w:rsidP="00F82D14">
      <w:pPr>
        <w:spacing w:after="0" w:line="26" w:lineRule="exact"/>
        <w:jc w:val="both"/>
        <w:rPr>
          <w:rFonts w:eastAsia="Times New Roman" w:cs="Times New Roman"/>
        </w:rPr>
      </w:pPr>
    </w:p>
    <w:p w14:paraId="2B2CA6CF" w14:textId="77777777" w:rsidR="00565E62" w:rsidRPr="00565E62" w:rsidRDefault="00565E62">
      <w:pPr>
        <w:numPr>
          <w:ilvl w:val="2"/>
          <w:numId w:val="27"/>
        </w:numPr>
        <w:tabs>
          <w:tab w:val="left" w:pos="1004"/>
        </w:tabs>
        <w:autoSpaceDN w:val="0"/>
        <w:spacing w:after="0"/>
        <w:ind w:left="2160" w:hanging="360"/>
        <w:jc w:val="both"/>
        <w:rPr>
          <w:rFonts w:eastAsia="Arial" w:cs="Times New Roman"/>
        </w:rPr>
      </w:pPr>
      <w:r w:rsidRPr="00565E62">
        <w:rPr>
          <w:rFonts w:eastAsia="Arial" w:cs="Times New Roman"/>
        </w:rPr>
        <w:t>Couche primaire, épaisseur 60 µm</w:t>
      </w:r>
    </w:p>
    <w:p w14:paraId="6B081B5A" w14:textId="77777777" w:rsidR="00565E62" w:rsidRPr="00565E62" w:rsidRDefault="00565E62">
      <w:pPr>
        <w:numPr>
          <w:ilvl w:val="2"/>
          <w:numId w:val="27"/>
        </w:numPr>
        <w:tabs>
          <w:tab w:val="left" w:pos="1004"/>
        </w:tabs>
        <w:autoSpaceDN w:val="0"/>
        <w:spacing w:after="0"/>
        <w:ind w:left="2160" w:hanging="360"/>
        <w:jc w:val="both"/>
        <w:rPr>
          <w:rFonts w:eastAsia="Arial" w:cs="Times New Roman"/>
        </w:rPr>
      </w:pPr>
      <w:r w:rsidRPr="00565E62">
        <w:rPr>
          <w:rFonts w:eastAsia="Arial" w:cs="Times New Roman"/>
        </w:rPr>
        <w:t>Couche de peinture glycérophtalique, épaisseur 50 µm</w:t>
      </w:r>
    </w:p>
    <w:p w14:paraId="310E48D4" w14:textId="77777777" w:rsidR="00565E62" w:rsidRPr="00565E62" w:rsidRDefault="00565E62">
      <w:pPr>
        <w:numPr>
          <w:ilvl w:val="2"/>
          <w:numId w:val="27"/>
        </w:numPr>
        <w:tabs>
          <w:tab w:val="left" w:pos="984"/>
        </w:tabs>
        <w:autoSpaceDN w:val="0"/>
        <w:spacing w:after="0"/>
        <w:ind w:left="984" w:firstLine="859"/>
        <w:jc w:val="both"/>
        <w:rPr>
          <w:rFonts w:eastAsia="Arial" w:cs="Times New Roman"/>
        </w:rPr>
      </w:pPr>
      <w:r w:rsidRPr="00565E62">
        <w:rPr>
          <w:rFonts w:eastAsia="Arial" w:cs="Times New Roman"/>
        </w:rPr>
        <w:t>Couche de finition de peinture glycérophtalique, épaisseur 60 µm</w:t>
      </w:r>
    </w:p>
    <w:p w14:paraId="0C0CADAF" w14:textId="77777777" w:rsidR="00565E62" w:rsidRPr="00565E62" w:rsidRDefault="00565E62" w:rsidP="00F82D14">
      <w:pPr>
        <w:tabs>
          <w:tab w:val="left" w:pos="984"/>
        </w:tabs>
        <w:spacing w:after="0" w:line="206" w:lineRule="auto"/>
        <w:ind w:left="984"/>
        <w:jc w:val="both"/>
        <w:rPr>
          <w:rFonts w:eastAsia="Arial" w:cs="Times New Roman"/>
        </w:rPr>
      </w:pPr>
    </w:p>
    <w:p w14:paraId="5D6FBCAF" w14:textId="77777777" w:rsidR="00565E62" w:rsidRPr="00565E62" w:rsidRDefault="00565E62">
      <w:pPr>
        <w:numPr>
          <w:ilvl w:val="0"/>
          <w:numId w:val="28"/>
        </w:numPr>
        <w:tabs>
          <w:tab w:val="left" w:pos="284"/>
        </w:tabs>
        <w:autoSpaceDN w:val="0"/>
        <w:spacing w:after="100" w:afterAutospacing="1" w:line="206" w:lineRule="auto"/>
        <w:ind w:left="284" w:hanging="284"/>
        <w:jc w:val="both"/>
        <w:rPr>
          <w:rFonts w:ascii="Times New Roman" w:eastAsia="Arial" w:hAnsi="Times New Roman" w:cs="Times New Roman"/>
          <w:b/>
        </w:rPr>
      </w:pPr>
      <w:r w:rsidRPr="00565E62">
        <w:rPr>
          <w:rFonts w:ascii="Times New Roman" w:eastAsia="Arial" w:hAnsi="Times New Roman" w:cs="Times New Roman"/>
          <w:b/>
        </w:rPr>
        <w:t>Sur béton, enduits et claustras</w:t>
      </w:r>
    </w:p>
    <w:p w14:paraId="22A66290" w14:textId="77777777" w:rsidR="00565E62" w:rsidRPr="00565E62" w:rsidRDefault="00565E62" w:rsidP="00F82D14">
      <w:pPr>
        <w:spacing w:after="0" w:line="208" w:lineRule="auto"/>
        <w:ind w:left="4"/>
        <w:jc w:val="both"/>
        <w:rPr>
          <w:rFonts w:eastAsia="Arial" w:cs="Times New Roman"/>
        </w:rPr>
      </w:pPr>
      <w:r w:rsidRPr="00565E62">
        <w:rPr>
          <w:rFonts w:eastAsia="Arial" w:cs="Times New Roman"/>
        </w:rPr>
        <w:t>Le produit utilisé sera une peinture de protection à deux composants sans solvant et</w:t>
      </w:r>
    </w:p>
    <w:p w14:paraId="641FF1BF" w14:textId="77777777" w:rsidR="00565E62" w:rsidRPr="00565E62" w:rsidRDefault="00565E62" w:rsidP="00F82D14">
      <w:pPr>
        <w:tabs>
          <w:tab w:val="left" w:pos="205"/>
        </w:tabs>
        <w:spacing w:after="0" w:line="216" w:lineRule="auto"/>
        <w:ind w:left="4" w:right="5940"/>
        <w:jc w:val="both"/>
        <w:rPr>
          <w:rFonts w:eastAsia="Arial" w:cs="Times New Roman"/>
        </w:rPr>
      </w:pPr>
      <w:proofErr w:type="gramStart"/>
      <w:r w:rsidRPr="00565E62">
        <w:rPr>
          <w:rFonts w:eastAsia="Arial" w:cs="Times New Roman"/>
        </w:rPr>
        <w:t>à</w:t>
      </w:r>
      <w:proofErr w:type="gramEnd"/>
      <w:r w:rsidRPr="00565E62">
        <w:rPr>
          <w:rFonts w:eastAsia="Arial" w:cs="Times New Roman"/>
        </w:rPr>
        <w:t xml:space="preserve"> base de résine époxydique. </w:t>
      </w:r>
    </w:p>
    <w:p w14:paraId="388A1882" w14:textId="77777777" w:rsidR="00565E62" w:rsidRPr="00565E62" w:rsidRDefault="00565E62" w:rsidP="00F82D14">
      <w:pPr>
        <w:tabs>
          <w:tab w:val="left" w:pos="205"/>
        </w:tabs>
        <w:spacing w:line="216" w:lineRule="auto"/>
        <w:ind w:left="4" w:right="5940"/>
        <w:jc w:val="both"/>
        <w:rPr>
          <w:rFonts w:eastAsia="Arial" w:cs="Times New Roman"/>
        </w:rPr>
      </w:pPr>
      <w:r w:rsidRPr="00565E62">
        <w:rPr>
          <w:rFonts w:eastAsia="Arial" w:cs="Times New Roman"/>
        </w:rPr>
        <w:t>Il présentera :</w:t>
      </w:r>
    </w:p>
    <w:p w14:paraId="24DB1130" w14:textId="77777777" w:rsidR="00565E62" w:rsidRPr="00565E62" w:rsidRDefault="00565E62">
      <w:pPr>
        <w:numPr>
          <w:ilvl w:val="0"/>
          <w:numId w:val="26"/>
        </w:numPr>
        <w:autoSpaceDN w:val="0"/>
        <w:spacing w:after="0" w:line="264" w:lineRule="auto"/>
        <w:jc w:val="both"/>
        <w:rPr>
          <w:rFonts w:eastAsia="Arial" w:cs="Times New Roman"/>
        </w:rPr>
      </w:pPr>
      <w:r w:rsidRPr="00565E62">
        <w:rPr>
          <w:rFonts w:eastAsia="Arial" w:cs="Times New Roman"/>
        </w:rPr>
        <w:t>Une bonne adhérence sur le béton, les enduits et les claustras soigneusement dégraissé et dépoussiéré ;</w:t>
      </w:r>
    </w:p>
    <w:p w14:paraId="032F2FBD" w14:textId="77777777" w:rsidR="00565E62" w:rsidRPr="00565E62" w:rsidRDefault="00565E62">
      <w:pPr>
        <w:numPr>
          <w:ilvl w:val="0"/>
          <w:numId w:val="26"/>
        </w:numPr>
        <w:autoSpaceDN w:val="0"/>
        <w:spacing w:after="0" w:line="264" w:lineRule="auto"/>
        <w:jc w:val="both"/>
        <w:rPr>
          <w:rFonts w:eastAsia="Arial" w:cs="Times New Roman"/>
        </w:rPr>
      </w:pPr>
      <w:r w:rsidRPr="00565E62">
        <w:rPr>
          <w:rFonts w:eastAsia="Arial" w:cs="Times New Roman"/>
        </w:rPr>
        <w:t>Une bonne résistance aux chocs et à l'abrasion</w:t>
      </w:r>
    </w:p>
    <w:p w14:paraId="44471C35" w14:textId="77777777" w:rsidR="00565E62" w:rsidRPr="00565E62" w:rsidRDefault="00565E62">
      <w:pPr>
        <w:numPr>
          <w:ilvl w:val="0"/>
          <w:numId w:val="26"/>
        </w:numPr>
        <w:autoSpaceDN w:val="0"/>
        <w:spacing w:after="0" w:line="264" w:lineRule="auto"/>
        <w:jc w:val="both"/>
        <w:rPr>
          <w:rFonts w:eastAsia="Arial" w:cs="Times New Roman"/>
        </w:rPr>
      </w:pPr>
      <w:r w:rsidRPr="00565E62">
        <w:rPr>
          <w:rFonts w:eastAsia="Arial" w:cs="Times New Roman"/>
        </w:rPr>
        <w:t>Une bonne inertie chimique à température ambiante vis à vis d'un grand nombre d'agents corrosifs tels que huiles, graisses, essences et produits usuels de nettoyage</w:t>
      </w:r>
    </w:p>
    <w:p w14:paraId="77120015" w14:textId="77777777" w:rsidR="00565E62" w:rsidRPr="00565E62" w:rsidRDefault="00565E62">
      <w:pPr>
        <w:numPr>
          <w:ilvl w:val="0"/>
          <w:numId w:val="26"/>
        </w:numPr>
        <w:autoSpaceDN w:val="0"/>
        <w:spacing w:after="0" w:line="264" w:lineRule="auto"/>
        <w:jc w:val="both"/>
        <w:rPr>
          <w:rFonts w:eastAsia="Arial" w:cs="Times New Roman"/>
        </w:rPr>
      </w:pPr>
      <w:r w:rsidRPr="00565E62">
        <w:rPr>
          <w:rFonts w:eastAsia="Arial" w:cs="Times New Roman"/>
        </w:rPr>
        <w:t>Une bonne imperméabilité à l'eau</w:t>
      </w:r>
    </w:p>
    <w:p w14:paraId="089A2CE1" w14:textId="77777777" w:rsidR="00565E62" w:rsidRPr="00565E62" w:rsidRDefault="00565E62" w:rsidP="00F82D14">
      <w:pPr>
        <w:spacing w:line="0" w:lineRule="atLeast"/>
        <w:jc w:val="both"/>
        <w:rPr>
          <w:rFonts w:ascii="Times New Roman" w:eastAsia="Arial" w:hAnsi="Times New Roman" w:cs="Times New Roman"/>
        </w:rPr>
      </w:pPr>
      <w:bookmarkStart w:id="38" w:name="page42"/>
      <w:bookmarkEnd w:id="38"/>
      <w:r w:rsidRPr="00565E62">
        <w:rPr>
          <w:rFonts w:ascii="Times New Roman" w:eastAsia="Arial" w:hAnsi="Times New Roman" w:cs="Times New Roman"/>
          <w:b/>
        </w:rPr>
        <w:t xml:space="preserve">3) Sur métal </w:t>
      </w:r>
      <w:r w:rsidRPr="00565E62">
        <w:rPr>
          <w:rFonts w:ascii="Times New Roman" w:eastAsia="Arial" w:hAnsi="Times New Roman" w:cs="Times New Roman"/>
        </w:rPr>
        <w:t>:</w:t>
      </w:r>
    </w:p>
    <w:p w14:paraId="1DB861F9" w14:textId="77777777" w:rsidR="00565E62" w:rsidRPr="00565E62" w:rsidRDefault="00565E62" w:rsidP="00F82D14">
      <w:pPr>
        <w:spacing w:after="0"/>
        <w:jc w:val="both"/>
        <w:rPr>
          <w:rFonts w:eastAsia="Arial" w:cs="Times New Roman"/>
        </w:rPr>
      </w:pPr>
      <w:r w:rsidRPr="00565E62">
        <w:rPr>
          <w:rFonts w:eastAsia="Arial" w:cs="Times New Roman"/>
        </w:rPr>
        <w:t>L'entrepreneur peut soumettre ses propres procédures de peinture.</w:t>
      </w:r>
    </w:p>
    <w:p w14:paraId="459343B5" w14:textId="77777777" w:rsidR="00565E62" w:rsidRPr="00565E62" w:rsidRDefault="00565E62" w:rsidP="00F82D14">
      <w:pPr>
        <w:spacing w:after="0"/>
        <w:ind w:right="20"/>
        <w:jc w:val="both"/>
        <w:rPr>
          <w:rFonts w:eastAsia="Arial" w:cs="Times New Roman"/>
        </w:rPr>
      </w:pPr>
      <w:r w:rsidRPr="00565E62">
        <w:rPr>
          <w:rFonts w:eastAsia="Arial" w:cs="Times New Roman"/>
        </w:rPr>
        <w:t>Les fiches techniques de la peinture proposée ainsi que sa méthodologie seront soumises à l'approbation préalable du fonctionnaire dirigeant. Application : au pistolet (à défaut : brosse)</w:t>
      </w:r>
    </w:p>
    <w:p w14:paraId="3D993DB6" w14:textId="77777777" w:rsidR="00565E62" w:rsidRPr="00565E62" w:rsidRDefault="00565E62" w:rsidP="00F82D14">
      <w:pPr>
        <w:spacing w:after="0"/>
        <w:jc w:val="both"/>
        <w:rPr>
          <w:rFonts w:eastAsia="Arial" w:cs="Times New Roman"/>
        </w:rPr>
      </w:pPr>
      <w:r w:rsidRPr="00565E62">
        <w:rPr>
          <w:rFonts w:eastAsia="Arial" w:cs="Times New Roman"/>
        </w:rPr>
        <w:t>Aspect : brillant, lisse, non accrochant la poussière.</w:t>
      </w:r>
    </w:p>
    <w:p w14:paraId="3AE1497B" w14:textId="77777777" w:rsidR="00565E62" w:rsidRPr="00565E62" w:rsidRDefault="00565E62" w:rsidP="00F82D14">
      <w:pPr>
        <w:spacing w:after="0"/>
        <w:ind w:right="20"/>
        <w:jc w:val="both"/>
        <w:rPr>
          <w:rFonts w:eastAsia="Arial" w:cs="Times New Roman"/>
        </w:rPr>
      </w:pPr>
      <w:r w:rsidRPr="00565E62">
        <w:rPr>
          <w:rFonts w:eastAsia="Arial" w:cs="Times New Roman"/>
        </w:rPr>
        <w:t>Teinte : standard fournisseur, à soumettre à l'approbation fonctionnaire dirigeant fonctionnaire dirigeant, teinte claire pour l'extérieur</w:t>
      </w:r>
    </w:p>
    <w:p w14:paraId="6FCCCFC5" w14:textId="77777777" w:rsidR="00565E62" w:rsidRPr="00565E62" w:rsidRDefault="00565E62" w:rsidP="00F82D14">
      <w:pPr>
        <w:spacing w:after="0" w:line="232" w:lineRule="auto"/>
        <w:ind w:right="20"/>
        <w:jc w:val="both"/>
        <w:rPr>
          <w:rFonts w:eastAsia="Arial" w:cs="Times New Roman"/>
        </w:rPr>
      </w:pPr>
    </w:p>
    <w:p w14:paraId="1F4B9B79" w14:textId="77777777" w:rsidR="00565E62" w:rsidRPr="00565E62" w:rsidRDefault="00565E62" w:rsidP="00F82D14">
      <w:pPr>
        <w:spacing w:after="120" w:line="0" w:lineRule="atLeast"/>
        <w:jc w:val="both"/>
        <w:rPr>
          <w:rFonts w:eastAsia="Arial" w:cs="Times New Roman"/>
        </w:rPr>
      </w:pPr>
      <w:r w:rsidRPr="00565E62">
        <w:rPr>
          <w:rFonts w:eastAsia="Arial" w:cs="Times New Roman"/>
        </w:rPr>
        <w:t>Essais : épaisseur, adhérence, aspect, conformité de composition</w:t>
      </w:r>
    </w:p>
    <w:p w14:paraId="329841CE" w14:textId="77777777" w:rsidR="00565E62" w:rsidRPr="00565E62" w:rsidRDefault="00565E62" w:rsidP="00F82D14">
      <w:pPr>
        <w:spacing w:after="120" w:line="0" w:lineRule="atLeast"/>
        <w:jc w:val="both"/>
        <w:rPr>
          <w:rFonts w:eastAsia="Arial" w:cs="Times New Roman"/>
        </w:rPr>
      </w:pPr>
      <w:r w:rsidRPr="00565E62">
        <w:rPr>
          <w:rFonts w:eastAsia="Arial" w:cs="Times New Roman"/>
        </w:rPr>
        <w:t>Garantie : 2 ans : Re 1 et autres défauts exclus</w:t>
      </w:r>
    </w:p>
    <w:p w14:paraId="1621554E" w14:textId="77777777" w:rsidR="00565E62" w:rsidRPr="00565E62" w:rsidRDefault="00565E62" w:rsidP="00565E62">
      <w:pPr>
        <w:spacing w:after="120" w:line="225" w:lineRule="auto"/>
        <w:rPr>
          <w:rFonts w:eastAsia="Arial" w:cs="Times New Roman"/>
        </w:rPr>
      </w:pPr>
      <w:r w:rsidRPr="00565E62">
        <w:rPr>
          <w:rFonts w:eastAsia="Arial" w:cs="Times New Roman"/>
        </w:rPr>
        <w:t>(Suivant échelle européenne de degrés de corrosion pour peintures antirouille)</w:t>
      </w:r>
    </w:p>
    <w:p w14:paraId="17D2402B" w14:textId="77777777" w:rsidR="008C1692" w:rsidRDefault="00565E62" w:rsidP="00E73007">
      <w:pPr>
        <w:spacing w:after="120" w:line="223" w:lineRule="auto"/>
        <w:rPr>
          <w:rFonts w:eastAsia="Arial" w:cs="Times New Roman"/>
        </w:rPr>
      </w:pPr>
      <w:r w:rsidRPr="00565E62">
        <w:rPr>
          <w:rFonts w:eastAsia="Arial" w:cs="Times New Roman"/>
        </w:rPr>
        <w:t>Les épaisseurs et prescriptions suivantes sont d’application :</w:t>
      </w:r>
    </w:p>
    <w:p w14:paraId="77F47940" w14:textId="77777777" w:rsidR="00565E62" w:rsidRPr="00565E62" w:rsidRDefault="00565E62" w:rsidP="008E539C">
      <w:pPr>
        <w:spacing w:after="0" w:line="0" w:lineRule="atLeast"/>
        <w:rPr>
          <w:rFonts w:eastAsia="Arial" w:cs="Times New Roman"/>
        </w:rPr>
      </w:pPr>
      <w:r w:rsidRPr="00565E62">
        <w:rPr>
          <w:rFonts w:eastAsia="Arial" w:cs="Times New Roman"/>
        </w:rPr>
        <w:t>A1 : primaire au chromate de Zinc : 80µm</w:t>
      </w:r>
    </w:p>
    <w:p w14:paraId="78DC7EF6" w14:textId="77777777" w:rsidR="00565E62" w:rsidRPr="00565E62" w:rsidRDefault="00565E62" w:rsidP="008E539C">
      <w:pPr>
        <w:spacing w:after="0" w:line="0" w:lineRule="atLeast"/>
        <w:rPr>
          <w:rFonts w:eastAsia="Arial" w:cs="Times New Roman"/>
        </w:rPr>
      </w:pPr>
      <w:r w:rsidRPr="00565E62">
        <w:rPr>
          <w:rFonts w:eastAsia="Arial" w:cs="Times New Roman"/>
        </w:rPr>
        <w:t>B1 : résine glycérophtalique - intermédiaire : 100µm</w:t>
      </w:r>
    </w:p>
    <w:p w14:paraId="3DFFA72B" w14:textId="77777777" w:rsidR="00565E62" w:rsidRDefault="00565E62" w:rsidP="008E539C">
      <w:pPr>
        <w:spacing w:after="0" w:line="0" w:lineRule="atLeast"/>
        <w:rPr>
          <w:rFonts w:eastAsia="Arial" w:cs="Times New Roman"/>
        </w:rPr>
      </w:pPr>
      <w:r w:rsidRPr="00565E62">
        <w:rPr>
          <w:rFonts w:eastAsia="Arial" w:cs="Times New Roman"/>
        </w:rPr>
        <w:t>B2 : résine glycérophtalique - finition : 100µm</w:t>
      </w:r>
    </w:p>
    <w:p w14:paraId="13BCE395" w14:textId="77777777" w:rsidR="008E539C" w:rsidRDefault="008E539C" w:rsidP="008E539C">
      <w:pPr>
        <w:spacing w:after="0" w:line="0" w:lineRule="atLeast"/>
        <w:rPr>
          <w:rFonts w:eastAsia="Arial" w:cs="Times New Roman"/>
        </w:rPr>
      </w:pPr>
    </w:p>
    <w:p w14:paraId="50737F21" w14:textId="77777777" w:rsidR="00874794" w:rsidRDefault="00874794" w:rsidP="008E539C">
      <w:pPr>
        <w:spacing w:after="0" w:line="0" w:lineRule="atLeast"/>
        <w:rPr>
          <w:rFonts w:eastAsia="Arial" w:cs="Times New Roman"/>
        </w:rPr>
      </w:pPr>
    </w:p>
    <w:p w14:paraId="79E0F112" w14:textId="77777777" w:rsidR="00874794" w:rsidRDefault="00874794" w:rsidP="008E539C">
      <w:pPr>
        <w:spacing w:after="0" w:line="0" w:lineRule="atLeast"/>
        <w:rPr>
          <w:rFonts w:eastAsia="Arial" w:cs="Times New Roman"/>
        </w:rPr>
      </w:pPr>
    </w:p>
    <w:p w14:paraId="458D48CF" w14:textId="77777777" w:rsidR="00874794" w:rsidRDefault="00874794" w:rsidP="008E539C">
      <w:pPr>
        <w:spacing w:after="0" w:line="0" w:lineRule="atLeast"/>
        <w:rPr>
          <w:rFonts w:eastAsia="Arial" w:cs="Times New Roman"/>
        </w:rPr>
      </w:pPr>
    </w:p>
    <w:p w14:paraId="582EFE0C" w14:textId="77777777" w:rsidR="00874794" w:rsidRDefault="00874794" w:rsidP="008E539C">
      <w:pPr>
        <w:spacing w:after="0" w:line="0" w:lineRule="atLeast"/>
        <w:rPr>
          <w:rFonts w:eastAsia="Arial" w:cs="Times New Roman"/>
        </w:rPr>
      </w:pPr>
    </w:p>
    <w:p w14:paraId="137AD90C" w14:textId="77777777" w:rsidR="00233443" w:rsidRDefault="00233443" w:rsidP="008E539C">
      <w:pPr>
        <w:spacing w:after="0" w:line="0" w:lineRule="atLeast"/>
        <w:rPr>
          <w:rFonts w:eastAsia="Arial" w:cs="Times New Roman"/>
        </w:rPr>
      </w:pPr>
    </w:p>
    <w:p w14:paraId="7BFFBB62" w14:textId="77777777" w:rsidR="00233443" w:rsidRDefault="00233443" w:rsidP="008E539C">
      <w:pPr>
        <w:spacing w:after="0" w:line="0" w:lineRule="atLeast"/>
        <w:rPr>
          <w:rFonts w:eastAsia="Arial" w:cs="Times New Roman"/>
        </w:rPr>
      </w:pPr>
    </w:p>
    <w:p w14:paraId="1DD4EBD3" w14:textId="77777777" w:rsidR="00565E62" w:rsidRPr="00565E62" w:rsidRDefault="00565E62" w:rsidP="00EC10BE">
      <w:pPr>
        <w:pStyle w:val="Titre3"/>
        <w:rPr>
          <w:lang w:val="fr-BE"/>
        </w:rPr>
      </w:pPr>
      <w:bookmarkStart w:id="39" w:name="_Toc64298621"/>
      <w:bookmarkStart w:id="40" w:name="_Toc171187255"/>
      <w:r w:rsidRPr="00565E62">
        <w:rPr>
          <w:lang w:val="fr-BE"/>
        </w:rPr>
        <w:lastRenderedPageBreak/>
        <w:t>Bois</w:t>
      </w:r>
      <w:bookmarkEnd w:id="39"/>
      <w:bookmarkEnd w:id="40"/>
      <w:r w:rsidRPr="00565E62">
        <w:rPr>
          <w:lang w:val="fr-BE"/>
        </w:rPr>
        <w:t xml:space="preserve"> </w:t>
      </w:r>
    </w:p>
    <w:p w14:paraId="0C67D2D9" w14:textId="77777777" w:rsidR="00565E62" w:rsidRPr="00565E62" w:rsidRDefault="00565E62" w:rsidP="00565E62">
      <w:pPr>
        <w:spacing w:after="0" w:line="0" w:lineRule="atLeast"/>
        <w:rPr>
          <w:rFonts w:eastAsia="Arial" w:cs="Times New Roman"/>
          <w:szCs w:val="21"/>
        </w:rPr>
      </w:pPr>
      <w:r w:rsidRPr="00565E62">
        <w:rPr>
          <w:rFonts w:eastAsia="Arial" w:cs="Times New Roman"/>
          <w:szCs w:val="21"/>
        </w:rPr>
        <w:t>Le bois utilisé sera de l'</w:t>
      </w:r>
      <w:proofErr w:type="spellStart"/>
      <w:r w:rsidRPr="00565E62">
        <w:rPr>
          <w:rFonts w:eastAsia="Arial" w:cs="Times New Roman"/>
          <w:szCs w:val="21"/>
        </w:rPr>
        <w:t>Afzélia</w:t>
      </w:r>
      <w:proofErr w:type="spellEnd"/>
      <w:r w:rsidRPr="00565E62">
        <w:rPr>
          <w:rFonts w:eastAsia="Arial" w:cs="Times New Roman"/>
          <w:szCs w:val="21"/>
        </w:rPr>
        <w:t xml:space="preserve"> offrant une classe de durabilité égale à II.</w:t>
      </w:r>
    </w:p>
    <w:p w14:paraId="06109678" w14:textId="77777777" w:rsidR="00565E62" w:rsidRPr="00565E62" w:rsidRDefault="00565E62" w:rsidP="00565E62">
      <w:pPr>
        <w:spacing w:after="0" w:line="206" w:lineRule="auto"/>
        <w:jc w:val="both"/>
        <w:rPr>
          <w:rFonts w:eastAsia="Arial" w:cs="Times New Roman"/>
          <w:szCs w:val="21"/>
        </w:rPr>
      </w:pPr>
      <w:r w:rsidRPr="00565E62">
        <w:rPr>
          <w:rFonts w:eastAsia="Arial" w:cs="Times New Roman"/>
          <w:szCs w:val="21"/>
        </w:rPr>
        <w:t>La durabilité répartie en 5 classes sera faite selon les données de l'Institut du Bois T.N.O., en sachant que la classe I. comprend les bois les plus durables et la classe V. les bois les moins résistants.</w:t>
      </w:r>
    </w:p>
    <w:p w14:paraId="45691F95" w14:textId="77777777" w:rsidR="00565E62" w:rsidRPr="00565E62" w:rsidRDefault="00565E62" w:rsidP="00565E62">
      <w:pPr>
        <w:spacing w:after="0" w:line="206" w:lineRule="auto"/>
        <w:ind w:right="20"/>
        <w:jc w:val="both"/>
        <w:rPr>
          <w:rFonts w:eastAsia="Arial" w:cs="Times New Roman"/>
          <w:szCs w:val="21"/>
        </w:rPr>
      </w:pPr>
      <w:r w:rsidRPr="00565E62">
        <w:rPr>
          <w:rFonts w:eastAsia="Arial" w:cs="Times New Roman"/>
          <w:szCs w:val="21"/>
        </w:rPr>
        <w:t>En tenant compte d'un degré d'humidité ne dépassant pas 15%, les caractéristiques principales sont :</w:t>
      </w:r>
    </w:p>
    <w:p w14:paraId="6CED747D" w14:textId="77777777" w:rsidR="00565E62" w:rsidRPr="00565E62" w:rsidRDefault="00565E62" w:rsidP="00565E62">
      <w:pPr>
        <w:spacing w:after="0" w:line="206" w:lineRule="auto"/>
        <w:ind w:right="20"/>
        <w:jc w:val="both"/>
        <w:rPr>
          <w:rFonts w:eastAsia="Arial" w:cs="Times New Roman"/>
          <w:szCs w:val="21"/>
        </w:rPr>
      </w:pPr>
    </w:p>
    <w:p w14:paraId="6C9AC5AF" w14:textId="77777777" w:rsidR="00565E62" w:rsidRPr="00565E62" w:rsidRDefault="00565E62">
      <w:pPr>
        <w:numPr>
          <w:ilvl w:val="0"/>
          <w:numId w:val="29"/>
        </w:numPr>
        <w:tabs>
          <w:tab w:val="left" w:pos="640"/>
        </w:tabs>
        <w:autoSpaceDN w:val="0"/>
        <w:spacing w:after="0" w:line="208" w:lineRule="auto"/>
        <w:ind w:left="360" w:hanging="360"/>
        <w:rPr>
          <w:rFonts w:eastAsia="Arial" w:cs="Times New Roman"/>
          <w:szCs w:val="21"/>
        </w:rPr>
      </w:pPr>
      <w:r w:rsidRPr="00565E62">
        <w:rPr>
          <w:rFonts w:eastAsia="Arial" w:cs="Times New Roman"/>
          <w:szCs w:val="21"/>
        </w:rPr>
        <w:t>Densité : 0.75</w:t>
      </w:r>
    </w:p>
    <w:p w14:paraId="089EC888" w14:textId="77777777" w:rsidR="00565E62" w:rsidRPr="00565E62" w:rsidRDefault="00565E62">
      <w:pPr>
        <w:numPr>
          <w:ilvl w:val="0"/>
          <w:numId w:val="29"/>
        </w:numPr>
        <w:tabs>
          <w:tab w:val="left" w:pos="640"/>
        </w:tabs>
        <w:autoSpaceDN w:val="0"/>
        <w:spacing w:after="0" w:line="223" w:lineRule="auto"/>
        <w:ind w:left="360" w:hanging="360"/>
        <w:rPr>
          <w:rFonts w:eastAsia="Arial" w:cs="Times New Roman"/>
          <w:szCs w:val="21"/>
        </w:rPr>
      </w:pPr>
      <w:r w:rsidRPr="00565E62">
        <w:rPr>
          <w:rFonts w:eastAsia="Arial" w:cs="Times New Roman"/>
          <w:szCs w:val="21"/>
        </w:rPr>
        <w:t>Retrait en partant du bois saturé au bois sec à l'air :</w:t>
      </w:r>
    </w:p>
    <w:p w14:paraId="4E7FC9EB" w14:textId="77777777" w:rsidR="00565E62" w:rsidRPr="00565E62" w:rsidRDefault="00565E62" w:rsidP="00565E62">
      <w:pPr>
        <w:spacing w:line="6" w:lineRule="exact"/>
        <w:rPr>
          <w:rFonts w:eastAsia="Times New Roman" w:cs="Times New Roman"/>
          <w:szCs w:val="21"/>
        </w:rPr>
      </w:pPr>
    </w:p>
    <w:p w14:paraId="17722546" w14:textId="77777777" w:rsidR="00565E62" w:rsidRPr="00565E62" w:rsidRDefault="00565E62">
      <w:pPr>
        <w:pStyle w:val="Paragraphedeliste"/>
        <w:numPr>
          <w:ilvl w:val="0"/>
          <w:numId w:val="30"/>
        </w:numPr>
        <w:tabs>
          <w:tab w:val="left" w:pos="1800"/>
        </w:tabs>
        <w:autoSpaceDN w:val="0"/>
        <w:spacing w:after="0" w:line="252" w:lineRule="auto"/>
        <w:ind w:right="5900"/>
        <w:rPr>
          <w:rFonts w:eastAsia="Courier New" w:cs="Times New Roman"/>
          <w:szCs w:val="21"/>
        </w:rPr>
      </w:pPr>
      <w:proofErr w:type="gramStart"/>
      <w:r w:rsidRPr="00565E62">
        <w:rPr>
          <w:rFonts w:eastAsia="Arial" w:cs="Times New Roman"/>
          <w:szCs w:val="21"/>
        </w:rPr>
        <w:t>linéaire</w:t>
      </w:r>
      <w:proofErr w:type="gramEnd"/>
      <w:r w:rsidRPr="00565E62">
        <w:rPr>
          <w:rFonts w:eastAsia="Arial" w:cs="Times New Roman"/>
          <w:szCs w:val="21"/>
        </w:rPr>
        <w:t xml:space="preserve"> 2,5% </w:t>
      </w:r>
    </w:p>
    <w:p w14:paraId="110CAD4C" w14:textId="77777777" w:rsidR="00565E62" w:rsidRPr="00565E62" w:rsidRDefault="00565E62">
      <w:pPr>
        <w:pStyle w:val="Paragraphedeliste"/>
        <w:numPr>
          <w:ilvl w:val="0"/>
          <w:numId w:val="30"/>
        </w:numPr>
        <w:tabs>
          <w:tab w:val="left" w:pos="1800"/>
        </w:tabs>
        <w:autoSpaceDN w:val="0"/>
        <w:spacing w:after="0" w:line="252" w:lineRule="auto"/>
        <w:ind w:right="5900"/>
        <w:rPr>
          <w:rFonts w:eastAsia="Courier New" w:cs="Times New Roman"/>
          <w:szCs w:val="21"/>
        </w:rPr>
      </w:pPr>
      <w:proofErr w:type="gramStart"/>
      <w:r w:rsidRPr="00565E62">
        <w:rPr>
          <w:rFonts w:eastAsia="Arial" w:cs="Times New Roman"/>
          <w:szCs w:val="21"/>
        </w:rPr>
        <w:t>radial</w:t>
      </w:r>
      <w:proofErr w:type="gramEnd"/>
      <w:r w:rsidRPr="00565E62">
        <w:rPr>
          <w:rFonts w:eastAsia="Arial" w:cs="Times New Roman"/>
          <w:szCs w:val="21"/>
        </w:rPr>
        <w:t xml:space="preserve"> 1,5%</w:t>
      </w:r>
    </w:p>
    <w:p w14:paraId="2E60FF4C" w14:textId="77777777" w:rsidR="00565E62" w:rsidRPr="00565E62" w:rsidRDefault="00565E62">
      <w:pPr>
        <w:pStyle w:val="Paragraphedeliste"/>
        <w:numPr>
          <w:ilvl w:val="0"/>
          <w:numId w:val="30"/>
        </w:numPr>
        <w:tabs>
          <w:tab w:val="left" w:pos="1800"/>
        </w:tabs>
        <w:autoSpaceDN w:val="0"/>
        <w:spacing w:after="0" w:line="252" w:lineRule="auto"/>
        <w:ind w:right="5900"/>
        <w:rPr>
          <w:rFonts w:eastAsia="Courier New" w:cs="Times New Roman"/>
          <w:szCs w:val="21"/>
        </w:rPr>
      </w:pPr>
      <w:proofErr w:type="gramStart"/>
      <w:r w:rsidRPr="00565E62">
        <w:rPr>
          <w:rFonts w:eastAsia="Courier New" w:cs="Times New Roman"/>
          <w:szCs w:val="21"/>
        </w:rPr>
        <w:t>volumique</w:t>
      </w:r>
      <w:proofErr w:type="gramEnd"/>
      <w:r w:rsidRPr="00565E62">
        <w:rPr>
          <w:rFonts w:eastAsia="Courier New" w:cs="Times New Roman"/>
          <w:szCs w:val="21"/>
        </w:rPr>
        <w:t xml:space="preserve"> 3,7%</w:t>
      </w:r>
    </w:p>
    <w:p w14:paraId="5A2ED369" w14:textId="77777777" w:rsidR="00565E62" w:rsidRPr="00565E62" w:rsidRDefault="00565E62" w:rsidP="00565E62">
      <w:pPr>
        <w:tabs>
          <w:tab w:val="left" w:pos="1800"/>
        </w:tabs>
        <w:spacing w:after="0" w:line="252" w:lineRule="auto"/>
        <w:ind w:left="360" w:right="5900"/>
        <w:rPr>
          <w:rFonts w:eastAsia="Courier New" w:cs="Times New Roman"/>
          <w:szCs w:val="21"/>
        </w:rPr>
      </w:pPr>
    </w:p>
    <w:p w14:paraId="517143F3" w14:textId="77777777" w:rsidR="00565E62" w:rsidRPr="00565E62" w:rsidRDefault="00565E62">
      <w:pPr>
        <w:numPr>
          <w:ilvl w:val="0"/>
          <w:numId w:val="31"/>
        </w:numPr>
        <w:tabs>
          <w:tab w:val="left" w:pos="426"/>
        </w:tabs>
        <w:autoSpaceDN w:val="0"/>
        <w:spacing w:after="120"/>
        <w:ind w:left="851" w:hanging="851"/>
        <w:rPr>
          <w:rFonts w:eastAsia="Arial" w:cs="Times New Roman"/>
          <w:szCs w:val="21"/>
          <w:lang w:val="nl-NL"/>
        </w:rPr>
      </w:pPr>
      <w:proofErr w:type="spellStart"/>
      <w:r w:rsidRPr="00565E62">
        <w:rPr>
          <w:rFonts w:eastAsia="Arial" w:cs="Times New Roman"/>
          <w:szCs w:val="21"/>
          <w:lang w:val="nl-NL"/>
        </w:rPr>
        <w:t>Dureté</w:t>
      </w:r>
      <w:proofErr w:type="spellEnd"/>
      <w:r w:rsidRPr="00565E62">
        <w:rPr>
          <w:rFonts w:eastAsia="Arial" w:cs="Times New Roman"/>
          <w:szCs w:val="21"/>
          <w:lang w:val="nl-NL"/>
        </w:rPr>
        <w:t xml:space="preserve"> (</w:t>
      </w:r>
      <w:proofErr w:type="spellStart"/>
      <w:r w:rsidRPr="00565E62">
        <w:rPr>
          <w:rFonts w:eastAsia="Arial" w:cs="Times New Roman"/>
          <w:szCs w:val="21"/>
          <w:lang w:val="nl-NL"/>
        </w:rPr>
        <w:t>Janka</w:t>
      </w:r>
      <w:proofErr w:type="spellEnd"/>
      <w:r w:rsidRPr="00565E62">
        <w:rPr>
          <w:rFonts w:eastAsia="Arial" w:cs="Times New Roman"/>
          <w:szCs w:val="21"/>
          <w:lang w:val="nl-NL"/>
        </w:rPr>
        <w:t xml:space="preserve">) en </w:t>
      </w:r>
      <w:proofErr w:type="spellStart"/>
      <w:r w:rsidRPr="00565E62">
        <w:rPr>
          <w:rFonts w:eastAsia="Arial" w:cs="Times New Roman"/>
          <w:szCs w:val="21"/>
          <w:lang w:val="nl-NL"/>
        </w:rPr>
        <w:t>DaN</w:t>
      </w:r>
      <w:proofErr w:type="spellEnd"/>
      <w:r w:rsidRPr="00565E62">
        <w:rPr>
          <w:rFonts w:eastAsia="Arial" w:cs="Times New Roman"/>
          <w:szCs w:val="21"/>
          <w:lang w:val="nl-NL"/>
        </w:rPr>
        <w:t>/cm²</w:t>
      </w:r>
    </w:p>
    <w:p w14:paraId="0148B532" w14:textId="77777777" w:rsidR="00565E62" w:rsidRPr="00565E62" w:rsidRDefault="00565E62">
      <w:pPr>
        <w:pStyle w:val="Paragraphedeliste"/>
        <w:numPr>
          <w:ilvl w:val="0"/>
          <w:numId w:val="32"/>
        </w:numPr>
        <w:tabs>
          <w:tab w:val="left" w:pos="1800"/>
        </w:tabs>
        <w:autoSpaceDN w:val="0"/>
        <w:spacing w:after="100" w:afterAutospacing="1"/>
        <w:rPr>
          <w:rFonts w:eastAsia="Courier New" w:cs="Times New Roman"/>
          <w:szCs w:val="21"/>
        </w:rPr>
      </w:pPr>
      <w:proofErr w:type="gramStart"/>
      <w:r w:rsidRPr="00565E62">
        <w:rPr>
          <w:rFonts w:eastAsia="Arial" w:cs="Times New Roman"/>
          <w:szCs w:val="21"/>
        </w:rPr>
        <w:t>perpendiculaire</w:t>
      </w:r>
      <w:proofErr w:type="gramEnd"/>
      <w:r w:rsidRPr="00565E62">
        <w:rPr>
          <w:rFonts w:eastAsia="Arial" w:cs="Times New Roman"/>
          <w:szCs w:val="21"/>
        </w:rPr>
        <w:t xml:space="preserve"> aux fibres : 890</w:t>
      </w:r>
    </w:p>
    <w:p w14:paraId="5D5BF290" w14:textId="77777777" w:rsidR="00565E62" w:rsidRPr="00565E62" w:rsidRDefault="00565E62">
      <w:pPr>
        <w:pStyle w:val="Paragraphedeliste"/>
        <w:numPr>
          <w:ilvl w:val="0"/>
          <w:numId w:val="32"/>
        </w:numPr>
        <w:tabs>
          <w:tab w:val="left" w:pos="1800"/>
        </w:tabs>
        <w:autoSpaceDN w:val="0"/>
        <w:spacing w:after="0"/>
        <w:rPr>
          <w:rFonts w:eastAsia="Courier New" w:cs="Times New Roman"/>
          <w:szCs w:val="21"/>
        </w:rPr>
      </w:pPr>
      <w:proofErr w:type="gramStart"/>
      <w:r w:rsidRPr="00565E62">
        <w:rPr>
          <w:rFonts w:eastAsia="Arial" w:cs="Times New Roman"/>
          <w:szCs w:val="21"/>
        </w:rPr>
        <w:t>parallèle</w:t>
      </w:r>
      <w:proofErr w:type="gramEnd"/>
      <w:r w:rsidRPr="00565E62">
        <w:rPr>
          <w:rFonts w:eastAsia="Arial" w:cs="Times New Roman"/>
          <w:szCs w:val="21"/>
        </w:rPr>
        <w:t xml:space="preserve"> aux fibres : &gt;1000</w:t>
      </w:r>
    </w:p>
    <w:p w14:paraId="2B756F62" w14:textId="77777777" w:rsidR="00565E62" w:rsidRPr="00565E62" w:rsidRDefault="00565E62" w:rsidP="00565E62">
      <w:pPr>
        <w:pStyle w:val="Paragraphedeliste"/>
        <w:tabs>
          <w:tab w:val="left" w:pos="1800"/>
        </w:tabs>
        <w:spacing w:after="0"/>
        <w:rPr>
          <w:rFonts w:eastAsia="Courier New" w:cs="Times New Roman"/>
          <w:szCs w:val="21"/>
        </w:rPr>
      </w:pPr>
    </w:p>
    <w:p w14:paraId="533EC536" w14:textId="77777777" w:rsidR="00565E62" w:rsidRPr="00565E62" w:rsidRDefault="00565E62" w:rsidP="00565E62">
      <w:pPr>
        <w:spacing w:after="120" w:line="232" w:lineRule="auto"/>
        <w:rPr>
          <w:rFonts w:eastAsia="Arial" w:cs="Times New Roman"/>
          <w:szCs w:val="21"/>
        </w:rPr>
      </w:pPr>
      <w:r w:rsidRPr="00565E62">
        <w:rPr>
          <w:rFonts w:eastAsia="Arial" w:cs="Times New Roman"/>
          <w:szCs w:val="21"/>
        </w:rPr>
        <w:t>Tout bois présentant de l'aubier sera écarté.</w:t>
      </w:r>
    </w:p>
    <w:p w14:paraId="2A2094D1" w14:textId="77777777" w:rsidR="00565E62" w:rsidRPr="00565E62" w:rsidRDefault="00565E62" w:rsidP="00565E62">
      <w:pPr>
        <w:spacing w:after="120" w:line="216" w:lineRule="auto"/>
        <w:ind w:right="20"/>
        <w:rPr>
          <w:rFonts w:eastAsia="Arial" w:cs="Times New Roman"/>
          <w:szCs w:val="21"/>
        </w:rPr>
      </w:pPr>
      <w:r w:rsidRPr="00565E62">
        <w:rPr>
          <w:rFonts w:eastAsia="Arial" w:cs="Times New Roman"/>
          <w:szCs w:val="21"/>
        </w:rPr>
        <w:t xml:space="preserve">Il sera traité contre les insectes xylophages et les champignons, par immersion dans des solutions de </w:t>
      </w:r>
      <w:proofErr w:type="spellStart"/>
      <w:r w:rsidRPr="00565E62">
        <w:rPr>
          <w:rFonts w:eastAsia="Arial" w:cs="Times New Roman"/>
          <w:szCs w:val="21"/>
        </w:rPr>
        <w:t>penthachlophenol</w:t>
      </w:r>
      <w:proofErr w:type="spellEnd"/>
      <w:r w:rsidRPr="00565E62">
        <w:rPr>
          <w:rFonts w:eastAsia="Arial" w:cs="Times New Roman"/>
          <w:szCs w:val="21"/>
        </w:rPr>
        <w:t xml:space="preserve"> ou </w:t>
      </w:r>
      <w:proofErr w:type="spellStart"/>
      <w:r w:rsidRPr="00565E62">
        <w:rPr>
          <w:rFonts w:eastAsia="Arial" w:cs="Times New Roman"/>
          <w:szCs w:val="21"/>
        </w:rPr>
        <w:t>hexachlorphenol</w:t>
      </w:r>
      <w:proofErr w:type="spellEnd"/>
      <w:r w:rsidRPr="00565E62">
        <w:rPr>
          <w:rFonts w:eastAsia="Arial" w:cs="Times New Roman"/>
          <w:szCs w:val="21"/>
        </w:rPr>
        <w:t>.</w:t>
      </w:r>
    </w:p>
    <w:p w14:paraId="3EF9D47E" w14:textId="77777777" w:rsidR="00565E62" w:rsidRPr="00565E62" w:rsidRDefault="00565E62" w:rsidP="00EC10BE">
      <w:pPr>
        <w:pStyle w:val="Titre3"/>
        <w:spacing w:after="0"/>
        <w:rPr>
          <w:lang w:val="fr-BE"/>
        </w:rPr>
      </w:pPr>
      <w:bookmarkStart w:id="41" w:name="_Toc64298622"/>
      <w:bookmarkStart w:id="42" w:name="_Toc63241720"/>
      <w:bookmarkStart w:id="43" w:name="_Toc171187256"/>
      <w:r w:rsidRPr="00565E62">
        <w:rPr>
          <w:lang w:val="fr-BE"/>
        </w:rPr>
        <w:t>Verre</w:t>
      </w:r>
      <w:bookmarkEnd w:id="41"/>
      <w:bookmarkEnd w:id="42"/>
      <w:bookmarkEnd w:id="43"/>
    </w:p>
    <w:p w14:paraId="1159B2F4" w14:textId="77777777" w:rsidR="00565E62" w:rsidRPr="00565E62" w:rsidRDefault="00565E62" w:rsidP="00565E62">
      <w:pPr>
        <w:spacing w:after="0" w:line="124" w:lineRule="exact"/>
        <w:rPr>
          <w:rFonts w:ascii="Times New Roman" w:eastAsia="Times New Roman" w:hAnsi="Times New Roman" w:cs="Times New Roman"/>
        </w:rPr>
      </w:pPr>
    </w:p>
    <w:p w14:paraId="3932F190" w14:textId="77777777" w:rsidR="00565E62" w:rsidRPr="00565E62" w:rsidRDefault="00565E62" w:rsidP="00565E62">
      <w:pPr>
        <w:spacing w:after="0" w:line="0" w:lineRule="atLeast"/>
        <w:rPr>
          <w:rFonts w:eastAsia="Arial" w:cs="Times New Roman"/>
          <w:szCs w:val="21"/>
        </w:rPr>
      </w:pPr>
      <w:r w:rsidRPr="00565E62">
        <w:rPr>
          <w:rFonts w:eastAsia="Arial" w:cs="Times New Roman"/>
          <w:szCs w:val="21"/>
        </w:rPr>
        <w:t>Le verre utilisé sera exclusivement destiné à la vitrerie</w:t>
      </w:r>
    </w:p>
    <w:p w14:paraId="726A009E" w14:textId="77777777" w:rsidR="00565E62" w:rsidRPr="00565E62" w:rsidRDefault="00565E62" w:rsidP="00565E62">
      <w:pPr>
        <w:spacing w:after="0" w:line="11" w:lineRule="exact"/>
        <w:rPr>
          <w:rFonts w:eastAsia="Times New Roman" w:cs="Times New Roman"/>
          <w:szCs w:val="21"/>
        </w:rPr>
      </w:pPr>
    </w:p>
    <w:p w14:paraId="67A6AF66" w14:textId="77777777" w:rsidR="00565E62" w:rsidRPr="00565E62" w:rsidRDefault="00565E62" w:rsidP="00565E62">
      <w:pPr>
        <w:spacing w:after="0" w:line="232" w:lineRule="auto"/>
        <w:rPr>
          <w:rFonts w:eastAsia="Arial" w:cs="Times New Roman"/>
          <w:szCs w:val="21"/>
        </w:rPr>
      </w:pPr>
      <w:r w:rsidRPr="00565E62">
        <w:rPr>
          <w:rFonts w:eastAsia="Arial" w:cs="Times New Roman"/>
          <w:szCs w:val="21"/>
        </w:rPr>
        <w:t xml:space="preserve">Il sera du type "verre étiré courant destiné au simple vitrage" d'une épaisseur de 4 </w:t>
      </w:r>
      <w:proofErr w:type="spellStart"/>
      <w:r w:rsidRPr="00565E62">
        <w:rPr>
          <w:rFonts w:eastAsia="Arial" w:cs="Times New Roman"/>
          <w:szCs w:val="21"/>
        </w:rPr>
        <w:t>mm.</w:t>
      </w:r>
      <w:proofErr w:type="spellEnd"/>
    </w:p>
    <w:p w14:paraId="00A3BB98" w14:textId="77777777" w:rsidR="00565E62" w:rsidRPr="00565E62" w:rsidRDefault="00565E62" w:rsidP="00565E62">
      <w:pPr>
        <w:spacing w:after="0" w:line="12" w:lineRule="exact"/>
        <w:rPr>
          <w:rFonts w:eastAsia="Times New Roman" w:cs="Times New Roman"/>
          <w:szCs w:val="21"/>
        </w:rPr>
      </w:pPr>
    </w:p>
    <w:p w14:paraId="24605A09" w14:textId="77777777" w:rsidR="00565E62" w:rsidRPr="00565E62" w:rsidRDefault="00565E62" w:rsidP="00565E62">
      <w:pPr>
        <w:spacing w:after="0" w:line="232" w:lineRule="auto"/>
        <w:ind w:right="20"/>
        <w:rPr>
          <w:rFonts w:eastAsia="Arial" w:cs="Times New Roman"/>
          <w:szCs w:val="21"/>
        </w:rPr>
      </w:pPr>
      <w:r w:rsidRPr="00565E62">
        <w:rPr>
          <w:rFonts w:eastAsia="Arial" w:cs="Times New Roman"/>
          <w:szCs w:val="21"/>
        </w:rPr>
        <w:t>Le vitrage sera posé verticalement et la seule sollicitation à envisager est celle du vent défini par les normes EN.</w:t>
      </w:r>
    </w:p>
    <w:p w14:paraId="1F6ADE5E" w14:textId="77777777" w:rsidR="00565E62" w:rsidRPr="00565E62" w:rsidRDefault="00565E62" w:rsidP="00565E62">
      <w:pPr>
        <w:spacing w:after="0" w:line="3" w:lineRule="exact"/>
        <w:rPr>
          <w:rFonts w:eastAsia="Times New Roman" w:cs="Times New Roman"/>
          <w:szCs w:val="21"/>
        </w:rPr>
      </w:pPr>
    </w:p>
    <w:p w14:paraId="61E18BFC" w14:textId="77777777" w:rsidR="00565E62" w:rsidRPr="00565E62" w:rsidRDefault="00565E62" w:rsidP="00565E62">
      <w:pPr>
        <w:spacing w:after="0" w:line="204" w:lineRule="auto"/>
        <w:ind w:right="20"/>
        <w:rPr>
          <w:rFonts w:eastAsia="Arial" w:cs="Times New Roman"/>
          <w:szCs w:val="21"/>
        </w:rPr>
      </w:pPr>
      <w:r w:rsidRPr="00565E62">
        <w:rPr>
          <w:rFonts w:eastAsia="Arial" w:cs="Times New Roman"/>
          <w:szCs w:val="21"/>
        </w:rPr>
        <w:t>La surface des volumes ne dépassera pas 0,1 m</w:t>
      </w:r>
      <w:r w:rsidRPr="00565E62">
        <w:rPr>
          <w:rFonts w:eastAsia="Arial" w:cs="Times New Roman"/>
          <w:szCs w:val="21"/>
          <w:vertAlign w:val="superscript"/>
        </w:rPr>
        <w:t>2</w:t>
      </w:r>
      <w:r w:rsidRPr="00565E62">
        <w:rPr>
          <w:rFonts w:eastAsia="Arial" w:cs="Times New Roman"/>
          <w:szCs w:val="21"/>
        </w:rPr>
        <w:t>. Ils seront placés à plein bain de mastic du type silicone de teinte grise.</w:t>
      </w:r>
      <w:bookmarkStart w:id="44" w:name="page43"/>
      <w:bookmarkStart w:id="45" w:name="page44"/>
      <w:bookmarkEnd w:id="44"/>
      <w:bookmarkEnd w:id="45"/>
    </w:p>
    <w:p w14:paraId="24C41DD9" w14:textId="77777777" w:rsidR="00565E62" w:rsidRPr="00565E62" w:rsidRDefault="00565E62" w:rsidP="00EC10BE">
      <w:pPr>
        <w:pStyle w:val="Titre2"/>
        <w:autoSpaceDN w:val="0"/>
        <w:rPr>
          <w:rFonts w:eastAsia="Calibri" w:cs="Calibri"/>
          <w:bCs/>
          <w:szCs w:val="28"/>
        </w:rPr>
      </w:pPr>
      <w:bookmarkStart w:id="46" w:name="_Toc64298623"/>
      <w:bookmarkStart w:id="47" w:name="_Toc171187257"/>
      <w:r w:rsidRPr="00565E62">
        <w:rPr>
          <w:rFonts w:eastAsia="Calibri" w:cs="Calibri"/>
          <w:bCs/>
          <w:szCs w:val="28"/>
        </w:rPr>
        <w:t>Prescriptions générales sur les qualités des matériaux de construction</w:t>
      </w:r>
      <w:bookmarkEnd w:id="46"/>
      <w:bookmarkEnd w:id="47"/>
      <w:r w:rsidRPr="00565E62">
        <w:rPr>
          <w:rFonts w:eastAsia="Calibri" w:cs="Calibri"/>
          <w:bCs/>
          <w:szCs w:val="28"/>
        </w:rPr>
        <w:t xml:space="preserve"> </w:t>
      </w:r>
    </w:p>
    <w:p w14:paraId="12B9E128" w14:textId="77777777" w:rsidR="00565E62" w:rsidRPr="00565E62" w:rsidRDefault="00565E62" w:rsidP="00565E62">
      <w:pPr>
        <w:spacing w:after="0" w:line="232" w:lineRule="auto"/>
        <w:ind w:left="4"/>
        <w:jc w:val="both"/>
        <w:rPr>
          <w:rFonts w:eastAsia="Arial" w:cs="Times New Roman"/>
        </w:rPr>
      </w:pPr>
      <w:r w:rsidRPr="00565E62">
        <w:rPr>
          <w:rFonts w:eastAsia="Arial" w:cs="Times New Roman"/>
        </w:rPr>
        <w:t>Toutes les prescriptions, essais, fournitures et travaux repris aux articles énoncés ci-après sont à considérer comme inclus dans les prix des postes du métré.</w:t>
      </w:r>
    </w:p>
    <w:p w14:paraId="7FFF6E67" w14:textId="77777777" w:rsidR="00565E62" w:rsidRPr="00565E62" w:rsidRDefault="00565E62" w:rsidP="00565E62">
      <w:pPr>
        <w:spacing w:after="0"/>
        <w:rPr>
          <w:rFonts w:eastAsia="Arial" w:cs="Times New Roman"/>
        </w:rPr>
      </w:pPr>
      <w:r w:rsidRPr="00565E62">
        <w:rPr>
          <w:rFonts w:eastAsia="Arial" w:cs="Times New Roman"/>
        </w:rPr>
        <w:t xml:space="preserve">En aucun cas, une réclamation ne sera prise en considération pour la rémunération de travaux, essais, fournitures ou toute autre prestation reprise explicitement dans ce </w:t>
      </w:r>
      <w:r w:rsidR="005300AF">
        <w:rPr>
          <w:rFonts w:eastAsia="Arial" w:cs="Times New Roman"/>
        </w:rPr>
        <w:t>paragraphe.</w:t>
      </w:r>
    </w:p>
    <w:p w14:paraId="053B7270" w14:textId="77777777" w:rsidR="00565E62" w:rsidRPr="00565E62" w:rsidRDefault="00565E62" w:rsidP="00EC10BE">
      <w:pPr>
        <w:pStyle w:val="Titre3"/>
        <w:spacing w:after="120"/>
        <w:rPr>
          <w:lang w:val="fr-BE"/>
        </w:rPr>
      </w:pPr>
      <w:bookmarkStart w:id="48" w:name="_Toc64298624"/>
      <w:bookmarkStart w:id="49" w:name="_Toc171187258"/>
      <w:r w:rsidRPr="00565E62">
        <w:rPr>
          <w:lang w:val="fr-BE"/>
        </w:rPr>
        <w:t>Normes applicables</w:t>
      </w:r>
      <w:bookmarkEnd w:id="48"/>
      <w:bookmarkEnd w:id="49"/>
    </w:p>
    <w:p w14:paraId="54A1E078" w14:textId="77777777" w:rsidR="00565E62" w:rsidRPr="00565E62" w:rsidRDefault="00565E62" w:rsidP="00565E62">
      <w:pPr>
        <w:spacing w:after="120" w:line="232" w:lineRule="auto"/>
        <w:ind w:left="4" w:right="20"/>
        <w:jc w:val="both"/>
        <w:rPr>
          <w:rFonts w:eastAsia="Arial" w:cs="Times New Roman"/>
        </w:rPr>
      </w:pPr>
      <w:r w:rsidRPr="00565E62">
        <w:rPr>
          <w:rFonts w:eastAsia="Arial" w:cs="Times New Roman"/>
        </w:rPr>
        <w:t>D'une manière générale, les matériaux correspondent aux prescriptions des normes européennes ou équivalentes.</w:t>
      </w:r>
    </w:p>
    <w:p w14:paraId="612D34C2" w14:textId="77777777" w:rsidR="00565E62" w:rsidRPr="00565E62" w:rsidRDefault="00565E62" w:rsidP="00565E62">
      <w:pPr>
        <w:spacing w:line="235" w:lineRule="auto"/>
        <w:ind w:left="4" w:right="20"/>
        <w:jc w:val="both"/>
        <w:rPr>
          <w:rFonts w:eastAsia="Arial" w:cs="Times New Roman"/>
        </w:rPr>
      </w:pPr>
      <w:r w:rsidRPr="00565E62">
        <w:rPr>
          <w:rFonts w:eastAsia="Arial" w:cs="Times New Roman"/>
        </w:rPr>
        <w:t>Dans le cas où la description se réfère à des normes européennes (EN) non appliquées ou applicables en Guinée, les qualités se référeront aux normes applicables localement mais à qualité équivalente.</w:t>
      </w:r>
    </w:p>
    <w:p w14:paraId="1E4DD62A" w14:textId="77777777" w:rsidR="00565E62" w:rsidRPr="00565E62" w:rsidRDefault="00565E62" w:rsidP="00565E62">
      <w:pPr>
        <w:spacing w:line="237" w:lineRule="auto"/>
        <w:ind w:left="4" w:right="20"/>
        <w:jc w:val="both"/>
        <w:rPr>
          <w:rFonts w:eastAsia="Arial" w:cs="Times New Roman"/>
        </w:rPr>
      </w:pPr>
      <w:r w:rsidRPr="00565E62">
        <w:rPr>
          <w:rFonts w:eastAsia="Arial" w:cs="Times New Roman"/>
        </w:rPr>
        <w:t>Dans un tel cas, l'entrepreneur informera le fonctionnaire dirigeant des normes non applicables et proposera les normes applicables équivalentes. L'acceptation de ces normes alternatives est soumise à l'approbation préalable du fonctionnaire dirigeant. Pour les bétons, la norme applicable est EN 206-1 avec une classe d'environnement minimum EA1 ou ES4 (coulées de lixiviats possibles).</w:t>
      </w:r>
    </w:p>
    <w:p w14:paraId="2B1DBB03" w14:textId="77777777" w:rsidR="00565E62" w:rsidRPr="00565E62" w:rsidRDefault="00565E62" w:rsidP="00565E62">
      <w:pPr>
        <w:spacing w:line="235" w:lineRule="auto"/>
        <w:ind w:left="4"/>
        <w:jc w:val="both"/>
        <w:rPr>
          <w:rFonts w:eastAsia="Arial" w:cs="Times New Roman"/>
        </w:rPr>
      </w:pPr>
      <w:r w:rsidRPr="00565E62">
        <w:rPr>
          <w:rFonts w:eastAsia="Arial" w:cs="Times New Roman"/>
        </w:rPr>
        <w:t>Si les bétons sont fournis via des centrales à béton conformes aux normalisations EN des bétons seuls les contrôles de qualité des bétons réalisés au niveau des centrales à béton seront réalisés.</w:t>
      </w:r>
    </w:p>
    <w:p w14:paraId="2E9C2CF2" w14:textId="77777777" w:rsidR="00565E62" w:rsidRPr="00565E62" w:rsidRDefault="00565E62" w:rsidP="00565E62">
      <w:pPr>
        <w:spacing w:after="0" w:line="235" w:lineRule="auto"/>
        <w:ind w:left="4" w:right="20"/>
        <w:jc w:val="both"/>
        <w:rPr>
          <w:rFonts w:eastAsia="Arial" w:cs="Times New Roman"/>
        </w:rPr>
      </w:pPr>
      <w:r w:rsidRPr="00565E62">
        <w:rPr>
          <w:rFonts w:eastAsia="Arial" w:cs="Times New Roman"/>
        </w:rPr>
        <w:lastRenderedPageBreak/>
        <w:t>Dans le cas où aucune centrale n'est utilisée ou normalisée sur base de normes EN, l'entrepreneur sera tenu d'organiser et réaliser les contrôles sur les bétons (</w:t>
      </w:r>
      <w:proofErr w:type="spellStart"/>
      <w:r w:rsidRPr="00565E62">
        <w:rPr>
          <w:rFonts w:eastAsia="Arial" w:cs="Times New Roman"/>
        </w:rPr>
        <w:t>slump</w:t>
      </w:r>
      <w:proofErr w:type="spellEnd"/>
      <w:r w:rsidRPr="00565E62">
        <w:rPr>
          <w:rFonts w:eastAsia="Arial" w:cs="Times New Roman"/>
        </w:rPr>
        <w:t xml:space="preserve"> test, compression, …) via un laboratoire indépendant pour les contrôles sur les bétons frais et durcis.</w:t>
      </w:r>
    </w:p>
    <w:p w14:paraId="38750500" w14:textId="77777777" w:rsidR="00565E62" w:rsidRPr="00565E62" w:rsidRDefault="00565E62" w:rsidP="00565E62">
      <w:pPr>
        <w:spacing w:after="0" w:line="0" w:lineRule="atLeast"/>
        <w:ind w:left="4"/>
        <w:rPr>
          <w:rFonts w:eastAsia="Arial" w:cs="Times New Roman"/>
        </w:rPr>
      </w:pPr>
      <w:r w:rsidRPr="00565E62">
        <w:rPr>
          <w:rFonts w:eastAsia="Arial" w:cs="Times New Roman"/>
        </w:rPr>
        <w:t>Le coût de ces tests est inclus dans le prix des bétons.</w:t>
      </w:r>
    </w:p>
    <w:p w14:paraId="7C4D969B" w14:textId="77777777" w:rsidR="00565E62" w:rsidRPr="00565E62" w:rsidRDefault="00565E62" w:rsidP="00EC10BE">
      <w:pPr>
        <w:pStyle w:val="Titre3"/>
        <w:spacing w:after="120"/>
        <w:rPr>
          <w:lang w:val="fr-BE"/>
        </w:rPr>
      </w:pPr>
      <w:bookmarkStart w:id="50" w:name="_Toc64298625"/>
      <w:bookmarkStart w:id="51" w:name="_Toc63241723"/>
      <w:bookmarkStart w:id="52" w:name="_Toc171187259"/>
      <w:r w:rsidRPr="00565E62">
        <w:rPr>
          <w:lang w:val="fr-BE"/>
        </w:rPr>
        <w:t>Matériaux de remblai</w:t>
      </w:r>
      <w:bookmarkEnd w:id="50"/>
      <w:bookmarkEnd w:id="51"/>
      <w:bookmarkEnd w:id="52"/>
    </w:p>
    <w:p w14:paraId="4797AEB2" w14:textId="77777777" w:rsidR="00565E62" w:rsidRPr="00F05508" w:rsidRDefault="00565E62" w:rsidP="00F05508">
      <w:pPr>
        <w:pStyle w:val="Titre4"/>
        <w:rPr>
          <w:noProof/>
          <w:lang w:val="fr-FR"/>
        </w:rPr>
      </w:pPr>
      <w:r w:rsidRPr="00F05508">
        <w:rPr>
          <w:noProof/>
          <w:lang w:val="fr-FR"/>
        </w:rPr>
        <w:t>Remblai latéritique</w:t>
      </w:r>
    </w:p>
    <w:p w14:paraId="2115BC35" w14:textId="77777777" w:rsidR="00565E62" w:rsidRPr="00874794" w:rsidRDefault="00565E62" w:rsidP="00565E62">
      <w:pPr>
        <w:spacing w:after="0" w:line="232" w:lineRule="auto"/>
        <w:ind w:left="4" w:right="20"/>
        <w:jc w:val="both"/>
        <w:rPr>
          <w:rFonts w:eastAsia="Arial" w:cs="Times New Roman"/>
          <w:szCs w:val="21"/>
        </w:rPr>
      </w:pPr>
      <w:r w:rsidRPr="00874794">
        <w:rPr>
          <w:rFonts w:eastAsia="Arial" w:cs="Times New Roman"/>
          <w:szCs w:val="21"/>
        </w:rPr>
        <w:t>Les remblais latéritiques sont destinés à des remblais structurels pouvant recevoir des éléments de construction.</w:t>
      </w:r>
    </w:p>
    <w:p w14:paraId="59E1F30D" w14:textId="77777777" w:rsidR="00565E62" w:rsidRPr="00874794" w:rsidRDefault="00565E62" w:rsidP="00565E62">
      <w:pPr>
        <w:spacing w:after="0" w:line="1" w:lineRule="exact"/>
        <w:rPr>
          <w:rFonts w:eastAsia="Times New Roman" w:cs="Times New Roman"/>
          <w:szCs w:val="21"/>
        </w:rPr>
      </w:pPr>
    </w:p>
    <w:p w14:paraId="4C362399" w14:textId="77777777" w:rsidR="00565E62" w:rsidRPr="00874794" w:rsidRDefault="00565E62" w:rsidP="00565E62">
      <w:pPr>
        <w:spacing w:after="0" w:line="0" w:lineRule="atLeast"/>
        <w:ind w:left="4"/>
        <w:rPr>
          <w:rFonts w:eastAsia="Arial" w:cs="Times New Roman"/>
          <w:szCs w:val="21"/>
        </w:rPr>
      </w:pPr>
      <w:r w:rsidRPr="00874794">
        <w:rPr>
          <w:rFonts w:eastAsia="Arial" w:cs="Times New Roman"/>
          <w:szCs w:val="21"/>
        </w:rPr>
        <w:t>Leur qualité est décrite ci-dessous :</w:t>
      </w:r>
    </w:p>
    <w:p w14:paraId="5400714F" w14:textId="77777777" w:rsidR="00565E62" w:rsidRPr="00874794" w:rsidRDefault="00565E62" w:rsidP="00565E62">
      <w:pPr>
        <w:spacing w:after="0" w:line="0" w:lineRule="atLeast"/>
        <w:ind w:left="4"/>
        <w:rPr>
          <w:rFonts w:eastAsia="Arial" w:cs="Times New Roman"/>
          <w:szCs w:val="21"/>
        </w:rPr>
      </w:pPr>
    </w:p>
    <w:p w14:paraId="3007BD8A" w14:textId="77777777" w:rsidR="00565E62" w:rsidRPr="00874794" w:rsidRDefault="00565E62" w:rsidP="00565E62">
      <w:pPr>
        <w:spacing w:after="0" w:line="2" w:lineRule="exact"/>
        <w:rPr>
          <w:rFonts w:eastAsia="Times New Roman" w:cs="Times New Roman"/>
          <w:szCs w:val="21"/>
        </w:rPr>
      </w:pPr>
    </w:p>
    <w:p w14:paraId="33FF28CE" w14:textId="77777777" w:rsidR="00565E62" w:rsidRPr="00874794" w:rsidRDefault="00565E62">
      <w:pPr>
        <w:numPr>
          <w:ilvl w:val="0"/>
          <w:numId w:val="33"/>
        </w:numPr>
        <w:autoSpaceDN w:val="0"/>
        <w:spacing w:after="0" w:line="300" w:lineRule="auto"/>
        <w:ind w:left="510" w:right="3500"/>
        <w:rPr>
          <w:rFonts w:eastAsia="Arial" w:cs="Times New Roman"/>
          <w:szCs w:val="21"/>
        </w:rPr>
      </w:pPr>
      <w:r w:rsidRPr="00874794">
        <w:rPr>
          <w:rFonts w:eastAsia="Arial" w:cs="Times New Roman"/>
          <w:szCs w:val="21"/>
        </w:rPr>
        <w:t xml:space="preserve">Leur teneur en matière organiques est </w:t>
      </w:r>
      <w:r w:rsidRPr="00874794">
        <w:rPr>
          <w:rFonts w:ascii="Times New Roman" w:eastAsia="Arial" w:hAnsi="Times New Roman" w:cs="Times New Roman"/>
          <w:szCs w:val="21"/>
        </w:rPr>
        <w:t>˂</w:t>
      </w:r>
      <w:r w:rsidRPr="00874794">
        <w:rPr>
          <w:rFonts w:eastAsia="Arial" w:cs="Times New Roman"/>
          <w:szCs w:val="21"/>
        </w:rPr>
        <w:t xml:space="preserve">1,00%. </w:t>
      </w:r>
    </w:p>
    <w:p w14:paraId="5ECD4039" w14:textId="77777777" w:rsidR="00565E62" w:rsidRPr="00874794" w:rsidRDefault="00565E62">
      <w:pPr>
        <w:numPr>
          <w:ilvl w:val="0"/>
          <w:numId w:val="33"/>
        </w:numPr>
        <w:autoSpaceDN w:val="0"/>
        <w:spacing w:after="0" w:line="300" w:lineRule="auto"/>
        <w:ind w:left="510" w:right="3500"/>
        <w:rPr>
          <w:rFonts w:eastAsia="Arial" w:cs="Times New Roman"/>
          <w:szCs w:val="21"/>
        </w:rPr>
      </w:pPr>
      <w:r w:rsidRPr="00874794">
        <w:rPr>
          <w:rFonts w:eastAsia="Arial" w:cs="Times New Roman"/>
          <w:szCs w:val="21"/>
        </w:rPr>
        <w:t>Indice de plasticité inférieur ou égal à 15%,</w:t>
      </w:r>
    </w:p>
    <w:p w14:paraId="0325BF4D" w14:textId="77777777" w:rsidR="00565E62" w:rsidRPr="00874794" w:rsidRDefault="00565E62">
      <w:pPr>
        <w:numPr>
          <w:ilvl w:val="0"/>
          <w:numId w:val="33"/>
        </w:numPr>
        <w:autoSpaceDN w:val="0"/>
        <w:spacing w:after="0" w:line="0" w:lineRule="atLeast"/>
        <w:ind w:left="510"/>
        <w:rPr>
          <w:rFonts w:eastAsia="Arial" w:cs="Times New Roman"/>
          <w:szCs w:val="21"/>
        </w:rPr>
      </w:pPr>
      <w:r w:rsidRPr="00874794">
        <w:rPr>
          <w:rFonts w:eastAsia="Arial" w:cs="Times New Roman"/>
          <w:szCs w:val="21"/>
        </w:rPr>
        <w:t xml:space="preserve">Valeur au bleu de méthylène mesurée sur la fraction 0/2 inférieure à 2,5 g, </w:t>
      </w:r>
    </w:p>
    <w:p w14:paraId="5A28925C" w14:textId="77777777" w:rsidR="00565E62" w:rsidRPr="00874794" w:rsidRDefault="00565E62" w:rsidP="00565E62">
      <w:pPr>
        <w:spacing w:after="0" w:line="68" w:lineRule="exact"/>
        <w:ind w:left="510"/>
        <w:rPr>
          <w:rFonts w:eastAsia="Times New Roman" w:cs="Times New Roman"/>
          <w:szCs w:val="21"/>
        </w:rPr>
      </w:pPr>
    </w:p>
    <w:p w14:paraId="6183C5C3" w14:textId="77777777" w:rsidR="00565E62" w:rsidRPr="00874794" w:rsidRDefault="00565E62">
      <w:pPr>
        <w:numPr>
          <w:ilvl w:val="0"/>
          <w:numId w:val="33"/>
        </w:numPr>
        <w:autoSpaceDN w:val="0"/>
        <w:spacing w:after="0" w:line="268" w:lineRule="auto"/>
        <w:ind w:left="510" w:right="20"/>
        <w:rPr>
          <w:rFonts w:eastAsia="Arial" w:cs="Times New Roman"/>
          <w:szCs w:val="21"/>
        </w:rPr>
      </w:pPr>
      <w:r w:rsidRPr="00874794">
        <w:rPr>
          <w:rFonts w:eastAsia="Arial" w:cs="Times New Roman"/>
          <w:szCs w:val="21"/>
        </w:rPr>
        <w:t>Indice portant californien (CBR) supérieur ou égal à 80% des échantillons compactés à 98% de l'Optimum Proctor Modifié (OPM) et après 4 jours d'imbibition,</w:t>
      </w:r>
    </w:p>
    <w:p w14:paraId="1746C1BA" w14:textId="77777777" w:rsidR="00565E62" w:rsidRPr="00874794" w:rsidRDefault="00565E62" w:rsidP="00565E62">
      <w:pPr>
        <w:spacing w:after="0" w:line="25" w:lineRule="exact"/>
        <w:ind w:left="510"/>
        <w:rPr>
          <w:rFonts w:eastAsia="Times New Roman" w:cs="Times New Roman"/>
          <w:szCs w:val="21"/>
        </w:rPr>
      </w:pPr>
    </w:p>
    <w:p w14:paraId="1082C807" w14:textId="77777777" w:rsidR="00565E62" w:rsidRPr="00874794" w:rsidRDefault="00565E62">
      <w:pPr>
        <w:numPr>
          <w:ilvl w:val="0"/>
          <w:numId w:val="33"/>
        </w:numPr>
        <w:autoSpaceDN w:val="0"/>
        <w:spacing w:after="0" w:line="0" w:lineRule="atLeast"/>
        <w:ind w:left="510"/>
        <w:rPr>
          <w:rFonts w:eastAsia="Arial" w:cs="Times New Roman"/>
          <w:szCs w:val="21"/>
        </w:rPr>
      </w:pPr>
      <w:r w:rsidRPr="00874794">
        <w:rPr>
          <w:rFonts w:eastAsia="Arial" w:cs="Times New Roman"/>
          <w:szCs w:val="21"/>
        </w:rPr>
        <w:t>Gonflement linéaire mesuré dans le cadre de l'essai CBR inférieur à 0,5%,</w:t>
      </w:r>
    </w:p>
    <w:p w14:paraId="044064A7" w14:textId="77777777" w:rsidR="00565E62" w:rsidRPr="00874794" w:rsidRDefault="00565E62" w:rsidP="00565E62">
      <w:pPr>
        <w:spacing w:after="0" w:line="77" w:lineRule="exact"/>
        <w:ind w:left="510"/>
        <w:rPr>
          <w:rFonts w:eastAsia="Times New Roman" w:cs="Times New Roman"/>
          <w:szCs w:val="21"/>
        </w:rPr>
      </w:pPr>
    </w:p>
    <w:p w14:paraId="3561FF4F" w14:textId="77777777" w:rsidR="00565E62" w:rsidRPr="00874794" w:rsidRDefault="00565E62">
      <w:pPr>
        <w:numPr>
          <w:ilvl w:val="0"/>
          <w:numId w:val="33"/>
        </w:numPr>
        <w:autoSpaceDN w:val="0"/>
        <w:spacing w:after="0" w:line="189" w:lineRule="auto"/>
        <w:ind w:left="510" w:right="480"/>
        <w:rPr>
          <w:rFonts w:eastAsia="Arial" w:cs="Times New Roman"/>
          <w:szCs w:val="21"/>
        </w:rPr>
      </w:pPr>
      <w:r w:rsidRPr="00874794">
        <w:rPr>
          <w:rFonts w:eastAsia="Arial" w:cs="Times New Roman"/>
          <w:szCs w:val="21"/>
        </w:rPr>
        <w:t>Masse volumique sèche à 98% de l'OPM supérieure ou égale à 2,00 t/m</w:t>
      </w:r>
      <w:r w:rsidRPr="00874794">
        <w:rPr>
          <w:rFonts w:eastAsia="Arial" w:cs="Times New Roman"/>
          <w:szCs w:val="21"/>
          <w:vertAlign w:val="superscript"/>
        </w:rPr>
        <w:t>3</w:t>
      </w:r>
      <w:r w:rsidRPr="00874794">
        <w:rPr>
          <w:rFonts w:eastAsia="Arial" w:cs="Times New Roman"/>
          <w:szCs w:val="21"/>
        </w:rPr>
        <w:t xml:space="preserve">. </w:t>
      </w:r>
    </w:p>
    <w:p w14:paraId="0B8C4CB9" w14:textId="77777777" w:rsidR="00565E62" w:rsidRDefault="00565E62">
      <w:pPr>
        <w:numPr>
          <w:ilvl w:val="0"/>
          <w:numId w:val="33"/>
        </w:numPr>
        <w:autoSpaceDN w:val="0"/>
        <w:spacing w:after="0" w:line="189" w:lineRule="auto"/>
        <w:ind w:left="510" w:right="480"/>
        <w:rPr>
          <w:rFonts w:eastAsia="Arial" w:cs="Times New Roman"/>
          <w:szCs w:val="21"/>
        </w:rPr>
      </w:pPr>
      <w:r w:rsidRPr="00874794">
        <w:rPr>
          <w:rFonts w:eastAsia="Arial" w:cs="Times New Roman"/>
          <w:szCs w:val="21"/>
        </w:rPr>
        <w:t>Granulométrie 0/45mm selon</w:t>
      </w:r>
      <w:r w:rsidR="00874794">
        <w:rPr>
          <w:rFonts w:eastAsia="Arial" w:cs="Times New Roman"/>
          <w:szCs w:val="21"/>
        </w:rPr>
        <w:t>.</w:t>
      </w:r>
      <w:r w:rsidRPr="00874794">
        <w:rPr>
          <w:rFonts w:eastAsia="Arial" w:cs="Times New Roman"/>
          <w:szCs w:val="21"/>
        </w:rPr>
        <w:t xml:space="preserve"> </w:t>
      </w:r>
      <w:bookmarkStart w:id="53" w:name="page45"/>
      <w:bookmarkEnd w:id="53"/>
    </w:p>
    <w:p w14:paraId="20681293" w14:textId="77777777" w:rsidR="00874794" w:rsidRPr="00874794" w:rsidRDefault="00874794" w:rsidP="00874794">
      <w:pPr>
        <w:autoSpaceDN w:val="0"/>
        <w:spacing w:after="0" w:line="189" w:lineRule="auto"/>
        <w:ind w:left="510" w:right="480"/>
        <w:rPr>
          <w:rFonts w:eastAsia="Arial" w:cs="Times New Roman"/>
          <w:szCs w:val="21"/>
        </w:rPr>
      </w:pPr>
    </w:p>
    <w:p w14:paraId="539D622D" w14:textId="77777777" w:rsidR="00565E62" w:rsidRPr="00874794" w:rsidRDefault="00565E62" w:rsidP="00565E62">
      <w:pPr>
        <w:spacing w:after="0" w:line="232" w:lineRule="auto"/>
        <w:ind w:right="20"/>
        <w:rPr>
          <w:rFonts w:eastAsia="Arial" w:cs="Times New Roman"/>
        </w:rPr>
      </w:pPr>
      <w:r w:rsidRPr="00874794">
        <w:rPr>
          <w:rFonts w:eastAsia="Arial" w:cs="Times New Roman"/>
        </w:rPr>
        <w:t>Les latérites sont prélevées sur un site d'emprunt préalablement approuvé par le fonctionnaire dirigeant.</w:t>
      </w:r>
    </w:p>
    <w:p w14:paraId="57CC2AD8" w14:textId="180E4408" w:rsidR="00565E62" w:rsidRPr="00565E62" w:rsidRDefault="00565E62" w:rsidP="00565E62">
      <w:pPr>
        <w:spacing w:after="0" w:line="235" w:lineRule="auto"/>
        <w:rPr>
          <w:rFonts w:ascii="Times New Roman" w:eastAsia="Arial" w:hAnsi="Times New Roman" w:cs="Times New Roman"/>
        </w:rPr>
      </w:pPr>
      <w:r w:rsidRPr="00874794">
        <w:rPr>
          <w:rFonts w:eastAsia="Arial" w:cs="Times New Roman"/>
        </w:rPr>
        <w:t xml:space="preserve">Dans le cas de latérite en bloc, celle-ci devra être concassée </w:t>
      </w:r>
      <w:r w:rsidR="00107A80" w:rsidRPr="00874794">
        <w:rPr>
          <w:rFonts w:eastAsia="Arial" w:cs="Times New Roman"/>
        </w:rPr>
        <w:t>de manière</w:t>
      </w:r>
      <w:r w:rsidRPr="00874794">
        <w:rPr>
          <w:rFonts w:eastAsia="Arial" w:cs="Times New Roman"/>
        </w:rPr>
        <w:t xml:space="preserve"> que l'ensemble de la matière puisse passer au travers d'un tamis de 50 mm maximum. Tout refus au tamis de 50 mm sera soit concassé</w:t>
      </w:r>
      <w:r w:rsidRPr="00874794">
        <w:rPr>
          <w:rFonts w:ascii="Times New Roman" w:eastAsia="Arial" w:hAnsi="Times New Roman" w:cs="Times New Roman"/>
        </w:rPr>
        <w:t xml:space="preserve"> soit évacué.</w:t>
      </w:r>
    </w:p>
    <w:p w14:paraId="4E9479C8" w14:textId="77777777" w:rsidR="00565E62" w:rsidRPr="00565E62" w:rsidRDefault="00565E62" w:rsidP="00565E62">
      <w:pPr>
        <w:spacing w:line="123" w:lineRule="exact"/>
        <w:rPr>
          <w:rFonts w:ascii="Times New Roman" w:eastAsia="Times New Roman" w:hAnsi="Times New Roman" w:cs="Times New Roman"/>
        </w:rPr>
      </w:pPr>
    </w:p>
    <w:p w14:paraId="3110DB47" w14:textId="77777777" w:rsidR="00565E62" w:rsidRPr="00F05508" w:rsidRDefault="00565E62" w:rsidP="00F05508">
      <w:pPr>
        <w:pStyle w:val="Titre4"/>
        <w:rPr>
          <w:noProof/>
          <w:lang w:val="fr-FR"/>
        </w:rPr>
      </w:pPr>
      <w:r w:rsidRPr="00F05508">
        <w:rPr>
          <w:noProof/>
          <w:lang w:val="fr-FR"/>
        </w:rPr>
        <w:t>Remblais de remplissage</w:t>
      </w:r>
    </w:p>
    <w:p w14:paraId="6EB902AA" w14:textId="77777777" w:rsidR="00565E62" w:rsidRPr="00565E62" w:rsidRDefault="00565E62" w:rsidP="00565E62">
      <w:pPr>
        <w:spacing w:after="0" w:line="232" w:lineRule="auto"/>
        <w:ind w:right="20"/>
        <w:jc w:val="both"/>
        <w:rPr>
          <w:rFonts w:eastAsia="Arial" w:cs="Times New Roman"/>
        </w:rPr>
      </w:pPr>
      <w:r w:rsidRPr="00565E62">
        <w:rPr>
          <w:rFonts w:eastAsia="Arial" w:cs="Times New Roman"/>
        </w:rPr>
        <w:t>Les remblais de remplissage (entre voiles) sont constitués de terres, gravats, graviers, pierres, latérites ne présentant pas d'éléments supérieurs à 150mm.</w:t>
      </w:r>
    </w:p>
    <w:p w14:paraId="4AA825B9" w14:textId="77777777" w:rsidR="00565E62" w:rsidRPr="00565E62" w:rsidRDefault="00565E62" w:rsidP="00565E62">
      <w:pPr>
        <w:spacing w:after="0" w:line="1" w:lineRule="exact"/>
        <w:rPr>
          <w:rFonts w:eastAsia="Times New Roman" w:cs="Times New Roman"/>
        </w:rPr>
      </w:pPr>
    </w:p>
    <w:p w14:paraId="2FBC0EB0" w14:textId="77777777" w:rsidR="00565E62" w:rsidRPr="00565E62" w:rsidRDefault="00565E62" w:rsidP="00565E62">
      <w:pPr>
        <w:spacing w:after="0" w:line="0" w:lineRule="atLeast"/>
        <w:rPr>
          <w:rFonts w:eastAsia="Arial" w:cs="Times New Roman"/>
        </w:rPr>
      </w:pPr>
      <w:r w:rsidRPr="00565E62">
        <w:rPr>
          <w:rFonts w:eastAsia="Arial" w:cs="Times New Roman"/>
        </w:rPr>
        <w:t>Leur teneur en matière organiques est ≤5%.</w:t>
      </w:r>
    </w:p>
    <w:p w14:paraId="5C8C3FAA" w14:textId="77777777" w:rsidR="00565E62" w:rsidRPr="00565E62" w:rsidRDefault="00565E62" w:rsidP="00565E62">
      <w:pPr>
        <w:spacing w:after="0" w:line="0" w:lineRule="atLeast"/>
        <w:rPr>
          <w:rFonts w:eastAsia="Arial" w:cs="Times New Roman"/>
        </w:rPr>
      </w:pPr>
    </w:p>
    <w:p w14:paraId="0B7352C6" w14:textId="77777777" w:rsidR="00565E62" w:rsidRPr="00565E62" w:rsidRDefault="00565E62" w:rsidP="00565E62">
      <w:pPr>
        <w:spacing w:after="0" w:line="11" w:lineRule="exact"/>
        <w:rPr>
          <w:rFonts w:eastAsia="Times New Roman" w:cs="Times New Roman"/>
        </w:rPr>
      </w:pPr>
    </w:p>
    <w:p w14:paraId="623B2CA0" w14:textId="77777777" w:rsidR="00565E62" w:rsidRPr="00565E62" w:rsidRDefault="00565E62" w:rsidP="00565E62">
      <w:pPr>
        <w:spacing w:after="0" w:line="232" w:lineRule="auto"/>
        <w:ind w:right="20"/>
        <w:jc w:val="both"/>
        <w:rPr>
          <w:rFonts w:eastAsia="Arial" w:cs="Times New Roman"/>
        </w:rPr>
      </w:pPr>
      <w:r w:rsidRPr="00565E62">
        <w:rPr>
          <w:rFonts w:eastAsia="Arial" w:cs="Times New Roman"/>
        </w:rPr>
        <w:t>Les remblais sont placés de manière à constituer un remblai stable et compacté à une valeur de minimum 95% de l'OPM pour les couches inférieures ; la compacité minimale pour les deux dernières couches devra atteindre au minimum 97% de l'OPM.</w:t>
      </w:r>
    </w:p>
    <w:p w14:paraId="132BE6E5" w14:textId="77777777" w:rsidR="00565E62" w:rsidRPr="00565E62" w:rsidRDefault="00565E62" w:rsidP="00565E62">
      <w:pPr>
        <w:spacing w:after="0" w:line="232" w:lineRule="auto"/>
        <w:ind w:right="20"/>
        <w:jc w:val="both"/>
        <w:rPr>
          <w:rFonts w:eastAsia="Arial" w:cs="Times New Roman"/>
        </w:rPr>
      </w:pPr>
    </w:p>
    <w:p w14:paraId="1645A0D5" w14:textId="77777777" w:rsidR="00565E62" w:rsidRPr="00565E62" w:rsidRDefault="00565E62" w:rsidP="00565E62">
      <w:pPr>
        <w:spacing w:after="0" w:line="12" w:lineRule="exact"/>
        <w:rPr>
          <w:rFonts w:eastAsia="Times New Roman" w:cs="Times New Roman"/>
        </w:rPr>
      </w:pPr>
    </w:p>
    <w:p w14:paraId="0837C35B" w14:textId="77777777" w:rsidR="00565E62" w:rsidRPr="00565E62" w:rsidRDefault="00565E62" w:rsidP="00565E62">
      <w:pPr>
        <w:spacing w:after="240" w:line="235" w:lineRule="auto"/>
        <w:ind w:right="20"/>
        <w:jc w:val="both"/>
        <w:rPr>
          <w:rFonts w:eastAsia="Arial" w:cs="Times New Roman"/>
        </w:rPr>
      </w:pPr>
      <w:r w:rsidRPr="00565E62">
        <w:rPr>
          <w:rFonts w:eastAsia="Arial" w:cs="Times New Roman"/>
        </w:rPr>
        <w:t>Les vides seront colmatés le cas échéant au moyen de matériaux sableux placés par remblai hydraulique. Dans un tel cas, l'entrepreneur assurera le drainage des eaux utilisées par des barbacanes dans le bas des voiles qui seront ensuite à colmater définitivement à l'achèvement du remblai.</w:t>
      </w:r>
    </w:p>
    <w:p w14:paraId="5E4E2178" w14:textId="77777777" w:rsidR="00565E62" w:rsidRPr="00565E62" w:rsidRDefault="00565E62" w:rsidP="00EC10BE">
      <w:pPr>
        <w:pStyle w:val="Titre3"/>
        <w:spacing w:before="0" w:after="240"/>
        <w:rPr>
          <w:lang w:val="fr-BE"/>
        </w:rPr>
      </w:pPr>
      <w:bookmarkStart w:id="54" w:name="_Toc64298626"/>
      <w:bookmarkStart w:id="55" w:name="_Toc171187260"/>
      <w:r w:rsidRPr="00565E62">
        <w:rPr>
          <w:lang w:val="fr-BE"/>
        </w:rPr>
        <w:t>Sables</w:t>
      </w:r>
      <w:bookmarkEnd w:id="54"/>
      <w:bookmarkEnd w:id="55"/>
    </w:p>
    <w:p w14:paraId="7666E743" w14:textId="77777777" w:rsidR="00565E62" w:rsidRPr="00565E62" w:rsidRDefault="00565E62" w:rsidP="00565E62">
      <w:pPr>
        <w:spacing w:after="0"/>
        <w:ind w:right="20"/>
        <w:jc w:val="both"/>
        <w:rPr>
          <w:rFonts w:eastAsia="Arial" w:cs="Times New Roman"/>
        </w:rPr>
      </w:pPr>
      <w:r w:rsidRPr="00565E62">
        <w:rPr>
          <w:rFonts w:eastAsia="Arial" w:cs="Times New Roman"/>
        </w:rPr>
        <w:t>Les différents sables sont stockés séparément et les prélèvements en vrac s'effectuent de manière à ne pas contaminer les sables avec les terres sur lesquelles ils sont stockés.</w:t>
      </w:r>
    </w:p>
    <w:p w14:paraId="64C2DA0B" w14:textId="77777777" w:rsidR="00565E62" w:rsidRPr="00565E62" w:rsidRDefault="00565E62" w:rsidP="00565E62">
      <w:pPr>
        <w:spacing w:after="0"/>
        <w:ind w:right="20"/>
        <w:jc w:val="both"/>
        <w:rPr>
          <w:rFonts w:eastAsia="Arial" w:cs="Times New Roman"/>
        </w:rPr>
      </w:pPr>
      <w:r w:rsidRPr="00565E62">
        <w:rPr>
          <w:rFonts w:eastAsia="Arial" w:cs="Times New Roman"/>
        </w:rPr>
        <w:t>La production journalière doit être suffisante pour pourvoir à l'alimentation du chantier en continu et avec des matériaux de qualité.</w:t>
      </w:r>
    </w:p>
    <w:p w14:paraId="2233B6A2" w14:textId="77777777" w:rsidR="00565E62" w:rsidRPr="00565E62" w:rsidRDefault="00565E62" w:rsidP="00565E62">
      <w:pPr>
        <w:spacing w:after="0"/>
        <w:ind w:right="20"/>
        <w:jc w:val="both"/>
        <w:rPr>
          <w:rFonts w:eastAsia="Arial" w:cs="Times New Roman"/>
        </w:rPr>
      </w:pPr>
    </w:p>
    <w:p w14:paraId="34F22823" w14:textId="77777777" w:rsidR="00565E62" w:rsidRPr="00F05508" w:rsidRDefault="00565E62" w:rsidP="00F05508">
      <w:pPr>
        <w:pStyle w:val="Titre4"/>
        <w:rPr>
          <w:noProof/>
          <w:lang w:val="fr-FR"/>
        </w:rPr>
      </w:pPr>
      <w:r w:rsidRPr="00F05508">
        <w:rPr>
          <w:noProof/>
          <w:lang w:val="fr-FR"/>
        </w:rPr>
        <w:t>Sable pour bétons et mortiers</w:t>
      </w:r>
    </w:p>
    <w:p w14:paraId="48FAA4E6" w14:textId="77777777" w:rsidR="00565E62" w:rsidRPr="00565E62" w:rsidRDefault="00565E62" w:rsidP="00565E62">
      <w:pPr>
        <w:spacing w:after="0" w:line="235" w:lineRule="auto"/>
        <w:jc w:val="both"/>
        <w:rPr>
          <w:rFonts w:eastAsia="Arial" w:cs="Times New Roman"/>
        </w:rPr>
      </w:pPr>
      <w:r w:rsidRPr="00565E62">
        <w:rPr>
          <w:rFonts w:eastAsia="Arial" w:cs="Times New Roman"/>
        </w:rPr>
        <w:t>Le sable est constitué de grains secs graveleux, crissant dans la main. Il est propre, débarrassé de toute partie terreuse et autres corps étrangers ; au besoin il est passé à la claie.</w:t>
      </w:r>
    </w:p>
    <w:p w14:paraId="5294F1C2" w14:textId="77777777" w:rsidR="00565E62" w:rsidRPr="00565E62" w:rsidRDefault="00565E62" w:rsidP="00565E62">
      <w:pPr>
        <w:spacing w:after="0" w:line="235" w:lineRule="auto"/>
        <w:jc w:val="both"/>
        <w:rPr>
          <w:rFonts w:eastAsia="Arial" w:cs="Times New Roman"/>
        </w:rPr>
      </w:pPr>
    </w:p>
    <w:p w14:paraId="370B7006" w14:textId="77777777" w:rsidR="00565E62" w:rsidRPr="00565E62" w:rsidRDefault="00565E62" w:rsidP="00565E62">
      <w:pPr>
        <w:spacing w:after="0" w:line="14" w:lineRule="exact"/>
        <w:rPr>
          <w:rFonts w:eastAsia="Times New Roman" w:cs="Times New Roman"/>
        </w:rPr>
      </w:pPr>
    </w:p>
    <w:p w14:paraId="4CD57A22" w14:textId="77777777" w:rsidR="00565E62" w:rsidRPr="00565E62" w:rsidRDefault="00565E62" w:rsidP="00565E62">
      <w:pPr>
        <w:spacing w:after="0" w:line="235" w:lineRule="auto"/>
        <w:ind w:right="20"/>
        <w:jc w:val="both"/>
        <w:rPr>
          <w:rFonts w:eastAsia="Arial" w:cs="Times New Roman"/>
        </w:rPr>
      </w:pPr>
      <w:r w:rsidRPr="00565E62">
        <w:rPr>
          <w:rFonts w:eastAsia="Arial" w:cs="Times New Roman"/>
        </w:rPr>
        <w:lastRenderedPageBreak/>
        <w:t>Il ne contient aucune matière chimique susceptible d'affecter la qualité du béton, au besoin il est lavé à l'eau douce. Le sable obtenu par concassage ne peut être utilisé si la plus grande dimension des grains dépasse 1,5 fois la plus petite dimension.</w:t>
      </w:r>
    </w:p>
    <w:p w14:paraId="34BB5008" w14:textId="77777777" w:rsidR="00565E62" w:rsidRPr="00565E62" w:rsidRDefault="00565E62" w:rsidP="00565E62">
      <w:pPr>
        <w:spacing w:after="0" w:line="235" w:lineRule="auto"/>
        <w:ind w:right="20"/>
        <w:jc w:val="both"/>
        <w:rPr>
          <w:rFonts w:eastAsia="Arial" w:cs="Times New Roman"/>
        </w:rPr>
      </w:pPr>
    </w:p>
    <w:p w14:paraId="10FA090B" w14:textId="77777777" w:rsidR="00565E62" w:rsidRPr="00565E62" w:rsidRDefault="00565E62" w:rsidP="00565E62">
      <w:pPr>
        <w:spacing w:after="0" w:line="14" w:lineRule="exact"/>
        <w:rPr>
          <w:rFonts w:eastAsia="Times New Roman" w:cs="Times New Roman"/>
        </w:rPr>
      </w:pPr>
    </w:p>
    <w:p w14:paraId="63399F12" w14:textId="77777777" w:rsidR="00565E62" w:rsidRPr="00565E62" w:rsidRDefault="00565E62" w:rsidP="00565E62">
      <w:pPr>
        <w:spacing w:after="0" w:line="232" w:lineRule="auto"/>
        <w:ind w:right="20"/>
        <w:jc w:val="both"/>
        <w:rPr>
          <w:rFonts w:eastAsia="Arial" w:cs="Times New Roman"/>
        </w:rPr>
      </w:pPr>
      <w:r w:rsidRPr="00565E62">
        <w:rPr>
          <w:rFonts w:eastAsia="Arial" w:cs="Times New Roman"/>
        </w:rPr>
        <w:t>D'un point de vue granulométrique, le sable est qualifié de "gros" ou d'un mélange de sable "gros" et de sable "moyen".</w:t>
      </w:r>
    </w:p>
    <w:p w14:paraId="34985898" w14:textId="77777777" w:rsidR="00565E62" w:rsidRPr="00565E62" w:rsidRDefault="00565E62" w:rsidP="00565E62">
      <w:pPr>
        <w:spacing w:after="0" w:line="232" w:lineRule="auto"/>
        <w:ind w:right="20"/>
        <w:jc w:val="both"/>
        <w:rPr>
          <w:rFonts w:eastAsia="Arial" w:cs="Times New Roman"/>
        </w:rPr>
      </w:pPr>
    </w:p>
    <w:p w14:paraId="538B9E01" w14:textId="77777777" w:rsidR="00565E62" w:rsidRPr="00565E62" w:rsidRDefault="00565E62" w:rsidP="00565E62">
      <w:pPr>
        <w:spacing w:after="0" w:line="12" w:lineRule="exact"/>
        <w:rPr>
          <w:rFonts w:eastAsia="Times New Roman" w:cs="Times New Roman"/>
        </w:rPr>
      </w:pPr>
    </w:p>
    <w:p w14:paraId="2E395D96" w14:textId="77777777" w:rsidR="00565E62" w:rsidRPr="00565E62" w:rsidRDefault="00565E62" w:rsidP="00565E62">
      <w:pPr>
        <w:spacing w:after="0" w:line="232" w:lineRule="auto"/>
        <w:ind w:right="20"/>
        <w:jc w:val="both"/>
        <w:rPr>
          <w:rFonts w:eastAsia="Arial" w:cs="Times New Roman"/>
        </w:rPr>
      </w:pPr>
      <w:r w:rsidRPr="00565E62">
        <w:rPr>
          <w:rFonts w:eastAsia="Arial" w:cs="Times New Roman"/>
        </w:rPr>
        <w:t>Le sable "moyen" présente un module de finesse compris entre 1,2 et 1,8 et une surface spécifique relative comprise entre 3 et 2.</w:t>
      </w:r>
    </w:p>
    <w:p w14:paraId="69C8196F" w14:textId="77777777" w:rsidR="00565E62" w:rsidRPr="00565E62" w:rsidRDefault="00565E62" w:rsidP="00565E62">
      <w:pPr>
        <w:spacing w:after="0" w:line="232" w:lineRule="auto"/>
        <w:ind w:right="20"/>
        <w:jc w:val="both"/>
        <w:rPr>
          <w:rFonts w:eastAsia="Arial" w:cs="Times New Roman"/>
        </w:rPr>
      </w:pPr>
    </w:p>
    <w:p w14:paraId="3C849E47" w14:textId="77777777" w:rsidR="00565E62" w:rsidRPr="00565E62" w:rsidRDefault="00565E62" w:rsidP="00565E62">
      <w:pPr>
        <w:spacing w:after="0" w:line="12" w:lineRule="exact"/>
        <w:rPr>
          <w:rFonts w:eastAsia="Times New Roman" w:cs="Times New Roman"/>
        </w:rPr>
      </w:pPr>
    </w:p>
    <w:p w14:paraId="46B8D34C" w14:textId="77777777" w:rsidR="00565E62" w:rsidRPr="00565E62" w:rsidRDefault="00565E62" w:rsidP="00565E62">
      <w:pPr>
        <w:spacing w:after="0" w:line="232" w:lineRule="auto"/>
        <w:ind w:right="20"/>
        <w:jc w:val="both"/>
        <w:rPr>
          <w:rFonts w:eastAsia="Arial" w:cs="Times New Roman"/>
        </w:rPr>
      </w:pPr>
      <w:r w:rsidRPr="00565E62">
        <w:rPr>
          <w:rFonts w:eastAsia="Arial" w:cs="Times New Roman"/>
        </w:rPr>
        <w:t>Le sable "gros" présente un module de finesse compris entre 1,8 et 3 et une surface spécifique relative comprise entre 2 et 1.</w:t>
      </w:r>
    </w:p>
    <w:p w14:paraId="3B8EEBB8" w14:textId="77777777" w:rsidR="00565E62" w:rsidRPr="00565E62" w:rsidRDefault="00565E62" w:rsidP="00565E62">
      <w:pPr>
        <w:spacing w:after="0" w:line="232" w:lineRule="auto"/>
        <w:ind w:right="20"/>
        <w:jc w:val="both"/>
        <w:rPr>
          <w:rFonts w:eastAsia="Arial" w:cs="Times New Roman"/>
        </w:rPr>
      </w:pPr>
    </w:p>
    <w:p w14:paraId="74F5B4E7" w14:textId="77777777" w:rsidR="00565E62" w:rsidRPr="00565E62" w:rsidRDefault="00565E62" w:rsidP="00565E62">
      <w:pPr>
        <w:spacing w:after="0" w:line="1" w:lineRule="exact"/>
        <w:rPr>
          <w:rFonts w:eastAsia="Times New Roman" w:cs="Times New Roman"/>
        </w:rPr>
      </w:pPr>
    </w:p>
    <w:p w14:paraId="1129F190" w14:textId="77777777" w:rsidR="00565E62" w:rsidRPr="00565E62" w:rsidRDefault="00565E62" w:rsidP="00565E62">
      <w:pPr>
        <w:spacing w:after="0" w:line="360" w:lineRule="auto"/>
        <w:rPr>
          <w:rFonts w:eastAsia="Arial" w:cs="Times New Roman"/>
        </w:rPr>
      </w:pPr>
      <w:r w:rsidRPr="00565E62">
        <w:rPr>
          <w:rFonts w:eastAsia="Arial" w:cs="Times New Roman"/>
        </w:rPr>
        <w:t>La provenance du sable est soumise à l'accord du fonctionnaire dirigeant.</w:t>
      </w:r>
    </w:p>
    <w:p w14:paraId="1124EDAB" w14:textId="77777777" w:rsidR="00565E62" w:rsidRPr="00565E62" w:rsidRDefault="00565E62" w:rsidP="00EC10BE">
      <w:pPr>
        <w:pStyle w:val="Titre3"/>
        <w:spacing w:before="0" w:after="0" w:line="360" w:lineRule="auto"/>
        <w:rPr>
          <w:lang w:val="fr-BE"/>
        </w:rPr>
      </w:pPr>
      <w:bookmarkStart w:id="56" w:name="_Toc64298627"/>
      <w:bookmarkStart w:id="57" w:name="_Toc63241725"/>
      <w:bookmarkStart w:id="58" w:name="_Toc171187261"/>
      <w:r w:rsidRPr="00565E62">
        <w:rPr>
          <w:lang w:val="fr-BE"/>
        </w:rPr>
        <w:t>Graviers</w:t>
      </w:r>
      <w:bookmarkEnd w:id="56"/>
      <w:bookmarkEnd w:id="57"/>
      <w:bookmarkEnd w:id="58"/>
    </w:p>
    <w:p w14:paraId="50BE701E" w14:textId="77777777" w:rsidR="00565E62" w:rsidRPr="00565E62" w:rsidRDefault="00565E62" w:rsidP="00565E62">
      <w:pPr>
        <w:spacing w:line="0" w:lineRule="atLeast"/>
        <w:rPr>
          <w:rFonts w:eastAsia="Arial" w:cs="Times New Roman"/>
        </w:rPr>
      </w:pPr>
      <w:r w:rsidRPr="00565E62">
        <w:rPr>
          <w:rFonts w:eastAsia="Arial" w:cs="Times New Roman"/>
        </w:rPr>
        <w:t>L'entrepreneur peut utiliser à son gré :</w:t>
      </w:r>
    </w:p>
    <w:p w14:paraId="34E0152D" w14:textId="77777777" w:rsidR="00565E62" w:rsidRPr="00565E62" w:rsidRDefault="00565E62">
      <w:pPr>
        <w:numPr>
          <w:ilvl w:val="0"/>
          <w:numId w:val="34"/>
        </w:numPr>
        <w:autoSpaceDN w:val="0"/>
        <w:spacing w:after="0" w:line="278" w:lineRule="auto"/>
        <w:ind w:left="700" w:right="4880"/>
        <w:rPr>
          <w:rFonts w:eastAsia="Arial" w:cs="Times New Roman"/>
        </w:rPr>
      </w:pPr>
      <w:r w:rsidRPr="00565E62">
        <w:rPr>
          <w:rFonts w:eastAsia="Arial" w:cs="Times New Roman"/>
        </w:rPr>
        <w:t>Soit du gravier concassé ou non.</w:t>
      </w:r>
    </w:p>
    <w:p w14:paraId="139936DE" w14:textId="77777777" w:rsidR="00565E62" w:rsidRPr="00565E62" w:rsidRDefault="00565E62">
      <w:pPr>
        <w:numPr>
          <w:ilvl w:val="0"/>
          <w:numId w:val="34"/>
        </w:numPr>
        <w:autoSpaceDN w:val="0"/>
        <w:spacing w:after="0" w:line="278" w:lineRule="auto"/>
        <w:ind w:left="700" w:right="4880"/>
        <w:rPr>
          <w:rFonts w:eastAsia="Arial" w:cs="Times New Roman"/>
        </w:rPr>
      </w:pPr>
      <w:r w:rsidRPr="00565E62">
        <w:rPr>
          <w:rFonts w:eastAsia="Arial" w:cs="Times New Roman"/>
        </w:rPr>
        <w:t xml:space="preserve"> Soit des pierres concassées.</w:t>
      </w:r>
    </w:p>
    <w:p w14:paraId="77DA9C1E" w14:textId="77777777" w:rsidR="00565E62" w:rsidRPr="00565E62" w:rsidRDefault="00565E62" w:rsidP="00565E62">
      <w:pPr>
        <w:spacing w:line="32" w:lineRule="exact"/>
        <w:rPr>
          <w:rFonts w:eastAsia="Times New Roman" w:cs="Times New Roman"/>
        </w:rPr>
      </w:pPr>
    </w:p>
    <w:p w14:paraId="18A410F4" w14:textId="77777777" w:rsidR="00565E62" w:rsidRPr="00565E62" w:rsidRDefault="00565E62" w:rsidP="00F82D14">
      <w:pPr>
        <w:spacing w:line="235" w:lineRule="auto"/>
        <w:ind w:right="20"/>
        <w:jc w:val="both"/>
        <w:rPr>
          <w:rFonts w:eastAsia="Arial" w:cs="Times New Roman"/>
        </w:rPr>
      </w:pPr>
      <w:r w:rsidRPr="00565E62">
        <w:rPr>
          <w:rFonts w:eastAsia="Arial" w:cs="Times New Roman"/>
        </w:rPr>
        <w:t>Les différents granulats sont stockés séparément et les prélèvements en vrac s'effectuent de manière à ne pas contaminer les granulats avec les terres sur lesquelles ils sont stockés.</w:t>
      </w:r>
    </w:p>
    <w:p w14:paraId="692B2366" w14:textId="77777777" w:rsidR="00565E62" w:rsidRPr="00565E62" w:rsidRDefault="00565E62" w:rsidP="00F82D14">
      <w:pPr>
        <w:spacing w:line="232" w:lineRule="auto"/>
        <w:ind w:right="20"/>
        <w:jc w:val="both"/>
        <w:rPr>
          <w:rFonts w:eastAsia="Arial" w:cs="Times New Roman"/>
        </w:rPr>
      </w:pPr>
      <w:r w:rsidRPr="00565E62">
        <w:rPr>
          <w:rFonts w:eastAsia="Arial" w:cs="Times New Roman"/>
        </w:rPr>
        <w:t>La production journalière doit être suffisante pour pourvoir à l'alimentation du chantier en continu et avec des matériaux de qualité.</w:t>
      </w:r>
    </w:p>
    <w:p w14:paraId="36F9FA30" w14:textId="77777777" w:rsidR="00565E62" w:rsidRPr="00F05508" w:rsidRDefault="00565E62" w:rsidP="00F82D14">
      <w:pPr>
        <w:pStyle w:val="Titre4"/>
        <w:jc w:val="both"/>
        <w:rPr>
          <w:noProof/>
          <w:lang w:val="fr-FR"/>
        </w:rPr>
      </w:pPr>
      <w:r w:rsidRPr="00F05508">
        <w:rPr>
          <w:noProof/>
          <w:lang w:val="fr-FR"/>
        </w:rPr>
        <w:t xml:space="preserve">Gravier pour </w:t>
      </w:r>
      <w:r w:rsidR="008E539C" w:rsidRPr="00F05508">
        <w:rPr>
          <w:noProof/>
          <w:lang w:val="fr-FR"/>
        </w:rPr>
        <w:t>béton</w:t>
      </w:r>
      <w:r w:rsidRPr="00F05508">
        <w:rPr>
          <w:noProof/>
          <w:lang w:val="fr-FR"/>
        </w:rPr>
        <w:t xml:space="preserve"> </w:t>
      </w:r>
    </w:p>
    <w:p w14:paraId="2EFFE020" w14:textId="77777777" w:rsidR="00565E62" w:rsidRPr="00565E62" w:rsidRDefault="00565E62" w:rsidP="00F82D14">
      <w:pPr>
        <w:spacing w:after="0"/>
        <w:jc w:val="both"/>
        <w:rPr>
          <w:rFonts w:eastAsia="Arial" w:cs="Times New Roman"/>
        </w:rPr>
      </w:pPr>
      <w:r w:rsidRPr="00565E62">
        <w:rPr>
          <w:rFonts w:eastAsia="Arial" w:cs="Times New Roman"/>
        </w:rPr>
        <w:t>Pour la confection des bétons structurels, le calibre à utiliser pour les graviers est du 4/16 ou 4/32 ; le calibre pour les pierres concassées est de 8/22. Le module de finesse des granulats est compris entre 6 et 7,3.</w:t>
      </w:r>
    </w:p>
    <w:p w14:paraId="2945F98D" w14:textId="77777777" w:rsidR="00565E62" w:rsidRPr="00565E62" w:rsidRDefault="00565E62" w:rsidP="00F82D14">
      <w:pPr>
        <w:spacing w:after="0"/>
        <w:ind w:right="20"/>
        <w:jc w:val="both"/>
        <w:rPr>
          <w:rFonts w:eastAsia="Arial" w:cs="Times New Roman"/>
        </w:rPr>
      </w:pPr>
      <w:r w:rsidRPr="00565E62">
        <w:rPr>
          <w:rFonts w:eastAsia="Arial" w:cs="Times New Roman"/>
        </w:rPr>
        <w:t>Les granulats sont exempts d'impuretés de toutes sortes de nature à compromettre la qualité des bétons.</w:t>
      </w:r>
    </w:p>
    <w:p w14:paraId="7C836C76" w14:textId="77777777" w:rsidR="00565E62" w:rsidRPr="00565E62" w:rsidRDefault="00565E62" w:rsidP="00F82D14">
      <w:pPr>
        <w:spacing w:after="0"/>
        <w:jc w:val="both"/>
        <w:rPr>
          <w:rFonts w:eastAsia="Arial" w:cs="Times New Roman"/>
        </w:rPr>
      </w:pPr>
      <w:r w:rsidRPr="00565E62">
        <w:rPr>
          <w:rFonts w:eastAsia="Arial" w:cs="Times New Roman"/>
        </w:rPr>
        <w:t>Ils sont éventuellement criblés et lavés à l'eau douce.</w:t>
      </w:r>
    </w:p>
    <w:p w14:paraId="58E4EDB1" w14:textId="77777777" w:rsidR="00565E62" w:rsidRPr="00565E62" w:rsidRDefault="00565E62" w:rsidP="00F82D14">
      <w:pPr>
        <w:spacing w:after="0"/>
        <w:ind w:right="20"/>
        <w:jc w:val="both"/>
        <w:rPr>
          <w:rFonts w:eastAsia="Arial" w:cs="Times New Roman"/>
        </w:rPr>
      </w:pPr>
      <w:r w:rsidRPr="00565E62">
        <w:rPr>
          <w:rFonts w:eastAsia="Arial" w:cs="Times New Roman"/>
        </w:rPr>
        <w:t>Le pourcentage total des matières terreuses et/ou impalpables ne peut dépasser 1 %.</w:t>
      </w:r>
    </w:p>
    <w:p w14:paraId="617F7ED5" w14:textId="77777777" w:rsidR="00565E62" w:rsidRPr="00565E62" w:rsidRDefault="00565E62" w:rsidP="00F82D14">
      <w:pPr>
        <w:spacing w:after="0"/>
        <w:jc w:val="both"/>
        <w:rPr>
          <w:rFonts w:eastAsia="Calibri" w:cs="Arial"/>
        </w:rPr>
      </w:pPr>
      <w:r w:rsidRPr="00565E62">
        <w:rPr>
          <w:rFonts w:eastAsia="Arial" w:cs="Times New Roman"/>
        </w:rPr>
        <w:t>Le type et la provenance des granulats sont soumis à l'accord du fonctionnaire dirigeant</w:t>
      </w:r>
      <w:r w:rsidRPr="00565E62">
        <w:t>.</w:t>
      </w:r>
    </w:p>
    <w:p w14:paraId="7331A1EB" w14:textId="77777777" w:rsidR="00191B1B" w:rsidRPr="00565E62" w:rsidRDefault="00191B1B" w:rsidP="00F82D14">
      <w:pPr>
        <w:spacing w:after="0"/>
        <w:jc w:val="both"/>
      </w:pPr>
    </w:p>
    <w:p w14:paraId="521DADD4" w14:textId="77777777" w:rsidR="00565E62" w:rsidRPr="00565E62" w:rsidRDefault="00565E62" w:rsidP="00EC10BE">
      <w:pPr>
        <w:pStyle w:val="Titre3"/>
        <w:spacing w:before="0" w:after="240"/>
        <w:jc w:val="both"/>
        <w:rPr>
          <w:lang w:val="fr-BE"/>
        </w:rPr>
      </w:pPr>
      <w:bookmarkStart w:id="59" w:name="_Toc64298628"/>
      <w:bookmarkStart w:id="60" w:name="_Toc171187262"/>
      <w:r w:rsidRPr="00565E62">
        <w:rPr>
          <w:lang w:val="fr-BE"/>
        </w:rPr>
        <w:t>Ciment.</w:t>
      </w:r>
      <w:bookmarkEnd w:id="59"/>
      <w:bookmarkEnd w:id="60"/>
    </w:p>
    <w:p w14:paraId="57A288CA" w14:textId="77777777" w:rsidR="00565E62" w:rsidRPr="00565E62" w:rsidRDefault="00565E62" w:rsidP="00F82D14">
      <w:pPr>
        <w:jc w:val="both"/>
        <w:rPr>
          <w:rFonts w:eastAsia="Arial" w:cs="Times New Roman"/>
        </w:rPr>
      </w:pPr>
      <w:r w:rsidRPr="00565E62">
        <w:rPr>
          <w:rFonts w:eastAsia="Arial" w:cs="Times New Roman"/>
        </w:rPr>
        <w:t>Ils sont du type Ciment Portland Artificiel CPA42.5 selon norme EN 197-1 ou un type équivalent. L'entrepreneur soumet à l'approbation d'un laboratoire agréé par le fonctionnaire dirigeant la nature, la provenance et les caractéristiques des ciments spéciaux qu'il compte utiliser en vue de confectionner des bétons devant résister à des conditions d'ambiance particulièrement sévères.</w:t>
      </w:r>
    </w:p>
    <w:p w14:paraId="11668102" w14:textId="77777777" w:rsidR="00565E62" w:rsidRPr="00565E62" w:rsidRDefault="00565E62" w:rsidP="00F82D14">
      <w:pPr>
        <w:ind w:right="20"/>
        <w:jc w:val="both"/>
        <w:rPr>
          <w:rFonts w:eastAsia="Arial" w:cs="Times New Roman"/>
        </w:rPr>
      </w:pPr>
      <w:r w:rsidRPr="00565E62">
        <w:rPr>
          <w:rFonts w:eastAsia="Arial" w:cs="Times New Roman"/>
        </w:rPr>
        <w:t>Chaque livraison de ciment est accompagnée d'un bon de livraison précisant les caractéristiques, appellation, date de fabrication, poids net et surchargé de l'attestation de conformité par un laboratoire ou organisme agréé par le fonctionnaire dirigeant.</w:t>
      </w:r>
    </w:p>
    <w:p w14:paraId="246FD21D" w14:textId="77777777" w:rsidR="00565E62" w:rsidRPr="00565E62" w:rsidRDefault="00565E62" w:rsidP="00F82D14">
      <w:pPr>
        <w:ind w:right="20"/>
        <w:jc w:val="both"/>
        <w:rPr>
          <w:rFonts w:eastAsia="Arial" w:cs="Times New Roman"/>
        </w:rPr>
      </w:pPr>
      <w:r w:rsidRPr="00565E62">
        <w:rPr>
          <w:rFonts w:eastAsia="Arial" w:cs="Times New Roman"/>
        </w:rPr>
        <w:t>Les moyens de stockage et les dispositions prises sont adaptés au mode de conditionnement des ciments. Lorsque le ciment livré est conditionné en sacs, ceux-ci sont stockés sur un lattis en bois ou sur palettes et ne reposent jamais sur le sol.</w:t>
      </w:r>
    </w:p>
    <w:p w14:paraId="70DC78B3" w14:textId="77777777" w:rsidR="00565E62" w:rsidRPr="00565E62" w:rsidRDefault="00565E62" w:rsidP="00F82D14">
      <w:pPr>
        <w:ind w:right="20"/>
        <w:jc w:val="both"/>
        <w:rPr>
          <w:rFonts w:eastAsia="Arial" w:cs="Times New Roman"/>
        </w:rPr>
      </w:pPr>
      <w:r w:rsidRPr="00565E62">
        <w:rPr>
          <w:rFonts w:eastAsia="Arial" w:cs="Times New Roman"/>
        </w:rPr>
        <w:lastRenderedPageBreak/>
        <w:t>Toutes les dispositions sont prises pour que des lots de liants de qualité ou d'âge différents ne soient pas mélangés.</w:t>
      </w:r>
    </w:p>
    <w:p w14:paraId="550F66E2" w14:textId="77777777" w:rsidR="00565E62" w:rsidRPr="00565E62" w:rsidRDefault="00565E62" w:rsidP="00191B1B">
      <w:pPr>
        <w:spacing w:after="120"/>
        <w:ind w:right="23"/>
        <w:jc w:val="both"/>
        <w:rPr>
          <w:rFonts w:eastAsia="Arial" w:cs="Times New Roman"/>
        </w:rPr>
      </w:pPr>
      <w:r w:rsidRPr="00565E62">
        <w:rPr>
          <w:rFonts w:eastAsia="Arial" w:cs="Times New Roman"/>
        </w:rPr>
        <w:t>La température maximale du liant au moment de son emploi est de 70°C. L'organisation du stockage et des prélèvements est telle que le risque de constituer un stock mort est nul.</w:t>
      </w:r>
    </w:p>
    <w:p w14:paraId="4AEACFAE" w14:textId="77777777" w:rsidR="00565E62" w:rsidRPr="00565E62" w:rsidRDefault="00565E62" w:rsidP="00EC10BE">
      <w:pPr>
        <w:pStyle w:val="Titre3"/>
        <w:spacing w:before="0" w:after="120"/>
        <w:jc w:val="both"/>
        <w:rPr>
          <w:lang w:val="fr-BE"/>
        </w:rPr>
      </w:pPr>
      <w:bookmarkStart w:id="61" w:name="_Toc64298629"/>
      <w:bookmarkStart w:id="62" w:name="_Toc63241727"/>
      <w:bookmarkStart w:id="63" w:name="_Toc171187263"/>
      <w:r w:rsidRPr="00565E62">
        <w:rPr>
          <w:lang w:val="fr-BE"/>
        </w:rPr>
        <w:t>Eau de gâchage</w:t>
      </w:r>
      <w:bookmarkEnd w:id="61"/>
      <w:bookmarkEnd w:id="62"/>
      <w:bookmarkEnd w:id="63"/>
    </w:p>
    <w:p w14:paraId="2D2E2F69" w14:textId="77777777" w:rsidR="00565E62" w:rsidRPr="00565E62" w:rsidRDefault="00565E62" w:rsidP="00F82D14">
      <w:pPr>
        <w:spacing w:line="208" w:lineRule="auto"/>
        <w:ind w:right="20"/>
        <w:jc w:val="both"/>
        <w:rPr>
          <w:rFonts w:eastAsia="Arial" w:cs="Times New Roman"/>
        </w:rPr>
      </w:pPr>
      <w:r w:rsidRPr="00565E62">
        <w:rPr>
          <w:rFonts w:eastAsia="Arial" w:cs="Times New Roman"/>
        </w:rPr>
        <w:t>Seule l'eau douce est autorisée pour la confection des bétons, mortiers ou sables stabilisés.</w:t>
      </w:r>
    </w:p>
    <w:p w14:paraId="5FDDA9E2" w14:textId="77777777" w:rsidR="00565E62" w:rsidRPr="00565E62" w:rsidRDefault="00565E62" w:rsidP="00F82D14">
      <w:pPr>
        <w:spacing w:line="206" w:lineRule="auto"/>
        <w:ind w:right="20"/>
        <w:jc w:val="both"/>
        <w:rPr>
          <w:rFonts w:eastAsia="Arial" w:cs="Times New Roman"/>
        </w:rPr>
      </w:pPr>
      <w:r w:rsidRPr="00565E62">
        <w:rPr>
          <w:rFonts w:eastAsia="Arial" w:cs="Times New Roman"/>
        </w:rPr>
        <w:t>Les résultats de l'analyse chimique de l'eau de gâchage sont soumis à l'approbation d'un laboratoire agréé par le fonctionnaire dirigeant.</w:t>
      </w:r>
    </w:p>
    <w:p w14:paraId="55CB1BAA" w14:textId="77777777" w:rsidR="00565E62" w:rsidRPr="00565E62" w:rsidRDefault="00565E62" w:rsidP="00F82D14">
      <w:pPr>
        <w:spacing w:line="206" w:lineRule="auto"/>
        <w:ind w:right="20"/>
        <w:jc w:val="both"/>
        <w:rPr>
          <w:rFonts w:eastAsia="Arial" w:cs="Times New Roman"/>
        </w:rPr>
      </w:pPr>
      <w:r w:rsidRPr="00565E62">
        <w:rPr>
          <w:rFonts w:eastAsia="Arial" w:cs="Times New Roman"/>
        </w:rPr>
        <w:t>Si l'eau n'est pas fournie par un réseau officiel et contrôlé, l'entrepreneur met en place un système de contrôle de la qualité de l'eau de gâchage.</w:t>
      </w:r>
    </w:p>
    <w:p w14:paraId="6BF13D6B" w14:textId="77777777" w:rsidR="00565E62" w:rsidRPr="00565E62" w:rsidRDefault="00565E62" w:rsidP="00F82D14">
      <w:pPr>
        <w:spacing w:line="206" w:lineRule="auto"/>
        <w:ind w:right="20"/>
        <w:jc w:val="both"/>
        <w:rPr>
          <w:rFonts w:eastAsia="Arial" w:cs="Times New Roman"/>
        </w:rPr>
      </w:pPr>
      <w:r w:rsidRPr="00565E62">
        <w:rPr>
          <w:rFonts w:eastAsia="Arial" w:cs="Times New Roman"/>
        </w:rPr>
        <w:t>Ce contrôle implique la réalisation d'analyses chimiques fréquentes dont la périodicité est convenue avec le fonctionnaire dirigeant à la lumière des résultats obtenus au cours d'une période probatoire de 2 semaines pendant lesquelles les prélèvements et analyses sont quotidiens.</w:t>
      </w:r>
    </w:p>
    <w:p w14:paraId="20CE2AF5" w14:textId="77777777" w:rsidR="00565E62" w:rsidRPr="00565E62" w:rsidRDefault="00565E62" w:rsidP="00F82D14">
      <w:pPr>
        <w:spacing w:line="216" w:lineRule="auto"/>
        <w:ind w:right="20"/>
        <w:jc w:val="both"/>
        <w:rPr>
          <w:rFonts w:eastAsia="Arial" w:cs="Times New Roman"/>
        </w:rPr>
      </w:pPr>
      <w:r w:rsidRPr="00565E62">
        <w:rPr>
          <w:rFonts w:eastAsia="Arial" w:cs="Times New Roman"/>
        </w:rPr>
        <w:t>Tous les frais relatifs à la fourniture, aux analyses chimiques et au traitement de l'eau sont à charge de l'entrepreneur.</w:t>
      </w:r>
    </w:p>
    <w:p w14:paraId="2052C0DD" w14:textId="77777777" w:rsidR="00565E62" w:rsidRPr="00565E62" w:rsidRDefault="00565E62" w:rsidP="00EC10BE">
      <w:pPr>
        <w:pStyle w:val="Titre3"/>
        <w:spacing w:before="0" w:after="120"/>
        <w:jc w:val="both"/>
        <w:rPr>
          <w:lang w:val="fr-BE"/>
        </w:rPr>
      </w:pPr>
      <w:bookmarkStart w:id="64" w:name="_Toc64298630"/>
      <w:bookmarkStart w:id="65" w:name="_Toc63241728"/>
      <w:bookmarkStart w:id="66" w:name="_Toc171187264"/>
      <w:r w:rsidRPr="00565E62">
        <w:rPr>
          <w:lang w:val="fr-BE"/>
        </w:rPr>
        <w:t>Adjuvants</w:t>
      </w:r>
      <w:bookmarkEnd w:id="64"/>
      <w:bookmarkEnd w:id="65"/>
      <w:bookmarkEnd w:id="66"/>
    </w:p>
    <w:p w14:paraId="21BD992E" w14:textId="77777777" w:rsidR="00565E62" w:rsidRPr="00565E62" w:rsidRDefault="00565E62" w:rsidP="00F82D14">
      <w:pPr>
        <w:spacing w:line="216" w:lineRule="auto"/>
        <w:jc w:val="both"/>
        <w:rPr>
          <w:rFonts w:eastAsia="Arial" w:cs="Times New Roman"/>
          <w:szCs w:val="21"/>
        </w:rPr>
      </w:pPr>
      <w:r w:rsidRPr="00565E62">
        <w:rPr>
          <w:rFonts w:eastAsia="Arial" w:cs="Times New Roman"/>
          <w:szCs w:val="21"/>
        </w:rPr>
        <w:t>L'entrepreneur soumet à l'accord du fonctionnaire dirigeant la liste des adjuvants qu'il compte utiliser. Cette liste qui peut être évolutive en fonction des besoins du chantier précise au moins :</w:t>
      </w:r>
    </w:p>
    <w:p w14:paraId="01AA4AB6" w14:textId="77777777" w:rsidR="00565E62" w:rsidRPr="00565E62" w:rsidRDefault="00565E62">
      <w:pPr>
        <w:numPr>
          <w:ilvl w:val="0"/>
          <w:numId w:val="35"/>
        </w:numPr>
        <w:tabs>
          <w:tab w:val="left" w:pos="1418"/>
        </w:tabs>
        <w:autoSpaceDN w:val="0"/>
        <w:spacing w:after="0" w:line="232" w:lineRule="auto"/>
        <w:ind w:right="4965"/>
        <w:jc w:val="both"/>
        <w:rPr>
          <w:rFonts w:eastAsia="Courier New" w:cs="Times New Roman"/>
          <w:szCs w:val="21"/>
        </w:rPr>
      </w:pPr>
      <w:r w:rsidRPr="00565E62">
        <w:rPr>
          <w:rFonts w:eastAsia="Arial" w:cs="Times New Roman"/>
          <w:szCs w:val="21"/>
        </w:rPr>
        <w:t xml:space="preserve">La fonction de l'adjuvant </w:t>
      </w:r>
    </w:p>
    <w:p w14:paraId="7D00E927" w14:textId="77777777" w:rsidR="00565E62" w:rsidRPr="00565E62" w:rsidRDefault="00565E62">
      <w:pPr>
        <w:pStyle w:val="Paragraphedeliste"/>
        <w:numPr>
          <w:ilvl w:val="0"/>
          <w:numId w:val="35"/>
        </w:numPr>
        <w:tabs>
          <w:tab w:val="left" w:pos="1418"/>
        </w:tabs>
        <w:autoSpaceDN w:val="0"/>
        <w:spacing w:line="232" w:lineRule="auto"/>
        <w:ind w:right="4965"/>
        <w:jc w:val="both"/>
        <w:rPr>
          <w:rFonts w:eastAsia="Arial" w:cs="Times New Roman"/>
          <w:szCs w:val="21"/>
        </w:rPr>
      </w:pPr>
      <w:r w:rsidRPr="00565E62">
        <w:rPr>
          <w:rFonts w:eastAsia="Courier New" w:cs="Times New Roman"/>
          <w:szCs w:val="21"/>
        </w:rPr>
        <w:t>La</w:t>
      </w:r>
      <w:r w:rsidRPr="00565E62">
        <w:rPr>
          <w:rFonts w:eastAsia="Arial" w:cs="Times New Roman"/>
          <w:szCs w:val="21"/>
        </w:rPr>
        <w:t xml:space="preserve"> provenance</w:t>
      </w:r>
    </w:p>
    <w:p w14:paraId="26FD707C" w14:textId="77777777" w:rsidR="00565E62" w:rsidRPr="00565E62" w:rsidRDefault="00565E62">
      <w:pPr>
        <w:pStyle w:val="Paragraphedeliste"/>
        <w:numPr>
          <w:ilvl w:val="0"/>
          <w:numId w:val="35"/>
        </w:numPr>
        <w:autoSpaceDN w:val="0"/>
        <w:spacing w:line="232" w:lineRule="auto"/>
        <w:ind w:right="3264"/>
        <w:jc w:val="both"/>
        <w:rPr>
          <w:rFonts w:eastAsia="Arial" w:cs="Times New Roman"/>
          <w:szCs w:val="21"/>
        </w:rPr>
      </w:pPr>
      <w:r w:rsidRPr="00565E62">
        <w:rPr>
          <w:rFonts w:eastAsia="Arial" w:cs="Times New Roman"/>
          <w:szCs w:val="21"/>
        </w:rPr>
        <w:t>Le nom du fabricant et ses coordonnées</w:t>
      </w:r>
    </w:p>
    <w:p w14:paraId="63D1190A" w14:textId="77777777" w:rsidR="00565E62" w:rsidRPr="00565E62" w:rsidRDefault="00565E62">
      <w:pPr>
        <w:pStyle w:val="Paragraphedeliste"/>
        <w:numPr>
          <w:ilvl w:val="0"/>
          <w:numId w:val="35"/>
        </w:numPr>
        <w:autoSpaceDN w:val="0"/>
        <w:spacing w:line="232" w:lineRule="auto"/>
        <w:ind w:right="3460"/>
        <w:jc w:val="both"/>
        <w:rPr>
          <w:rFonts w:eastAsia="Arial" w:cs="Times New Roman"/>
          <w:szCs w:val="21"/>
        </w:rPr>
      </w:pPr>
      <w:r w:rsidRPr="00565E62">
        <w:rPr>
          <w:rFonts w:eastAsia="Arial" w:cs="Times New Roman"/>
          <w:szCs w:val="21"/>
        </w:rPr>
        <w:t>La dénomination exacte du produit</w:t>
      </w:r>
    </w:p>
    <w:p w14:paraId="67BA8639" w14:textId="77777777" w:rsidR="00565E62" w:rsidRPr="00565E62" w:rsidRDefault="00565E62">
      <w:pPr>
        <w:pStyle w:val="Paragraphedeliste"/>
        <w:numPr>
          <w:ilvl w:val="0"/>
          <w:numId w:val="35"/>
        </w:numPr>
        <w:autoSpaceDN w:val="0"/>
        <w:spacing w:after="120" w:line="250" w:lineRule="auto"/>
        <w:ind w:left="714" w:right="23" w:hanging="357"/>
        <w:jc w:val="both"/>
        <w:rPr>
          <w:rFonts w:eastAsia="Arial" w:cs="Times New Roman"/>
          <w:szCs w:val="21"/>
        </w:rPr>
      </w:pPr>
      <w:r w:rsidRPr="00565E62">
        <w:rPr>
          <w:rFonts w:eastAsia="Courier New" w:cs="Times New Roman"/>
          <w:szCs w:val="21"/>
        </w:rPr>
        <w:t>Une</w:t>
      </w:r>
      <w:r w:rsidRPr="00565E62">
        <w:rPr>
          <w:rFonts w:eastAsia="Arial" w:cs="Times New Roman"/>
          <w:szCs w:val="21"/>
        </w:rPr>
        <w:t xml:space="preserve"> documentation détaillée donnant les caractéristiques du produit, les</w:t>
      </w:r>
      <w:r w:rsidRPr="00565E62">
        <w:rPr>
          <w:rFonts w:eastAsia="Courier New" w:cs="Times New Roman"/>
          <w:szCs w:val="21"/>
        </w:rPr>
        <w:t xml:space="preserve"> </w:t>
      </w:r>
      <w:r w:rsidRPr="00565E62">
        <w:rPr>
          <w:rFonts w:eastAsia="Arial" w:cs="Times New Roman"/>
          <w:szCs w:val="21"/>
        </w:rPr>
        <w:t>prescriptions d'utilisation ainsi que des résultats d'essais réalisés dans des laboratoires indépendants et une liste de références.</w:t>
      </w:r>
    </w:p>
    <w:p w14:paraId="79BC20A1" w14:textId="77777777" w:rsidR="00565E62" w:rsidRPr="00565E62" w:rsidRDefault="00565E62" w:rsidP="00191B1B">
      <w:pPr>
        <w:spacing w:after="120" w:line="209" w:lineRule="auto"/>
        <w:ind w:right="23"/>
        <w:jc w:val="both"/>
        <w:rPr>
          <w:rFonts w:eastAsia="Arial" w:cs="Times New Roman"/>
          <w:szCs w:val="21"/>
        </w:rPr>
      </w:pPr>
      <w:r w:rsidRPr="00565E62">
        <w:rPr>
          <w:rFonts w:eastAsia="Arial" w:cs="Times New Roman"/>
          <w:szCs w:val="21"/>
        </w:rPr>
        <w:t>Tous les adjuvants quels qu'ils soient sont utilisés en respectant les instructions du fabricant.</w:t>
      </w:r>
    </w:p>
    <w:p w14:paraId="413CBE38" w14:textId="77777777" w:rsidR="00565E62" w:rsidRPr="00565E62" w:rsidRDefault="00565E62" w:rsidP="00F82D14">
      <w:pPr>
        <w:spacing w:line="206" w:lineRule="auto"/>
        <w:ind w:right="20"/>
        <w:jc w:val="both"/>
        <w:rPr>
          <w:rFonts w:eastAsia="Arial" w:cs="Times New Roman"/>
          <w:szCs w:val="21"/>
        </w:rPr>
      </w:pPr>
      <w:r w:rsidRPr="00565E62">
        <w:rPr>
          <w:rFonts w:eastAsia="Arial" w:cs="Times New Roman"/>
          <w:szCs w:val="21"/>
        </w:rPr>
        <w:t>Le fonctionnaire dirigeant se réserve le droit de procéder, aux frais de l'entrepreneur, à des essais en vue de vérifier la qualité des produits utilisés.</w:t>
      </w:r>
    </w:p>
    <w:p w14:paraId="525A3C64" w14:textId="77777777" w:rsidR="00565E62" w:rsidRPr="00565E62" w:rsidRDefault="00565E62" w:rsidP="00F82D14">
      <w:pPr>
        <w:spacing w:line="208" w:lineRule="auto"/>
        <w:jc w:val="both"/>
        <w:rPr>
          <w:rFonts w:eastAsia="Arial" w:cs="Times New Roman"/>
          <w:szCs w:val="21"/>
        </w:rPr>
      </w:pPr>
      <w:r w:rsidRPr="00565E62">
        <w:rPr>
          <w:rFonts w:eastAsia="Arial" w:cs="Times New Roman"/>
          <w:szCs w:val="21"/>
        </w:rPr>
        <w:t>Les adjuvants sont stockés en respectant les instructions du fournisseur.</w:t>
      </w:r>
    </w:p>
    <w:p w14:paraId="6ACB9E32" w14:textId="77777777" w:rsidR="00565E62" w:rsidRPr="00565E62" w:rsidRDefault="00565E62" w:rsidP="00F82D14">
      <w:pPr>
        <w:spacing w:line="206" w:lineRule="auto"/>
        <w:jc w:val="both"/>
        <w:rPr>
          <w:rFonts w:eastAsia="Arial" w:cs="Times New Roman"/>
          <w:szCs w:val="21"/>
        </w:rPr>
      </w:pPr>
      <w:r w:rsidRPr="00565E62">
        <w:rPr>
          <w:rFonts w:eastAsia="Arial" w:cs="Times New Roman"/>
          <w:szCs w:val="21"/>
        </w:rPr>
        <w:t>Si, par leur nature, certains produits font l'objet d'une date de péremption, celle-ci est clairement indiquée sur l'emballage.</w:t>
      </w:r>
    </w:p>
    <w:p w14:paraId="2080C426" w14:textId="77777777" w:rsidR="00565E62" w:rsidRPr="00565E62" w:rsidRDefault="00565E62" w:rsidP="00F82D14">
      <w:pPr>
        <w:spacing w:line="216" w:lineRule="auto"/>
        <w:ind w:right="20"/>
        <w:jc w:val="both"/>
        <w:rPr>
          <w:rFonts w:eastAsia="Arial" w:cs="Times New Roman"/>
          <w:szCs w:val="21"/>
        </w:rPr>
      </w:pPr>
      <w:r w:rsidRPr="00565E62">
        <w:rPr>
          <w:rFonts w:eastAsia="Arial" w:cs="Times New Roman"/>
          <w:szCs w:val="21"/>
        </w:rPr>
        <w:t>Les produits dont la date de péremption est dépassée sont immédiatement évacués en dehors du site.</w:t>
      </w:r>
    </w:p>
    <w:p w14:paraId="06F1B382" w14:textId="77777777" w:rsidR="00565E62" w:rsidRPr="00565E62" w:rsidRDefault="00565E62" w:rsidP="00EC10BE">
      <w:pPr>
        <w:pStyle w:val="Titre3"/>
        <w:spacing w:before="0" w:after="240"/>
        <w:jc w:val="both"/>
        <w:rPr>
          <w:lang w:val="fr-BE"/>
        </w:rPr>
      </w:pPr>
      <w:bookmarkStart w:id="67" w:name="_Toc64298631"/>
      <w:bookmarkStart w:id="68" w:name="_Toc171187265"/>
      <w:r w:rsidRPr="00565E62">
        <w:rPr>
          <w:lang w:val="fr-BE"/>
        </w:rPr>
        <w:t>Bétons et sables stabilisés</w:t>
      </w:r>
      <w:bookmarkEnd w:id="67"/>
      <w:bookmarkEnd w:id="68"/>
    </w:p>
    <w:p w14:paraId="01804391" w14:textId="77777777" w:rsidR="00565E62" w:rsidRPr="00F05508" w:rsidRDefault="00565E62" w:rsidP="00F82D14">
      <w:pPr>
        <w:pStyle w:val="Titre4"/>
        <w:jc w:val="both"/>
        <w:rPr>
          <w:noProof/>
          <w:lang w:val="fr-FR"/>
        </w:rPr>
      </w:pPr>
      <w:r w:rsidRPr="00F05508">
        <w:rPr>
          <w:noProof/>
          <w:lang w:val="fr-FR"/>
        </w:rPr>
        <w:t>Bétons</w:t>
      </w:r>
    </w:p>
    <w:p w14:paraId="30ACD423" w14:textId="77777777" w:rsidR="00565E62" w:rsidRPr="00565E62" w:rsidRDefault="00565E62" w:rsidP="00565E62">
      <w:pPr>
        <w:spacing w:line="208" w:lineRule="auto"/>
        <w:ind w:right="20"/>
        <w:jc w:val="both"/>
        <w:rPr>
          <w:rFonts w:eastAsia="Arial" w:cs="Times New Roman"/>
        </w:rPr>
      </w:pPr>
      <w:r w:rsidRPr="00565E62">
        <w:rPr>
          <w:rFonts w:eastAsia="Arial" w:cs="Times New Roman"/>
        </w:rPr>
        <w:t>La masse spécifique des bétons sera déterminée d'après les essais préliminaires sur le chantier. Sauf accord préalable du fonctionnaire dirigeant, elle ne sera pas inférieure à 2,4 T/m³.</w:t>
      </w:r>
    </w:p>
    <w:p w14:paraId="715320F9" w14:textId="77777777" w:rsidR="00565E62" w:rsidRPr="00565E62" w:rsidRDefault="00565E62" w:rsidP="00565E62">
      <w:pPr>
        <w:spacing w:line="206" w:lineRule="auto"/>
        <w:ind w:right="20"/>
        <w:jc w:val="both"/>
        <w:rPr>
          <w:rFonts w:eastAsia="Arial" w:cs="Times New Roman"/>
        </w:rPr>
      </w:pPr>
      <w:r w:rsidRPr="00565E62">
        <w:rPr>
          <w:rFonts w:eastAsia="Arial" w:cs="Times New Roman"/>
        </w:rPr>
        <w:t>La consistance sera mesurée par la méthode du cône d'ABRAMS conformément au mode opératoire normalisé EN.</w:t>
      </w:r>
    </w:p>
    <w:p w14:paraId="1D24E922" w14:textId="77777777" w:rsidR="00565E62" w:rsidRPr="00565E62" w:rsidRDefault="00565E62" w:rsidP="00565E62">
      <w:pPr>
        <w:spacing w:line="213" w:lineRule="auto"/>
        <w:ind w:right="20"/>
        <w:jc w:val="both"/>
        <w:rPr>
          <w:rFonts w:eastAsia="Arial" w:cs="Times New Roman"/>
        </w:rPr>
      </w:pPr>
      <w:r w:rsidRPr="00565E62">
        <w:rPr>
          <w:rFonts w:eastAsia="Arial" w:cs="Times New Roman"/>
        </w:rPr>
        <w:t>La consistance des bétons, mesurée par l'affaissement au cône d'ABRAMS, ne devra pas différer de l'affaissement obtenue sur les bétons d'étude soit :</w:t>
      </w:r>
    </w:p>
    <w:p w14:paraId="2C10722D" w14:textId="77777777" w:rsidR="00565E62" w:rsidRPr="00565E62" w:rsidRDefault="00565E62">
      <w:pPr>
        <w:numPr>
          <w:ilvl w:val="0"/>
          <w:numId w:val="36"/>
        </w:numPr>
        <w:autoSpaceDN w:val="0"/>
        <w:spacing w:after="0" w:line="264" w:lineRule="auto"/>
        <w:ind w:right="20"/>
        <w:rPr>
          <w:rFonts w:eastAsia="Arial" w:cs="Times New Roman"/>
        </w:rPr>
      </w:pPr>
      <w:proofErr w:type="gramStart"/>
      <w:r w:rsidRPr="00565E62">
        <w:rPr>
          <w:rFonts w:eastAsia="Arial" w:cs="Times New Roman"/>
        </w:rPr>
        <w:lastRenderedPageBreak/>
        <w:t>de</w:t>
      </w:r>
      <w:proofErr w:type="gramEnd"/>
      <w:r w:rsidRPr="00565E62">
        <w:rPr>
          <w:rFonts w:eastAsia="Arial" w:cs="Times New Roman"/>
        </w:rPr>
        <w:t xml:space="preserve"> plus d'un centimètre pour les bétons fermes (affaissement compris entre zéro et quatre centimètres sur bétons d'étude).</w:t>
      </w:r>
    </w:p>
    <w:p w14:paraId="0DF9045D" w14:textId="77777777" w:rsidR="00565E62" w:rsidRPr="00565E62" w:rsidRDefault="00565E62">
      <w:pPr>
        <w:numPr>
          <w:ilvl w:val="0"/>
          <w:numId w:val="36"/>
        </w:numPr>
        <w:autoSpaceDN w:val="0"/>
        <w:spacing w:after="0" w:line="0" w:lineRule="atLeast"/>
        <w:rPr>
          <w:rFonts w:eastAsia="Arial" w:cs="Times New Roman"/>
        </w:rPr>
      </w:pPr>
      <w:proofErr w:type="gramStart"/>
      <w:r w:rsidRPr="00565E62">
        <w:rPr>
          <w:rFonts w:eastAsia="Arial" w:cs="Times New Roman"/>
        </w:rPr>
        <w:t>et</w:t>
      </w:r>
      <w:proofErr w:type="gramEnd"/>
      <w:r w:rsidRPr="00565E62">
        <w:rPr>
          <w:rFonts w:eastAsia="Arial" w:cs="Times New Roman"/>
        </w:rPr>
        <w:t xml:space="preserve"> de plus de deux centimètres pour les bétons plastiques (affaissement supérieur à cinq centimètres sur bétons d'étude),</w:t>
      </w:r>
    </w:p>
    <w:p w14:paraId="2529195C" w14:textId="77777777" w:rsidR="00565E62" w:rsidRPr="00565E62" w:rsidRDefault="00565E62" w:rsidP="00565E62">
      <w:pPr>
        <w:spacing w:after="0" w:line="0" w:lineRule="atLeast"/>
        <w:ind w:left="1070"/>
        <w:rPr>
          <w:rFonts w:eastAsia="Arial" w:cs="Times New Roman"/>
        </w:rPr>
      </w:pPr>
    </w:p>
    <w:p w14:paraId="34BEB364" w14:textId="77777777" w:rsidR="00565E62" w:rsidRPr="00565E62" w:rsidRDefault="00565E62" w:rsidP="00565E62">
      <w:pPr>
        <w:spacing w:line="208" w:lineRule="auto"/>
        <w:ind w:right="220"/>
        <w:jc w:val="both"/>
        <w:rPr>
          <w:rFonts w:eastAsia="Arial" w:cs="Times New Roman"/>
        </w:rPr>
      </w:pPr>
      <w:r w:rsidRPr="00565E62">
        <w:rPr>
          <w:rFonts w:eastAsia="Arial" w:cs="Times New Roman"/>
        </w:rPr>
        <w:t>Cette manière de procéder sera obligatoirement suivie à chaque changement des composants utilisés.</w:t>
      </w:r>
    </w:p>
    <w:p w14:paraId="12F4DC6C" w14:textId="77777777" w:rsidR="00565E62" w:rsidRPr="00565E62" w:rsidRDefault="00565E62" w:rsidP="00565E62">
      <w:pPr>
        <w:spacing w:line="208" w:lineRule="auto"/>
        <w:ind w:right="220"/>
        <w:jc w:val="both"/>
        <w:rPr>
          <w:rFonts w:ascii="Times New Roman" w:eastAsia="Arial" w:hAnsi="Times New Roman" w:cs="Times New Roman"/>
        </w:rPr>
      </w:pPr>
      <w:bookmarkStart w:id="69" w:name="page48"/>
      <w:bookmarkEnd w:id="69"/>
      <w:r w:rsidRPr="00565E62">
        <w:rPr>
          <w:rFonts w:ascii="Times New Roman" w:eastAsia="Arial" w:hAnsi="Times New Roman" w:cs="Times New Roman"/>
        </w:rPr>
        <w:t>Quelle que soit la composition granulométrique du béton adoptée à la suite des essais préalables, l'entrepreneur n'aura droit à aucune indemnité ou plus-value sur ses prix de béton.</w:t>
      </w:r>
    </w:p>
    <w:p w14:paraId="56B8CD96" w14:textId="77777777" w:rsidR="00565E62" w:rsidRPr="00F05508" w:rsidRDefault="00565E62" w:rsidP="00F05508">
      <w:pPr>
        <w:pStyle w:val="Titre4"/>
        <w:rPr>
          <w:noProof/>
          <w:lang w:val="fr-FR"/>
        </w:rPr>
      </w:pPr>
      <w:r w:rsidRPr="00F05508">
        <w:rPr>
          <w:noProof/>
          <w:lang w:val="fr-FR"/>
        </w:rPr>
        <w:t>Bétons structurels</w:t>
      </w:r>
    </w:p>
    <w:p w14:paraId="0AB3CFBC" w14:textId="77777777" w:rsidR="00565E62" w:rsidRPr="00565E62" w:rsidRDefault="00565E62" w:rsidP="00260096">
      <w:pPr>
        <w:spacing w:after="0"/>
        <w:rPr>
          <w:rFonts w:eastAsia="Arial" w:cs="Times New Roman"/>
        </w:rPr>
      </w:pPr>
      <w:r w:rsidRPr="00565E62">
        <w:rPr>
          <w:rFonts w:eastAsia="Arial" w:cs="Times New Roman"/>
        </w:rPr>
        <w:t>Les bétons structurels seront dosés à 350kg de ciment minimum par m³.</w:t>
      </w:r>
    </w:p>
    <w:p w14:paraId="2F35036A" w14:textId="77777777" w:rsidR="00565E62" w:rsidRPr="00565E62" w:rsidRDefault="00565E62" w:rsidP="00260096">
      <w:pPr>
        <w:spacing w:after="0"/>
        <w:rPr>
          <w:rFonts w:eastAsia="Arial" w:cs="Times New Roman"/>
        </w:rPr>
      </w:pPr>
      <w:r w:rsidRPr="00565E62">
        <w:rPr>
          <w:rFonts w:eastAsia="Arial" w:cs="Times New Roman"/>
        </w:rPr>
        <w:t>La classe de béton sera issue des compositions suivantes :</w:t>
      </w:r>
    </w:p>
    <w:p w14:paraId="1FD0C21E" w14:textId="77777777" w:rsidR="00565E62" w:rsidRPr="00260096" w:rsidRDefault="00565E62" w:rsidP="00260096">
      <w:pPr>
        <w:spacing w:after="0"/>
        <w:rPr>
          <w:rFonts w:eastAsia="Arial" w:cs="Times New Roman"/>
        </w:rPr>
      </w:pPr>
      <w:r w:rsidRPr="00565E62">
        <w:rPr>
          <w:rFonts w:eastAsia="Arial" w:cs="Times New Roman"/>
        </w:rPr>
        <w:t xml:space="preserve">Minimum C25/30 EA1 ou ES4 S3 </w:t>
      </w:r>
      <w:proofErr w:type="spellStart"/>
      <w:r w:rsidRPr="00565E62">
        <w:rPr>
          <w:rFonts w:eastAsia="Arial" w:cs="Times New Roman"/>
        </w:rPr>
        <w:t>Dmax</w:t>
      </w:r>
      <w:proofErr w:type="spellEnd"/>
      <w:r w:rsidRPr="00565E62">
        <w:rPr>
          <w:rFonts w:eastAsia="Arial" w:cs="Times New Roman"/>
        </w:rPr>
        <w:t xml:space="preserve"> = 22mm</w:t>
      </w:r>
      <w:r w:rsidR="00260096">
        <w:rPr>
          <w:rFonts w:eastAsia="Arial" w:cs="Times New Roman"/>
        </w:rPr>
        <w:t xml:space="preserve"> </w:t>
      </w:r>
      <w:r w:rsidRPr="00565E62">
        <w:rPr>
          <w:rFonts w:eastAsia="Arial" w:cs="Times New Roman"/>
        </w:rPr>
        <w:t>Ou</w:t>
      </w:r>
      <w:r w:rsidR="00260096">
        <w:rPr>
          <w:rFonts w:eastAsia="Arial" w:cs="Times New Roman"/>
        </w:rPr>
        <w:t xml:space="preserve"> </w:t>
      </w:r>
      <w:r w:rsidRPr="00565E62">
        <w:rPr>
          <w:rFonts w:eastAsia="Arial" w:cs="Times New Roman"/>
        </w:rPr>
        <w:t xml:space="preserve">C35/45 EA1 ou ES4 S3 </w:t>
      </w:r>
      <w:proofErr w:type="spellStart"/>
      <w:r w:rsidRPr="00565E62">
        <w:rPr>
          <w:rFonts w:eastAsia="Arial" w:cs="Times New Roman"/>
        </w:rPr>
        <w:t>Dmax</w:t>
      </w:r>
      <w:proofErr w:type="spellEnd"/>
      <w:r w:rsidRPr="00565E62">
        <w:rPr>
          <w:rFonts w:eastAsia="Arial" w:cs="Times New Roman"/>
        </w:rPr>
        <w:t xml:space="preserve"> = 22mm</w:t>
      </w:r>
    </w:p>
    <w:p w14:paraId="26B3ACC0" w14:textId="77777777" w:rsidR="00565E62" w:rsidRPr="00565E62" w:rsidRDefault="00565E62" w:rsidP="00260096">
      <w:pPr>
        <w:spacing w:after="0"/>
        <w:rPr>
          <w:rFonts w:eastAsia="Arial" w:cs="Times New Roman"/>
        </w:rPr>
      </w:pPr>
      <w:r w:rsidRPr="00565E62">
        <w:rPr>
          <w:rFonts w:eastAsia="Arial" w:cs="Times New Roman"/>
        </w:rPr>
        <w:t>Affaissement au cône d'Abrams = S3 = 100 à 150mm (</w:t>
      </w:r>
      <w:proofErr w:type="spellStart"/>
      <w:r w:rsidRPr="00565E62">
        <w:rPr>
          <w:rFonts w:eastAsia="Arial" w:cs="Times New Roman"/>
        </w:rPr>
        <w:t>slump</w:t>
      </w:r>
      <w:proofErr w:type="spellEnd"/>
      <w:r w:rsidRPr="00565E62">
        <w:rPr>
          <w:rFonts w:eastAsia="Arial" w:cs="Times New Roman"/>
        </w:rPr>
        <w:t xml:space="preserve"> test).</w:t>
      </w:r>
    </w:p>
    <w:p w14:paraId="55F70FE6" w14:textId="77777777" w:rsidR="00565E62" w:rsidRPr="00F05508" w:rsidRDefault="00565E62" w:rsidP="00F05508">
      <w:pPr>
        <w:pStyle w:val="Titre4"/>
        <w:rPr>
          <w:noProof/>
          <w:lang w:val="fr-FR"/>
        </w:rPr>
      </w:pPr>
      <w:r w:rsidRPr="00F05508">
        <w:rPr>
          <w:noProof/>
          <w:lang w:val="fr-FR"/>
        </w:rPr>
        <w:t>Béton maigre</w:t>
      </w:r>
    </w:p>
    <w:p w14:paraId="0229D5B5" w14:textId="77777777" w:rsidR="00565E62" w:rsidRPr="00565E62" w:rsidRDefault="00565E62" w:rsidP="00260096">
      <w:pPr>
        <w:spacing w:after="0" w:line="0" w:lineRule="atLeast"/>
        <w:rPr>
          <w:rFonts w:eastAsia="Arial" w:cs="Times New Roman"/>
        </w:rPr>
      </w:pPr>
      <w:r w:rsidRPr="00565E62">
        <w:rPr>
          <w:rFonts w:eastAsia="Arial" w:cs="Times New Roman"/>
        </w:rPr>
        <w:t>Le béton maigre sera dosé à 150kg de ciment par m³.</w:t>
      </w:r>
    </w:p>
    <w:p w14:paraId="19F82A7E" w14:textId="77777777" w:rsidR="00565E62" w:rsidRPr="00565E62" w:rsidRDefault="00565E62" w:rsidP="00260096">
      <w:pPr>
        <w:spacing w:after="0" w:line="232" w:lineRule="auto"/>
        <w:ind w:right="220"/>
        <w:rPr>
          <w:rFonts w:eastAsia="Arial" w:cs="Times New Roman"/>
        </w:rPr>
      </w:pPr>
      <w:r w:rsidRPr="00565E62">
        <w:rPr>
          <w:rFonts w:eastAsia="Arial" w:cs="Times New Roman"/>
        </w:rPr>
        <w:t>Pour le béton maigre, la classe sera C12 / 15. Ce béton ne sera jamais utilisé pour des bétons structuraux.</w:t>
      </w:r>
    </w:p>
    <w:p w14:paraId="6082DDEB" w14:textId="77777777" w:rsidR="00565E62" w:rsidRPr="00565E62" w:rsidRDefault="00565E62" w:rsidP="00260096">
      <w:pPr>
        <w:spacing w:after="0" w:line="0" w:lineRule="atLeast"/>
        <w:rPr>
          <w:rFonts w:eastAsia="Arial" w:cs="Times New Roman"/>
        </w:rPr>
      </w:pPr>
      <w:r w:rsidRPr="00565E62">
        <w:rPr>
          <w:rFonts w:eastAsia="Arial" w:cs="Times New Roman"/>
        </w:rPr>
        <w:t>Affaissement au cône d'Abrams = S2 ou S3 = 50 à 150mm (</w:t>
      </w:r>
      <w:proofErr w:type="spellStart"/>
      <w:r w:rsidRPr="00565E62">
        <w:rPr>
          <w:rFonts w:eastAsia="Arial" w:cs="Times New Roman"/>
        </w:rPr>
        <w:t>slump</w:t>
      </w:r>
      <w:proofErr w:type="spellEnd"/>
      <w:r w:rsidRPr="00565E62">
        <w:rPr>
          <w:rFonts w:eastAsia="Arial" w:cs="Times New Roman"/>
        </w:rPr>
        <w:t xml:space="preserve"> test).</w:t>
      </w:r>
    </w:p>
    <w:p w14:paraId="17886F6B" w14:textId="77777777" w:rsidR="00565E62" w:rsidRPr="00565E62" w:rsidRDefault="00565E62" w:rsidP="00F82D14">
      <w:pPr>
        <w:spacing w:line="232" w:lineRule="auto"/>
        <w:ind w:right="220"/>
        <w:rPr>
          <w:rFonts w:eastAsia="Arial" w:cs="Times New Roman"/>
        </w:rPr>
      </w:pPr>
      <w:r w:rsidRPr="00565E62">
        <w:rPr>
          <w:rFonts w:eastAsia="Arial" w:cs="Times New Roman"/>
        </w:rPr>
        <w:t xml:space="preserve">La dimension maximale de l'agrégat ne sera jamais supérieure à 1/3 de l'épaisseur du béton avec un maximum de 25 </w:t>
      </w:r>
      <w:proofErr w:type="spellStart"/>
      <w:r w:rsidRPr="00565E62">
        <w:rPr>
          <w:rFonts w:eastAsia="Arial" w:cs="Times New Roman"/>
        </w:rPr>
        <w:t>mm.</w:t>
      </w:r>
      <w:proofErr w:type="spellEnd"/>
    </w:p>
    <w:p w14:paraId="682716B0" w14:textId="77777777" w:rsidR="00565E62" w:rsidRPr="00F05508" w:rsidRDefault="00565E62" w:rsidP="00F82D14">
      <w:pPr>
        <w:pStyle w:val="Titre4"/>
        <w:ind w:left="0" w:firstLine="0"/>
        <w:rPr>
          <w:noProof/>
          <w:lang w:val="fr-FR"/>
        </w:rPr>
      </w:pPr>
      <w:r w:rsidRPr="00F05508">
        <w:rPr>
          <w:noProof/>
          <w:lang w:val="fr-FR"/>
        </w:rPr>
        <w:t>Chapes en béton</w:t>
      </w:r>
    </w:p>
    <w:p w14:paraId="3E9E4E55" w14:textId="77777777" w:rsidR="00565E62" w:rsidRPr="00565E62" w:rsidRDefault="00565E62" w:rsidP="00F82D14">
      <w:pPr>
        <w:spacing w:line="232" w:lineRule="auto"/>
        <w:ind w:right="220"/>
        <w:rPr>
          <w:rFonts w:eastAsia="Arial" w:cs="Times New Roman"/>
        </w:rPr>
      </w:pPr>
      <w:r w:rsidRPr="00565E62">
        <w:rPr>
          <w:rFonts w:eastAsia="Arial" w:cs="Times New Roman"/>
        </w:rPr>
        <w:t>Dans le cadre de l’exécution des travaux de chape, l’Entrepreneur est tenu d’utiliser</w:t>
      </w:r>
      <w:r w:rsidRPr="00565E62">
        <w:rPr>
          <w:rFonts w:eastAsia="Arial" w:cs="Times New Roman"/>
          <w:b/>
          <w:color w:val="00B050"/>
        </w:rPr>
        <w:t xml:space="preserve"> </w:t>
      </w:r>
      <w:r w:rsidRPr="00565E62">
        <w:rPr>
          <w:rFonts w:eastAsia="Arial" w:cs="Times New Roman"/>
        </w:rPr>
        <w:t xml:space="preserve">un mélange de sable et de ciment pouvant être complétés par de fins agrégats de gravier d’une taille maximale de 5 </w:t>
      </w:r>
      <w:proofErr w:type="spellStart"/>
      <w:r w:rsidRPr="00565E62">
        <w:rPr>
          <w:rFonts w:eastAsia="Arial" w:cs="Times New Roman"/>
        </w:rPr>
        <w:t>mm.</w:t>
      </w:r>
      <w:proofErr w:type="spellEnd"/>
    </w:p>
    <w:p w14:paraId="5A2FD809" w14:textId="77777777" w:rsidR="00565E62" w:rsidRPr="00565E62" w:rsidRDefault="00565E62" w:rsidP="00260096">
      <w:pPr>
        <w:spacing w:after="120" w:line="232" w:lineRule="auto"/>
        <w:ind w:right="220"/>
        <w:rPr>
          <w:rFonts w:eastAsia="Arial" w:cs="Times New Roman"/>
        </w:rPr>
      </w:pPr>
      <w:r w:rsidRPr="00565E62">
        <w:rPr>
          <w:rFonts w:eastAsia="Arial" w:cs="Times New Roman"/>
        </w:rPr>
        <w:t>Pour le béton, la classe sera C12 / 15. Ce béton ne sera jamais utilisé pour des bétons structuraux.</w:t>
      </w:r>
    </w:p>
    <w:p w14:paraId="787FC435" w14:textId="77777777" w:rsidR="00565E62" w:rsidRPr="00565E62" w:rsidRDefault="00565E62" w:rsidP="00260096">
      <w:pPr>
        <w:spacing w:after="120" w:line="0" w:lineRule="atLeast"/>
        <w:rPr>
          <w:rFonts w:eastAsia="Arial" w:cs="Times New Roman"/>
        </w:rPr>
      </w:pPr>
      <w:r w:rsidRPr="00565E62">
        <w:rPr>
          <w:rFonts w:eastAsia="Arial" w:cs="Times New Roman"/>
        </w:rPr>
        <w:t>Affaissement au cône d'Abrams = S2 ou S3 = 50 à 150mm (</w:t>
      </w:r>
      <w:proofErr w:type="spellStart"/>
      <w:r w:rsidRPr="00565E62">
        <w:rPr>
          <w:rFonts w:eastAsia="Arial" w:cs="Times New Roman"/>
        </w:rPr>
        <w:t>slump</w:t>
      </w:r>
      <w:proofErr w:type="spellEnd"/>
      <w:r w:rsidRPr="00565E62">
        <w:rPr>
          <w:rFonts w:eastAsia="Arial" w:cs="Times New Roman"/>
        </w:rPr>
        <w:t xml:space="preserve"> test).</w:t>
      </w:r>
    </w:p>
    <w:p w14:paraId="58971785" w14:textId="77777777" w:rsidR="00565E62" w:rsidRPr="00565E62" w:rsidRDefault="00565E62" w:rsidP="00260096">
      <w:pPr>
        <w:spacing w:after="120" w:line="235" w:lineRule="auto"/>
        <w:jc w:val="both"/>
        <w:rPr>
          <w:rFonts w:eastAsia="Arial" w:cs="Times New Roman"/>
        </w:rPr>
      </w:pPr>
      <w:r w:rsidRPr="00565E62">
        <w:rPr>
          <w:rFonts w:eastAsia="Arial" w:cs="Times New Roman"/>
        </w:rPr>
        <w:t xml:space="preserve">La dimension maximale de l'agrégat ne sera jamais supérieure à 1/3 de l'épaisseur des chapes en béton ; l'épaisseur minimale du béton ne sera donc jamais inférieure à 15 mm si la taille maximale de l'agrégat est de 5 </w:t>
      </w:r>
      <w:proofErr w:type="spellStart"/>
      <w:r w:rsidRPr="00565E62">
        <w:rPr>
          <w:rFonts w:eastAsia="Arial" w:cs="Times New Roman"/>
        </w:rPr>
        <w:t>mm.</w:t>
      </w:r>
      <w:proofErr w:type="spellEnd"/>
    </w:p>
    <w:p w14:paraId="376E234E" w14:textId="77777777" w:rsidR="00565E62" w:rsidRPr="00565E62" w:rsidRDefault="00565E62" w:rsidP="00260096">
      <w:pPr>
        <w:spacing w:after="120" w:line="0" w:lineRule="atLeast"/>
        <w:rPr>
          <w:rFonts w:eastAsia="Arial" w:cs="Times New Roman"/>
        </w:rPr>
      </w:pPr>
      <w:bookmarkStart w:id="70" w:name="page49"/>
      <w:bookmarkEnd w:id="70"/>
      <w:r w:rsidRPr="00565E62">
        <w:rPr>
          <w:rFonts w:eastAsia="Arial" w:cs="Times New Roman"/>
        </w:rPr>
        <w:t xml:space="preserve">Le minimum de dosage de ciment des chapes en béton sera de </w:t>
      </w:r>
      <w:r w:rsidR="00874794">
        <w:rPr>
          <w:rFonts w:eastAsia="Arial" w:cs="Times New Roman"/>
        </w:rPr>
        <w:t>350</w:t>
      </w:r>
      <w:r w:rsidRPr="00565E62">
        <w:rPr>
          <w:rFonts w:eastAsia="Arial" w:cs="Times New Roman"/>
        </w:rPr>
        <w:t xml:space="preserve"> kg / m³.</w:t>
      </w:r>
    </w:p>
    <w:p w14:paraId="174D46F2" w14:textId="77777777" w:rsidR="00565E62" w:rsidRPr="00565E62" w:rsidRDefault="00565E62" w:rsidP="00260096">
      <w:pPr>
        <w:spacing w:after="120" w:line="232" w:lineRule="auto"/>
        <w:jc w:val="both"/>
        <w:rPr>
          <w:rFonts w:eastAsia="Arial" w:cs="Times New Roman"/>
        </w:rPr>
      </w:pPr>
      <w:r w:rsidRPr="00565E62">
        <w:rPr>
          <w:rFonts w:eastAsia="Arial" w:cs="Times New Roman"/>
        </w:rPr>
        <w:t>Les chapes en béton seront renforcées par des mailles en acier léger 2/2/50 / 50mm afin d'éviter les fissures.</w:t>
      </w:r>
    </w:p>
    <w:p w14:paraId="0AA78311" w14:textId="77777777" w:rsidR="00565E62" w:rsidRPr="00F05508" w:rsidRDefault="00565E62" w:rsidP="00F82D14">
      <w:pPr>
        <w:pStyle w:val="Titre4"/>
        <w:ind w:left="0" w:firstLine="0"/>
        <w:rPr>
          <w:noProof/>
          <w:lang w:val="fr-FR"/>
        </w:rPr>
      </w:pPr>
      <w:r w:rsidRPr="00F05508">
        <w:rPr>
          <w:noProof/>
          <w:lang w:val="fr-FR"/>
        </w:rPr>
        <w:t>Sable stabilisé au ciment</w:t>
      </w:r>
    </w:p>
    <w:p w14:paraId="575BCBC9" w14:textId="77777777" w:rsidR="00565E62" w:rsidRPr="00565E62" w:rsidRDefault="00565E62" w:rsidP="00260096">
      <w:pPr>
        <w:spacing w:after="120" w:line="0" w:lineRule="atLeast"/>
        <w:rPr>
          <w:rFonts w:eastAsia="Arial" w:cs="Times New Roman"/>
        </w:rPr>
      </w:pPr>
      <w:r w:rsidRPr="00565E62">
        <w:rPr>
          <w:rFonts w:eastAsia="Arial" w:cs="Times New Roman"/>
        </w:rPr>
        <w:t>Le mélange sable / ciment sera dosé avec 100 kg de ciment par m³.</w:t>
      </w:r>
    </w:p>
    <w:p w14:paraId="77A5C917" w14:textId="77777777" w:rsidR="00565E62" w:rsidRPr="00565E62" w:rsidRDefault="00565E62" w:rsidP="00260096">
      <w:pPr>
        <w:spacing w:after="120" w:line="0" w:lineRule="atLeast"/>
        <w:rPr>
          <w:rFonts w:eastAsia="Arial" w:cs="Times New Roman"/>
        </w:rPr>
      </w:pPr>
      <w:r w:rsidRPr="00565E62">
        <w:rPr>
          <w:rFonts w:eastAsia="Arial" w:cs="Times New Roman"/>
        </w:rPr>
        <w:t>Le Ciment Portland Artificiel CPA42.5 sera utilisé.</w:t>
      </w:r>
    </w:p>
    <w:p w14:paraId="2E2066DA" w14:textId="77777777" w:rsidR="00565E62" w:rsidRPr="00565E62" w:rsidRDefault="00565E62" w:rsidP="00260096">
      <w:pPr>
        <w:spacing w:after="120" w:line="0" w:lineRule="atLeast"/>
        <w:rPr>
          <w:rFonts w:eastAsia="Arial" w:cs="Times New Roman"/>
        </w:rPr>
      </w:pPr>
      <w:r w:rsidRPr="00565E62">
        <w:rPr>
          <w:rFonts w:eastAsia="Arial" w:cs="Times New Roman"/>
        </w:rPr>
        <w:t>Les mélanges sont composés de sable, de ciment et d'eau.</w:t>
      </w:r>
    </w:p>
    <w:p w14:paraId="2C167776" w14:textId="77777777" w:rsidR="00565E62" w:rsidRPr="00565E62" w:rsidRDefault="00565E62" w:rsidP="00260096">
      <w:pPr>
        <w:spacing w:after="120" w:line="0" w:lineRule="atLeast"/>
        <w:rPr>
          <w:rFonts w:eastAsia="Arial" w:cs="Times New Roman"/>
        </w:rPr>
      </w:pPr>
      <w:r w:rsidRPr="00565E62">
        <w:rPr>
          <w:rFonts w:eastAsia="Arial" w:cs="Times New Roman"/>
        </w:rPr>
        <w:t>Les mélanges sont réalisés mécaniquement, à l'aide d'une bétonnière et dans un temps qui doit être suffisant pour obtenir un mélange homogène.</w:t>
      </w:r>
    </w:p>
    <w:p w14:paraId="74F1C188" w14:textId="77777777" w:rsidR="00565E62" w:rsidRPr="00565E62" w:rsidRDefault="00565E62" w:rsidP="00260096">
      <w:pPr>
        <w:spacing w:after="120" w:line="0" w:lineRule="atLeast"/>
        <w:rPr>
          <w:rFonts w:eastAsia="Arial" w:cs="Times New Roman"/>
        </w:rPr>
      </w:pPr>
      <w:r w:rsidRPr="00565E62">
        <w:rPr>
          <w:rFonts w:eastAsia="Arial" w:cs="Times New Roman"/>
        </w:rPr>
        <w:t>Les matériaux de remplissage correspondent aux caractéristiques générales des sables pour bétons, ciment et eau de mélange.</w:t>
      </w:r>
    </w:p>
    <w:p w14:paraId="799A6C2C" w14:textId="77777777" w:rsidR="00565E62" w:rsidRPr="00565E62" w:rsidRDefault="00565E62" w:rsidP="00260096">
      <w:pPr>
        <w:spacing w:after="120" w:line="0" w:lineRule="atLeast"/>
        <w:rPr>
          <w:rFonts w:eastAsia="Arial" w:cs="Times New Roman"/>
        </w:rPr>
      </w:pPr>
      <w:r w:rsidRPr="00565E62">
        <w:rPr>
          <w:rFonts w:eastAsia="Arial" w:cs="Times New Roman"/>
        </w:rPr>
        <w:t>Le mélange recommandé consiste en un matériau compacté de manière à obtenir une résistance à la compression de 11MPa minimum après 7 jours.</w:t>
      </w:r>
    </w:p>
    <w:p w14:paraId="3434D83C" w14:textId="77777777" w:rsidR="00565E62" w:rsidRPr="00565E62" w:rsidRDefault="00565E62" w:rsidP="00260096">
      <w:pPr>
        <w:spacing w:after="120" w:line="0" w:lineRule="atLeast"/>
        <w:rPr>
          <w:rFonts w:eastAsia="Arial" w:cs="Times New Roman"/>
        </w:rPr>
      </w:pPr>
      <w:r w:rsidRPr="00565E62">
        <w:rPr>
          <w:rFonts w:eastAsia="Arial" w:cs="Times New Roman"/>
        </w:rPr>
        <w:lastRenderedPageBreak/>
        <w:t>Ces proportions peuvent être modifiées à la suite d'essais probants à condition que ces essais aient été vérifiés par le client ou son représentant et que les résistances minimales à la compression soient respectées.</w:t>
      </w:r>
    </w:p>
    <w:p w14:paraId="6A584033" w14:textId="77777777" w:rsidR="00565E62" w:rsidRPr="00565E62" w:rsidRDefault="00565E62" w:rsidP="00EC10BE">
      <w:pPr>
        <w:pStyle w:val="Titre3"/>
        <w:spacing w:before="0" w:after="240"/>
        <w:rPr>
          <w:lang w:val="fr-BE"/>
        </w:rPr>
      </w:pPr>
      <w:bookmarkStart w:id="71" w:name="_Toc64298632"/>
      <w:bookmarkStart w:id="72" w:name="_Toc63241730"/>
      <w:bookmarkStart w:id="73" w:name="_Toc171187266"/>
      <w:r w:rsidRPr="00565E62">
        <w:rPr>
          <w:lang w:val="fr-BE"/>
        </w:rPr>
        <w:t>Aciers à bétons - armatures.</w:t>
      </w:r>
      <w:bookmarkEnd w:id="71"/>
      <w:bookmarkEnd w:id="72"/>
      <w:bookmarkEnd w:id="73"/>
    </w:p>
    <w:p w14:paraId="56A3CC87" w14:textId="77777777" w:rsidR="00565E62" w:rsidRPr="00565E62" w:rsidRDefault="00565E62" w:rsidP="00260096">
      <w:pPr>
        <w:spacing w:after="120" w:line="208" w:lineRule="auto"/>
        <w:jc w:val="both"/>
        <w:rPr>
          <w:rFonts w:eastAsia="Arial" w:cs="Times New Roman"/>
          <w:szCs w:val="21"/>
        </w:rPr>
      </w:pPr>
      <w:r w:rsidRPr="00565E62">
        <w:rPr>
          <w:rFonts w:eastAsia="Arial" w:cs="Times New Roman"/>
          <w:szCs w:val="21"/>
        </w:rPr>
        <w:t>Les nuances d'acier, leur fourniture, façonnage et pose sont conformes aux normes EN correspondantes.</w:t>
      </w:r>
    </w:p>
    <w:p w14:paraId="64EA3560" w14:textId="77777777" w:rsidR="00565E62" w:rsidRPr="00565E62" w:rsidRDefault="00565E62" w:rsidP="00260096">
      <w:pPr>
        <w:spacing w:after="120" w:line="216" w:lineRule="auto"/>
        <w:ind w:right="1360"/>
        <w:rPr>
          <w:rFonts w:eastAsia="Arial" w:cs="Times New Roman"/>
          <w:szCs w:val="21"/>
        </w:rPr>
      </w:pPr>
      <w:r w:rsidRPr="00565E62">
        <w:rPr>
          <w:rFonts w:eastAsia="Arial" w:cs="Times New Roman"/>
          <w:szCs w:val="21"/>
        </w:rPr>
        <w:t>La classe des armatures est FeE400 (résistance à la traction = 400MPa) Les diamètres et formes des barres à placer sont conformes aux plans.</w:t>
      </w:r>
    </w:p>
    <w:p w14:paraId="080E9805" w14:textId="77777777" w:rsidR="00565E62" w:rsidRPr="00565E62" w:rsidRDefault="00565E62" w:rsidP="00260096">
      <w:pPr>
        <w:spacing w:after="120" w:line="206" w:lineRule="auto"/>
        <w:jc w:val="both"/>
        <w:rPr>
          <w:rFonts w:eastAsia="Arial" w:cs="Times New Roman"/>
        </w:rPr>
      </w:pPr>
      <w:r w:rsidRPr="00565E62">
        <w:rPr>
          <w:rFonts w:eastAsia="Arial" w:cs="Times New Roman"/>
          <w:szCs w:val="21"/>
        </w:rPr>
        <w:t>Cependant, dans le cas où les qualités de béton, dimensions ou autres modifications structurelles étaient apportées du fait de l'entrepreneur, celui-ci aura en charge la réalisation des nouveaux calculs de stabilité qui</w:t>
      </w:r>
      <w:r w:rsidRPr="00565E62">
        <w:rPr>
          <w:rFonts w:eastAsia="Arial" w:cs="Times New Roman"/>
        </w:rPr>
        <w:t xml:space="preserve"> seront soumis à l'approbation préalable du fonctionnaire dirigeant. Dans un tel cas ces calculs sont considérés comme une charge d'entreprise.</w:t>
      </w:r>
    </w:p>
    <w:p w14:paraId="32EA99C3" w14:textId="77777777" w:rsidR="00565E62" w:rsidRPr="00565E62" w:rsidRDefault="00565E62" w:rsidP="00260096">
      <w:pPr>
        <w:spacing w:after="120" w:line="206" w:lineRule="auto"/>
        <w:jc w:val="both"/>
        <w:rPr>
          <w:rFonts w:eastAsia="Arial" w:cs="Times New Roman"/>
        </w:rPr>
      </w:pPr>
      <w:r w:rsidRPr="00565E62">
        <w:rPr>
          <w:rFonts w:eastAsia="Arial" w:cs="Times New Roman"/>
        </w:rPr>
        <w:t>Chaque livraison d'armatures est accompagnée d'un bon de livraison précisant la catégorie, la nuance ou la classe, le diamètre de chaque lot d'armatures et permettant la gestion et le contrôle des stocks.</w:t>
      </w:r>
    </w:p>
    <w:p w14:paraId="6D198C2E" w14:textId="77777777" w:rsidR="00565E62" w:rsidRPr="00565E62" w:rsidRDefault="00565E62" w:rsidP="00260096">
      <w:pPr>
        <w:spacing w:after="120" w:line="206" w:lineRule="auto"/>
        <w:jc w:val="both"/>
        <w:rPr>
          <w:rFonts w:eastAsia="Arial" w:cs="Times New Roman"/>
        </w:rPr>
      </w:pPr>
      <w:r w:rsidRPr="00565E62">
        <w:rPr>
          <w:rFonts w:eastAsia="Arial" w:cs="Times New Roman"/>
        </w:rPr>
        <w:t>Un tableau général reprenant les entrées et les sorties est tenu par l'entrepreneur et permet de connaître à tout instant l'état des stocks ainsi que l'état d'avancement des travaux.</w:t>
      </w:r>
    </w:p>
    <w:p w14:paraId="08239F59" w14:textId="77777777" w:rsidR="00565E62" w:rsidRPr="00565E62" w:rsidRDefault="00565E62" w:rsidP="00260096">
      <w:pPr>
        <w:spacing w:after="120" w:line="225" w:lineRule="auto"/>
        <w:rPr>
          <w:rFonts w:eastAsia="Arial" w:cs="Times New Roman"/>
        </w:rPr>
      </w:pPr>
      <w:r w:rsidRPr="00565E62">
        <w:rPr>
          <w:rFonts w:eastAsia="Arial" w:cs="Times New Roman"/>
        </w:rPr>
        <w:t>Ces documents sont tenus à la disposition du fonctionnaire dirigeant.</w:t>
      </w:r>
    </w:p>
    <w:p w14:paraId="59A4DCB1" w14:textId="77777777" w:rsidR="00565E62" w:rsidRPr="00565E62" w:rsidRDefault="00565E62" w:rsidP="00EC10BE">
      <w:pPr>
        <w:pStyle w:val="Titre3"/>
        <w:spacing w:before="0" w:after="120"/>
        <w:rPr>
          <w:lang w:val="fr-BE"/>
        </w:rPr>
      </w:pPr>
      <w:bookmarkStart w:id="74" w:name="_Toc64298633"/>
      <w:bookmarkStart w:id="75" w:name="_Toc63241731"/>
      <w:bookmarkStart w:id="76" w:name="_Toc171187267"/>
      <w:r w:rsidRPr="00565E62">
        <w:rPr>
          <w:lang w:val="fr-BE"/>
        </w:rPr>
        <w:t>Mortiers pour maçonneries et cimentages</w:t>
      </w:r>
      <w:bookmarkEnd w:id="74"/>
      <w:bookmarkEnd w:id="75"/>
      <w:bookmarkEnd w:id="76"/>
    </w:p>
    <w:p w14:paraId="24B35775" w14:textId="77777777" w:rsidR="00565E62" w:rsidRPr="00565E62" w:rsidRDefault="00565E62" w:rsidP="00565E62">
      <w:pPr>
        <w:spacing w:after="0" w:line="240" w:lineRule="auto"/>
        <w:rPr>
          <w:rFonts w:eastAsia="Arial" w:cs="Times New Roman"/>
        </w:rPr>
      </w:pPr>
      <w:r w:rsidRPr="00565E62">
        <w:rPr>
          <w:rFonts w:eastAsia="Arial" w:cs="Times New Roman"/>
        </w:rPr>
        <w:t>D'une manière générale, les mortiers répondent aux normes EN.</w:t>
      </w:r>
    </w:p>
    <w:p w14:paraId="0F2EDF3A" w14:textId="77777777" w:rsidR="00565E62" w:rsidRPr="00565E62" w:rsidRDefault="00565E62" w:rsidP="00565E62">
      <w:pPr>
        <w:spacing w:after="0" w:line="240" w:lineRule="auto"/>
        <w:rPr>
          <w:rFonts w:eastAsia="Arial" w:cs="Times New Roman"/>
        </w:rPr>
      </w:pPr>
      <w:r w:rsidRPr="00565E62">
        <w:rPr>
          <w:rFonts w:eastAsia="Arial" w:cs="Times New Roman"/>
        </w:rPr>
        <w:t>Les mélanges sont composés de sable, de ciment et d'eau.</w:t>
      </w:r>
    </w:p>
    <w:p w14:paraId="14365EA2" w14:textId="77777777" w:rsidR="00565E62" w:rsidRPr="00565E62" w:rsidRDefault="00565E62" w:rsidP="00565E62">
      <w:pPr>
        <w:spacing w:after="0" w:line="240" w:lineRule="auto"/>
        <w:rPr>
          <w:rFonts w:eastAsia="Arial" w:cs="Times New Roman"/>
        </w:rPr>
      </w:pPr>
      <w:r w:rsidRPr="00565E62">
        <w:rPr>
          <w:rFonts w:eastAsia="Arial" w:cs="Times New Roman"/>
        </w:rPr>
        <w:t>Les dosages en ciment des mortiers sont les suivants :</w:t>
      </w:r>
    </w:p>
    <w:p w14:paraId="04D926ED" w14:textId="77777777" w:rsidR="00565E62" w:rsidRPr="00565E62" w:rsidRDefault="00565E62" w:rsidP="00565E62">
      <w:pPr>
        <w:spacing w:after="0" w:line="240" w:lineRule="auto"/>
        <w:rPr>
          <w:rFonts w:eastAsia="Arial" w:cs="Times New Roman"/>
        </w:rPr>
      </w:pPr>
    </w:p>
    <w:p w14:paraId="19B6FCCF" w14:textId="77777777" w:rsidR="00565E62" w:rsidRPr="00565E62" w:rsidRDefault="00565E62">
      <w:pPr>
        <w:numPr>
          <w:ilvl w:val="0"/>
          <w:numId w:val="37"/>
        </w:numPr>
        <w:autoSpaceDN w:val="0"/>
        <w:spacing w:after="0" w:line="240" w:lineRule="auto"/>
        <w:ind w:firstLine="66"/>
        <w:rPr>
          <w:rFonts w:eastAsia="Arial" w:cs="Times New Roman"/>
        </w:rPr>
      </w:pPr>
      <w:r w:rsidRPr="00565E62">
        <w:rPr>
          <w:rFonts w:eastAsia="Arial" w:cs="Times New Roman"/>
        </w:rPr>
        <w:t>Mortier pour élévation des maçonneries : 350kg de ciment par m³</w:t>
      </w:r>
    </w:p>
    <w:p w14:paraId="1C0D5935" w14:textId="77777777" w:rsidR="00565E62" w:rsidRPr="00565E62" w:rsidRDefault="00565E62">
      <w:pPr>
        <w:numPr>
          <w:ilvl w:val="0"/>
          <w:numId w:val="37"/>
        </w:numPr>
        <w:autoSpaceDN w:val="0"/>
        <w:spacing w:after="0" w:line="240" w:lineRule="auto"/>
        <w:ind w:firstLine="66"/>
        <w:rPr>
          <w:rFonts w:eastAsia="Arial" w:cs="Times New Roman"/>
        </w:rPr>
      </w:pPr>
      <w:r w:rsidRPr="00565E62">
        <w:rPr>
          <w:rFonts w:eastAsia="Arial" w:cs="Times New Roman"/>
        </w:rPr>
        <w:t>Mortiers de rejointoyement ou cimentage des maçonneries : 600kg de ciment par m³.</w:t>
      </w:r>
    </w:p>
    <w:p w14:paraId="47240F16" w14:textId="77777777" w:rsidR="00565E62" w:rsidRPr="00565E62" w:rsidRDefault="00565E62" w:rsidP="00565E62">
      <w:pPr>
        <w:spacing w:after="0" w:line="240" w:lineRule="auto"/>
        <w:rPr>
          <w:rFonts w:eastAsia="Times New Roman" w:cs="Times New Roman"/>
        </w:rPr>
      </w:pPr>
    </w:p>
    <w:p w14:paraId="4D6387BF" w14:textId="77777777" w:rsidR="00565E62" w:rsidRPr="00565E62" w:rsidRDefault="00565E62" w:rsidP="00565E62">
      <w:pPr>
        <w:spacing w:after="0" w:line="240" w:lineRule="auto"/>
        <w:jc w:val="both"/>
        <w:rPr>
          <w:rFonts w:eastAsia="Arial" w:cs="Times New Roman"/>
        </w:rPr>
      </w:pPr>
      <w:r w:rsidRPr="00565E62">
        <w:rPr>
          <w:rFonts w:eastAsia="Arial" w:cs="Times New Roman"/>
        </w:rPr>
        <w:t>Les mélanges sont effectués mécaniquement, à l'aide d'un malaxeur et dans un temps qui doit être suffisant à l'obtention d'un mélange homogène.</w:t>
      </w:r>
    </w:p>
    <w:p w14:paraId="7E5B9289" w14:textId="77777777" w:rsidR="00565E62" w:rsidRPr="00565E62" w:rsidRDefault="00565E62" w:rsidP="00565E62">
      <w:pPr>
        <w:spacing w:after="0" w:line="240" w:lineRule="auto"/>
        <w:rPr>
          <w:rFonts w:eastAsia="Times New Roman" w:cs="Times New Roman"/>
        </w:rPr>
      </w:pPr>
    </w:p>
    <w:p w14:paraId="1A117E0B" w14:textId="77777777" w:rsidR="00565E62" w:rsidRPr="00565E62" w:rsidRDefault="00565E62" w:rsidP="00565E62">
      <w:pPr>
        <w:spacing w:after="0" w:line="240" w:lineRule="auto"/>
        <w:jc w:val="both"/>
        <w:rPr>
          <w:rFonts w:eastAsia="Arial" w:cs="Times New Roman"/>
        </w:rPr>
      </w:pPr>
      <w:r w:rsidRPr="00565E62">
        <w:rPr>
          <w:rFonts w:eastAsia="Arial" w:cs="Times New Roman"/>
        </w:rPr>
        <w:t>Les matériaux d'apport correspondent aux caractéristiques générales des sables pour bétons, ciment et eau de gâchage à l'exception du ciment qui peut être remplacé par du CM 250.</w:t>
      </w:r>
    </w:p>
    <w:p w14:paraId="2C1D319B" w14:textId="77777777" w:rsidR="00565E62" w:rsidRPr="00565E62" w:rsidRDefault="00565E62" w:rsidP="00565E62">
      <w:pPr>
        <w:spacing w:after="0" w:line="240" w:lineRule="auto"/>
        <w:ind w:right="20"/>
        <w:jc w:val="both"/>
        <w:rPr>
          <w:rFonts w:eastAsia="Arial" w:cs="Times New Roman"/>
        </w:rPr>
      </w:pPr>
      <w:r w:rsidRPr="00565E62">
        <w:rPr>
          <w:rFonts w:eastAsia="Arial" w:cs="Times New Roman"/>
        </w:rPr>
        <w:t>Les compositions des mortiers sont déterminées par l'entrepreneur et soumises à l'accord du fonctionnaire dirigeant. Dans l'élaboration des compositions, on tient compte de l'utilisation spécifique de chaque mortier.</w:t>
      </w:r>
    </w:p>
    <w:p w14:paraId="7704D754" w14:textId="77777777" w:rsidR="00565E62" w:rsidRPr="00565E62" w:rsidRDefault="00565E62" w:rsidP="00565E62">
      <w:pPr>
        <w:spacing w:after="0" w:line="240" w:lineRule="auto"/>
        <w:rPr>
          <w:rFonts w:eastAsia="Times New Roman" w:cs="Times New Roman"/>
        </w:rPr>
      </w:pPr>
    </w:p>
    <w:p w14:paraId="0FC5B16C" w14:textId="77777777" w:rsidR="00565E62" w:rsidRPr="00565E62" w:rsidRDefault="00565E62" w:rsidP="00565E62">
      <w:pPr>
        <w:spacing w:after="0" w:line="240" w:lineRule="auto"/>
        <w:ind w:right="20"/>
        <w:jc w:val="both"/>
        <w:rPr>
          <w:rFonts w:eastAsia="Arial" w:cs="Times New Roman"/>
        </w:rPr>
      </w:pPr>
      <w:r w:rsidRPr="00565E62">
        <w:rPr>
          <w:rFonts w:eastAsia="Arial" w:cs="Times New Roman"/>
        </w:rPr>
        <w:t xml:space="preserve">D'une manière générale, le mortier est gâché assez sec et doit être employé sous la demi-heure qui suit la préparation. </w:t>
      </w:r>
    </w:p>
    <w:p w14:paraId="2E34321C" w14:textId="77777777" w:rsidR="00565E62" w:rsidRPr="00260096" w:rsidRDefault="00565E62" w:rsidP="00565E62">
      <w:pPr>
        <w:spacing w:after="0" w:line="240" w:lineRule="auto"/>
        <w:ind w:right="20"/>
        <w:jc w:val="both"/>
        <w:rPr>
          <w:rFonts w:eastAsia="Arial" w:cs="Times New Roman"/>
          <w:sz w:val="16"/>
          <w:szCs w:val="16"/>
        </w:rPr>
      </w:pPr>
    </w:p>
    <w:p w14:paraId="237326A7" w14:textId="77777777" w:rsidR="00565E62" w:rsidRPr="00565E62" w:rsidRDefault="00565E62" w:rsidP="00EC10BE">
      <w:pPr>
        <w:pStyle w:val="Titre3"/>
        <w:spacing w:before="0" w:after="0"/>
        <w:rPr>
          <w:lang w:val="fr-BE"/>
        </w:rPr>
      </w:pPr>
      <w:bookmarkStart w:id="77" w:name="_Toc64298634"/>
      <w:bookmarkStart w:id="78" w:name="_Toc63241732"/>
      <w:bookmarkStart w:id="79" w:name="_Toc171187268"/>
      <w:r w:rsidRPr="00565E62">
        <w:rPr>
          <w:lang w:val="fr-BE"/>
        </w:rPr>
        <w:t>Blocs de béton pour maçonneries fermées.</w:t>
      </w:r>
      <w:bookmarkEnd w:id="77"/>
      <w:bookmarkEnd w:id="78"/>
      <w:bookmarkEnd w:id="79"/>
    </w:p>
    <w:p w14:paraId="139E9D47" w14:textId="77777777" w:rsidR="00565E62" w:rsidRPr="00565E62" w:rsidRDefault="00565E62" w:rsidP="00565E62">
      <w:pPr>
        <w:spacing w:after="0" w:line="240" w:lineRule="auto"/>
      </w:pPr>
    </w:p>
    <w:p w14:paraId="470460A5" w14:textId="77777777" w:rsidR="00565E62" w:rsidRPr="00565E62" w:rsidRDefault="00565E62" w:rsidP="00565E62">
      <w:pPr>
        <w:spacing w:after="0"/>
        <w:ind w:right="20"/>
        <w:jc w:val="both"/>
        <w:rPr>
          <w:rFonts w:eastAsia="Arial" w:cs="Times New Roman"/>
        </w:rPr>
      </w:pPr>
      <w:r w:rsidRPr="00565E62">
        <w:rPr>
          <w:rFonts w:eastAsia="Arial" w:cs="Times New Roman"/>
        </w:rPr>
        <w:t>Les blocs de béton sont conformes à la norme EN 771-3 ou équivalente.</w:t>
      </w:r>
    </w:p>
    <w:p w14:paraId="0DFC6818" w14:textId="77777777" w:rsidR="00565E62" w:rsidRPr="00565E62" w:rsidRDefault="00565E62" w:rsidP="00565E62">
      <w:pPr>
        <w:spacing w:after="0"/>
        <w:ind w:right="20"/>
        <w:jc w:val="both"/>
        <w:rPr>
          <w:rFonts w:eastAsia="Arial" w:cs="Times New Roman"/>
        </w:rPr>
      </w:pPr>
      <w:r w:rsidRPr="00565E62">
        <w:rPr>
          <w:rFonts w:eastAsia="Arial" w:cs="Times New Roman"/>
        </w:rPr>
        <w:t>Leur module est adapté aux dimensions du bâtiment.</w:t>
      </w:r>
    </w:p>
    <w:p w14:paraId="27322581" w14:textId="77777777" w:rsidR="00565E62" w:rsidRPr="00565E62" w:rsidRDefault="00565E62" w:rsidP="00565E62">
      <w:pPr>
        <w:spacing w:after="0"/>
        <w:ind w:right="20"/>
        <w:jc w:val="both"/>
        <w:rPr>
          <w:rFonts w:eastAsia="Arial" w:cs="Times New Roman"/>
        </w:rPr>
      </w:pPr>
      <w:r w:rsidRPr="00565E62">
        <w:rPr>
          <w:rFonts w:eastAsia="Arial" w:cs="Times New Roman"/>
        </w:rPr>
        <w:t>Les assemblages sont croisés simples, les angles sont croisés.</w:t>
      </w:r>
    </w:p>
    <w:p w14:paraId="49D595F6" w14:textId="77777777" w:rsidR="00565E62" w:rsidRPr="00565E62" w:rsidRDefault="00565E62" w:rsidP="00565E62">
      <w:pPr>
        <w:spacing w:after="0"/>
        <w:rPr>
          <w:rFonts w:eastAsia="Arial" w:cs="Times New Roman"/>
        </w:rPr>
      </w:pPr>
      <w:r w:rsidRPr="00565E62">
        <w:rPr>
          <w:rFonts w:eastAsia="Arial" w:cs="Times New Roman"/>
        </w:rPr>
        <w:t>Les maçonneries de blocs sont renforcées.</w:t>
      </w:r>
    </w:p>
    <w:p w14:paraId="21E6DEE1" w14:textId="77777777" w:rsidR="00565E62" w:rsidRPr="00260096" w:rsidRDefault="00565E62" w:rsidP="00565E62">
      <w:pPr>
        <w:spacing w:after="0"/>
        <w:rPr>
          <w:rFonts w:eastAsia="Arial" w:cs="Times New Roman"/>
          <w:sz w:val="12"/>
          <w:szCs w:val="12"/>
        </w:rPr>
      </w:pPr>
    </w:p>
    <w:p w14:paraId="31010F6B" w14:textId="77777777" w:rsidR="00565E62" w:rsidRPr="00D925C5" w:rsidRDefault="00565E62" w:rsidP="00EC10BE">
      <w:pPr>
        <w:pStyle w:val="Titre3"/>
        <w:spacing w:before="0" w:after="240"/>
        <w:rPr>
          <w:lang w:val="fr-BE"/>
        </w:rPr>
      </w:pPr>
      <w:bookmarkStart w:id="80" w:name="_Toc64298641"/>
      <w:bookmarkStart w:id="81" w:name="_Toc63241739"/>
      <w:bookmarkStart w:id="82" w:name="_Toc171187269"/>
      <w:r w:rsidRPr="00D925C5">
        <w:rPr>
          <w:lang w:val="fr-BE"/>
        </w:rPr>
        <w:t>Installations électriques</w:t>
      </w:r>
      <w:bookmarkEnd w:id="80"/>
      <w:bookmarkEnd w:id="81"/>
      <w:bookmarkEnd w:id="82"/>
    </w:p>
    <w:p w14:paraId="10B93FC2" w14:textId="77777777" w:rsidR="00565E62" w:rsidRPr="00D925C5" w:rsidRDefault="00565E62" w:rsidP="00565E62">
      <w:pPr>
        <w:spacing w:line="232" w:lineRule="auto"/>
        <w:jc w:val="both"/>
        <w:rPr>
          <w:rFonts w:eastAsia="Arial" w:cs="Times New Roman"/>
        </w:rPr>
      </w:pPr>
      <w:r w:rsidRPr="00D925C5">
        <w:rPr>
          <w:rFonts w:eastAsia="Arial" w:cs="Times New Roman"/>
        </w:rPr>
        <w:t>L'ensemble des équipements placés devront correspondre à la norme européenne HD 384 du CENELEC.</w:t>
      </w:r>
    </w:p>
    <w:p w14:paraId="2DCFBEAF" w14:textId="77777777" w:rsidR="00565E62" w:rsidRPr="00D925C5" w:rsidRDefault="00565E62" w:rsidP="00565E62">
      <w:pPr>
        <w:spacing w:line="232" w:lineRule="auto"/>
        <w:jc w:val="both"/>
        <w:rPr>
          <w:rFonts w:eastAsia="Arial" w:cs="Times New Roman"/>
        </w:rPr>
      </w:pPr>
      <w:r w:rsidRPr="00D925C5">
        <w:rPr>
          <w:rFonts w:eastAsia="Arial" w:cs="Times New Roman"/>
        </w:rPr>
        <w:lastRenderedPageBreak/>
        <w:t>Les coffrets électriques sont soit en polyester soit en acier inoxydable soit en aluminium anodisé.</w:t>
      </w:r>
    </w:p>
    <w:p w14:paraId="15D304D0" w14:textId="77777777" w:rsidR="00565E62" w:rsidRPr="00D925C5" w:rsidRDefault="00565E62" w:rsidP="00565E62">
      <w:pPr>
        <w:spacing w:line="0" w:lineRule="atLeast"/>
        <w:jc w:val="both"/>
        <w:rPr>
          <w:rFonts w:eastAsia="Arial" w:cs="Times New Roman"/>
        </w:rPr>
      </w:pPr>
      <w:r w:rsidRPr="00D925C5">
        <w:rPr>
          <w:rFonts w:eastAsia="Arial" w:cs="Times New Roman"/>
        </w:rPr>
        <w:t>Les coffrets en acier peint ou en bois sont proscrits.</w:t>
      </w:r>
    </w:p>
    <w:p w14:paraId="5B6C4CBE" w14:textId="77777777" w:rsidR="00565E62" w:rsidRPr="00D925C5" w:rsidRDefault="00565E62" w:rsidP="00565E62">
      <w:pPr>
        <w:spacing w:line="232" w:lineRule="auto"/>
        <w:jc w:val="both"/>
        <w:rPr>
          <w:rFonts w:eastAsia="Arial" w:cs="Times New Roman"/>
        </w:rPr>
      </w:pPr>
      <w:r w:rsidRPr="00D925C5">
        <w:rPr>
          <w:rFonts w:eastAsia="Arial" w:cs="Times New Roman"/>
        </w:rPr>
        <w:t>Ils sont équipés de presse-étoupe et de portes verrouillables par clefs spéciales crantées ou barillets de sécurité.</w:t>
      </w:r>
    </w:p>
    <w:p w14:paraId="64C9032B" w14:textId="77777777" w:rsidR="00565E62" w:rsidRPr="00D925C5" w:rsidRDefault="00565E62" w:rsidP="00565E62">
      <w:pPr>
        <w:spacing w:line="232" w:lineRule="auto"/>
        <w:jc w:val="both"/>
        <w:rPr>
          <w:rFonts w:eastAsia="Arial" w:cs="Times New Roman"/>
        </w:rPr>
      </w:pPr>
      <w:r w:rsidRPr="00D925C5">
        <w:rPr>
          <w:rFonts w:eastAsia="Arial" w:cs="Times New Roman"/>
        </w:rPr>
        <w:t>Les coffrets ont un indice de protection minimum IP54 quel que soit leur localisation (y compris en locaux fermés/couverts).</w:t>
      </w:r>
    </w:p>
    <w:p w14:paraId="0E8B62EA" w14:textId="77777777" w:rsidR="00565E62" w:rsidRPr="00D925C5" w:rsidRDefault="00565E62" w:rsidP="00DB6F1A">
      <w:pPr>
        <w:rPr>
          <w:rFonts w:eastAsia="Arial" w:cs="Times New Roman"/>
        </w:rPr>
      </w:pPr>
      <w:r w:rsidRPr="00D925C5">
        <w:rPr>
          <w:rFonts w:eastAsia="Arial" w:cs="Times New Roman"/>
        </w:rPr>
        <w:t>L'ensemble des équipements métalliques, armatures, poteaux d'éclairage, …, ont des liaisons équipotentielles et sont mises à la terre.</w:t>
      </w:r>
    </w:p>
    <w:p w14:paraId="145E59C4" w14:textId="77777777" w:rsidR="00565E62" w:rsidRPr="00D925C5" w:rsidRDefault="00565E62" w:rsidP="00565E62">
      <w:pPr>
        <w:spacing w:line="232" w:lineRule="auto"/>
        <w:jc w:val="both"/>
        <w:rPr>
          <w:rFonts w:eastAsia="Arial" w:cs="Times New Roman"/>
        </w:rPr>
      </w:pPr>
      <w:r w:rsidRPr="00D925C5">
        <w:rPr>
          <w:rFonts w:eastAsia="Arial" w:cs="Times New Roman"/>
        </w:rPr>
        <w:t>De manière générale tous les équipements et notamment les fils électriques devront répondre à la norme HD 384 du CENELEC et devront avoir les qualités requises avec au moins la section de :</w:t>
      </w:r>
    </w:p>
    <w:p w14:paraId="02A674DF" w14:textId="77777777" w:rsidR="00565E62" w:rsidRPr="00D925C5" w:rsidRDefault="00565E62">
      <w:pPr>
        <w:numPr>
          <w:ilvl w:val="0"/>
          <w:numId w:val="38"/>
        </w:numPr>
        <w:tabs>
          <w:tab w:val="left" w:pos="2840"/>
        </w:tabs>
        <w:autoSpaceDN w:val="0"/>
        <w:spacing w:after="0" w:line="0" w:lineRule="atLeast"/>
        <w:ind w:left="500" w:hanging="500"/>
        <w:jc w:val="both"/>
        <w:rPr>
          <w:rFonts w:eastAsia="Calibri" w:cs="Times New Roman"/>
        </w:rPr>
      </w:pPr>
      <w:r w:rsidRPr="00D925C5">
        <w:rPr>
          <w:rFonts w:eastAsia="Arial" w:cs="Times New Roman"/>
        </w:rPr>
        <w:t>1,5 mm</w:t>
      </w:r>
      <w:r w:rsidRPr="00D925C5">
        <w:rPr>
          <w:rFonts w:eastAsia="Arial" w:cs="Times New Roman"/>
          <w:vertAlign w:val="superscript"/>
        </w:rPr>
        <w:t>2</w:t>
      </w:r>
      <w:r w:rsidRPr="00D925C5">
        <w:rPr>
          <w:rFonts w:eastAsia="Arial" w:cs="Times New Roman"/>
        </w:rPr>
        <w:t xml:space="preserve"> pour les luminaires,</w:t>
      </w:r>
    </w:p>
    <w:p w14:paraId="46DE391F" w14:textId="77777777" w:rsidR="00565E62" w:rsidRPr="00D925C5" w:rsidRDefault="00565E62">
      <w:pPr>
        <w:numPr>
          <w:ilvl w:val="0"/>
          <w:numId w:val="38"/>
        </w:numPr>
        <w:tabs>
          <w:tab w:val="left" w:pos="2840"/>
        </w:tabs>
        <w:autoSpaceDN w:val="0"/>
        <w:spacing w:after="0" w:line="0" w:lineRule="atLeast"/>
        <w:ind w:left="500" w:hanging="500"/>
        <w:jc w:val="both"/>
        <w:rPr>
          <w:rFonts w:cs="Times New Roman"/>
        </w:rPr>
      </w:pPr>
      <w:r w:rsidRPr="00D925C5">
        <w:rPr>
          <w:rFonts w:eastAsia="Arial" w:cs="Times New Roman"/>
        </w:rPr>
        <w:t>2,5 mm</w:t>
      </w:r>
      <w:r w:rsidRPr="00D925C5">
        <w:rPr>
          <w:rFonts w:eastAsia="Arial" w:cs="Times New Roman"/>
          <w:vertAlign w:val="superscript"/>
        </w:rPr>
        <w:t>2</w:t>
      </w:r>
      <w:r w:rsidRPr="00D925C5">
        <w:rPr>
          <w:rFonts w:eastAsia="Arial" w:cs="Times New Roman"/>
        </w:rPr>
        <w:t xml:space="preserve"> pour les prises de courant électrique.</w:t>
      </w:r>
    </w:p>
    <w:p w14:paraId="56423740" w14:textId="77777777" w:rsidR="00565E62" w:rsidRPr="00565E62" w:rsidRDefault="00565E62" w:rsidP="00EC10BE">
      <w:pPr>
        <w:pStyle w:val="Titre2"/>
        <w:autoSpaceDN w:val="0"/>
        <w:rPr>
          <w:rFonts w:eastAsia="Calibri" w:cs="Calibri"/>
          <w:bCs/>
          <w:szCs w:val="28"/>
        </w:rPr>
      </w:pPr>
      <w:bookmarkStart w:id="83" w:name="_Toc64298642"/>
      <w:bookmarkStart w:id="84" w:name="_Toc63241740"/>
      <w:bookmarkStart w:id="85" w:name="_Toc171187270"/>
      <w:r w:rsidRPr="00D925C5">
        <w:rPr>
          <w:rFonts w:eastAsia="Calibri" w:cs="Calibri"/>
          <w:bCs/>
          <w:szCs w:val="28"/>
        </w:rPr>
        <w:t>Prescriptions générales pour la réalisation</w:t>
      </w:r>
      <w:r w:rsidRPr="00565E62">
        <w:rPr>
          <w:rFonts w:eastAsia="Calibri" w:cs="Calibri"/>
          <w:bCs/>
          <w:szCs w:val="28"/>
        </w:rPr>
        <w:t xml:space="preserve"> des travaux</w:t>
      </w:r>
      <w:bookmarkEnd w:id="83"/>
      <w:bookmarkEnd w:id="84"/>
      <w:bookmarkEnd w:id="85"/>
    </w:p>
    <w:p w14:paraId="454E6CB0" w14:textId="77777777" w:rsidR="00565E62" w:rsidRPr="00565E62" w:rsidRDefault="00565E62" w:rsidP="00565E62">
      <w:pPr>
        <w:spacing w:line="232" w:lineRule="auto"/>
        <w:jc w:val="both"/>
        <w:rPr>
          <w:rFonts w:eastAsia="Arial" w:cs="Times New Roman"/>
        </w:rPr>
      </w:pPr>
      <w:r w:rsidRPr="00565E62">
        <w:rPr>
          <w:rFonts w:eastAsia="Arial" w:cs="Times New Roman"/>
        </w:rPr>
        <w:t>Toutes les prescriptions, essais, fournitures et travaux repris aux articles énoncés ci-après sont à considérer comme inclus dans les prix des postes du métré.</w:t>
      </w:r>
    </w:p>
    <w:p w14:paraId="6CAC7EFE"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 xml:space="preserve">En aucun cas, une réclamation ne sera prise en considération pour la rémunération de travaux, essais, fournitures ou toute autre prestation reprise explicitement dans ce </w:t>
      </w:r>
      <w:r w:rsidR="00260096">
        <w:rPr>
          <w:rFonts w:eastAsia="Arial" w:cs="Times New Roman"/>
        </w:rPr>
        <w:t>paragraphe</w:t>
      </w:r>
      <w:r w:rsidRPr="00565E62">
        <w:rPr>
          <w:rFonts w:eastAsia="Arial" w:cs="Times New Roman"/>
        </w:rPr>
        <w:t>.</w:t>
      </w:r>
    </w:p>
    <w:p w14:paraId="3090B50F"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 xml:space="preserve">Les prescriptions socio-environnementales reprise à l’annexe J du présent CSC sont à respecter durant l’exécution du marché.  </w:t>
      </w:r>
    </w:p>
    <w:p w14:paraId="3A7ED1BF" w14:textId="77777777" w:rsidR="00565E62" w:rsidRPr="00565E62" w:rsidRDefault="00565E62" w:rsidP="00EC10BE">
      <w:pPr>
        <w:pStyle w:val="Titre3"/>
        <w:spacing w:before="0" w:after="240"/>
        <w:rPr>
          <w:lang w:val="fr-BE"/>
        </w:rPr>
      </w:pPr>
      <w:bookmarkStart w:id="86" w:name="_Toc64298643"/>
      <w:bookmarkStart w:id="87" w:name="_Toc63241741"/>
      <w:bookmarkStart w:id="88" w:name="_Toc171187271"/>
      <w:r w:rsidRPr="00565E62">
        <w:rPr>
          <w:lang w:val="fr-BE"/>
        </w:rPr>
        <w:t>Installation de chantier</w:t>
      </w:r>
      <w:bookmarkEnd w:id="86"/>
      <w:bookmarkEnd w:id="87"/>
      <w:bookmarkEnd w:id="88"/>
    </w:p>
    <w:p w14:paraId="2E41694D" w14:textId="77777777" w:rsidR="00565E62" w:rsidRPr="00F05508" w:rsidRDefault="00565E62" w:rsidP="00F05508">
      <w:pPr>
        <w:pStyle w:val="Titre4"/>
        <w:rPr>
          <w:noProof/>
          <w:lang w:val="fr-FR"/>
        </w:rPr>
      </w:pPr>
      <w:r w:rsidRPr="00F05508">
        <w:rPr>
          <w:noProof/>
          <w:lang w:val="fr-FR"/>
        </w:rPr>
        <w:t xml:space="preserve">Généralité </w:t>
      </w:r>
    </w:p>
    <w:p w14:paraId="1E716B71" w14:textId="77777777" w:rsidR="00565E62" w:rsidRPr="00565E62" w:rsidRDefault="00565E62" w:rsidP="00565E62">
      <w:pPr>
        <w:spacing w:line="232" w:lineRule="auto"/>
        <w:ind w:right="20"/>
        <w:jc w:val="both"/>
        <w:rPr>
          <w:rFonts w:eastAsia="Arial" w:cs="Times New Roman"/>
          <w:szCs w:val="21"/>
        </w:rPr>
      </w:pPr>
      <w:r w:rsidRPr="00565E62">
        <w:rPr>
          <w:rFonts w:eastAsia="Arial" w:cs="Times New Roman"/>
          <w:szCs w:val="21"/>
        </w:rPr>
        <w:t>L'entrepreneur met en œuvre tous les moyens nécessaires pour l'exécution du marché et doit notamment :</w:t>
      </w:r>
    </w:p>
    <w:p w14:paraId="003397EF" w14:textId="77777777" w:rsidR="00565E62" w:rsidRPr="00565E62" w:rsidRDefault="00565E62">
      <w:pPr>
        <w:numPr>
          <w:ilvl w:val="0"/>
          <w:numId w:val="39"/>
        </w:numPr>
        <w:autoSpaceDN w:val="0"/>
        <w:spacing w:after="0" w:line="268" w:lineRule="auto"/>
        <w:ind w:right="20"/>
        <w:jc w:val="both"/>
        <w:rPr>
          <w:rFonts w:eastAsia="Arial" w:cs="Times New Roman"/>
          <w:szCs w:val="21"/>
        </w:rPr>
      </w:pPr>
      <w:r w:rsidRPr="00565E62">
        <w:rPr>
          <w:rFonts w:eastAsia="Arial" w:cs="Times New Roman"/>
          <w:szCs w:val="21"/>
        </w:rPr>
        <w:t>Fournir les véhicules, engins et matériels de toute nature nécessaire à une exécution rationnelle des travaux et en assurer la conduite, l'entretien et pourvoir sans délai au remplacement de tout matériel défaillant</w:t>
      </w:r>
    </w:p>
    <w:p w14:paraId="5658630C" w14:textId="77777777" w:rsidR="00565E62" w:rsidRPr="00565E62" w:rsidRDefault="00565E62">
      <w:pPr>
        <w:numPr>
          <w:ilvl w:val="0"/>
          <w:numId w:val="39"/>
        </w:numPr>
        <w:autoSpaceDN w:val="0"/>
        <w:spacing w:after="0" w:line="268" w:lineRule="auto"/>
        <w:ind w:right="20"/>
        <w:jc w:val="both"/>
        <w:rPr>
          <w:rFonts w:eastAsia="Arial" w:cs="Times New Roman"/>
          <w:szCs w:val="21"/>
        </w:rPr>
      </w:pPr>
      <w:r w:rsidRPr="00565E62">
        <w:rPr>
          <w:rFonts w:eastAsia="Arial" w:cs="Times New Roman"/>
          <w:szCs w:val="21"/>
        </w:rPr>
        <w:t>Étudier et mettre en place les installations de chantier ainsi que leur modification et leur déplacement éventuel en cours de travaux</w:t>
      </w:r>
    </w:p>
    <w:p w14:paraId="17DC982F" w14:textId="77777777" w:rsidR="00565E62" w:rsidRPr="00565E62" w:rsidRDefault="00565E62">
      <w:pPr>
        <w:numPr>
          <w:ilvl w:val="0"/>
          <w:numId w:val="39"/>
        </w:numPr>
        <w:autoSpaceDN w:val="0"/>
        <w:spacing w:after="0" w:line="268" w:lineRule="auto"/>
        <w:ind w:right="20"/>
        <w:jc w:val="both"/>
        <w:rPr>
          <w:rFonts w:eastAsia="Arial" w:cs="Times New Roman"/>
          <w:szCs w:val="21"/>
        </w:rPr>
      </w:pPr>
      <w:r w:rsidRPr="00565E62">
        <w:rPr>
          <w:rFonts w:eastAsia="Arial" w:cs="Times New Roman"/>
          <w:szCs w:val="21"/>
        </w:rPr>
        <w:t>Entretenir, gérer et surveiller ses locaux, ceux destinés au fonctionnaire dirigeant, ses stockages, magasins, réfectoires, points sanitaires et, en général, toute installation mobile ou fixe utilisée pour les travaux</w:t>
      </w:r>
    </w:p>
    <w:p w14:paraId="04C6F641" w14:textId="77777777" w:rsidR="00565E62" w:rsidRPr="00565E62" w:rsidRDefault="00565E62">
      <w:pPr>
        <w:numPr>
          <w:ilvl w:val="0"/>
          <w:numId w:val="39"/>
        </w:numPr>
        <w:autoSpaceDN w:val="0"/>
        <w:spacing w:after="0" w:line="268" w:lineRule="auto"/>
        <w:ind w:right="20"/>
        <w:jc w:val="both"/>
        <w:rPr>
          <w:rFonts w:eastAsia="Arial" w:cs="Times New Roman"/>
          <w:szCs w:val="21"/>
        </w:rPr>
      </w:pPr>
      <w:r w:rsidRPr="00565E62">
        <w:rPr>
          <w:rFonts w:eastAsia="Arial" w:cs="Times New Roman"/>
          <w:szCs w:val="21"/>
        </w:rPr>
        <w:t>Étudier, établir et déplacer éventuellement en cours de travaux les voies d'accès et les aires de circulation, les installations pour l'alimentation des chantiers (eau, électricité...)</w:t>
      </w:r>
    </w:p>
    <w:p w14:paraId="5FE1D169" w14:textId="77777777" w:rsidR="00565E62" w:rsidRPr="00565E62" w:rsidRDefault="00565E62">
      <w:pPr>
        <w:numPr>
          <w:ilvl w:val="0"/>
          <w:numId w:val="39"/>
        </w:numPr>
        <w:autoSpaceDN w:val="0"/>
        <w:spacing w:after="0" w:line="268" w:lineRule="auto"/>
        <w:ind w:right="20"/>
        <w:jc w:val="both"/>
        <w:rPr>
          <w:rFonts w:eastAsia="Arial" w:cs="Times New Roman"/>
          <w:szCs w:val="21"/>
        </w:rPr>
      </w:pPr>
      <w:r w:rsidRPr="00565E62">
        <w:rPr>
          <w:rFonts w:eastAsia="Arial" w:cs="Times New Roman"/>
          <w:szCs w:val="21"/>
        </w:rPr>
        <w:t>Nettoyer les ouvrages, les voies d'accès souillées par des boues, détritus, gravats, pendant ses travaux et à toute requête du fonctionnaire dirigeant.</w:t>
      </w:r>
    </w:p>
    <w:p w14:paraId="752B9304" w14:textId="77777777" w:rsidR="00565E62" w:rsidRPr="00565E62" w:rsidRDefault="00565E62">
      <w:pPr>
        <w:numPr>
          <w:ilvl w:val="0"/>
          <w:numId w:val="39"/>
        </w:numPr>
        <w:autoSpaceDN w:val="0"/>
        <w:spacing w:after="0" w:line="268" w:lineRule="auto"/>
        <w:ind w:right="20"/>
        <w:jc w:val="both"/>
        <w:rPr>
          <w:rFonts w:eastAsia="Arial" w:cs="Times New Roman"/>
          <w:szCs w:val="21"/>
        </w:rPr>
      </w:pPr>
      <w:r w:rsidRPr="00565E62">
        <w:rPr>
          <w:rFonts w:eastAsia="Arial" w:cs="Times New Roman"/>
          <w:szCs w:val="21"/>
        </w:rPr>
        <w:t>Libérer les zones de stockage et de travail afin de permettre des levés et contrôles topographiques</w:t>
      </w:r>
    </w:p>
    <w:p w14:paraId="23B3F38C" w14:textId="77777777" w:rsidR="00565E62" w:rsidRPr="00565E62" w:rsidRDefault="00565E62">
      <w:pPr>
        <w:numPr>
          <w:ilvl w:val="0"/>
          <w:numId w:val="39"/>
        </w:numPr>
        <w:autoSpaceDN w:val="0"/>
        <w:spacing w:after="0" w:line="268" w:lineRule="auto"/>
        <w:ind w:right="20"/>
        <w:jc w:val="both"/>
        <w:rPr>
          <w:rFonts w:eastAsia="Arial" w:cs="Times New Roman"/>
          <w:szCs w:val="21"/>
        </w:rPr>
      </w:pPr>
      <w:r w:rsidRPr="00565E62">
        <w:rPr>
          <w:rFonts w:eastAsia="Arial" w:cs="Times New Roman"/>
          <w:szCs w:val="21"/>
        </w:rPr>
        <w:t>Conserver les repères topographiques durant toute la durée des travaux</w:t>
      </w:r>
    </w:p>
    <w:p w14:paraId="4992F556" w14:textId="77777777" w:rsidR="00565E62" w:rsidRPr="00565E62" w:rsidRDefault="00565E62">
      <w:pPr>
        <w:numPr>
          <w:ilvl w:val="0"/>
          <w:numId w:val="39"/>
        </w:numPr>
        <w:autoSpaceDN w:val="0"/>
        <w:spacing w:after="0" w:line="268" w:lineRule="auto"/>
        <w:ind w:right="20"/>
        <w:jc w:val="both"/>
        <w:rPr>
          <w:rFonts w:eastAsia="Arial" w:cs="Times New Roman"/>
          <w:szCs w:val="21"/>
        </w:rPr>
      </w:pPr>
      <w:r w:rsidRPr="00565E62">
        <w:rPr>
          <w:rFonts w:eastAsia="Arial" w:cs="Times New Roman"/>
          <w:szCs w:val="21"/>
        </w:rPr>
        <w:t xml:space="preserve">Établir, en trois exemplaires, les plans d'installation de chantier et la liste détaillée du matériel ainsi que du personnel pour accord du fonctionnaire dirigeant, 7 jours </w:t>
      </w:r>
      <w:r w:rsidRPr="00565E62">
        <w:rPr>
          <w:rFonts w:eastAsia="Arial" w:cs="Times New Roman"/>
          <w:szCs w:val="21"/>
        </w:rPr>
        <w:lastRenderedPageBreak/>
        <w:t>avant le début des travaux et lors de toute modification de la liste en cours de travaux</w:t>
      </w:r>
    </w:p>
    <w:p w14:paraId="25DAB5EA" w14:textId="77777777" w:rsidR="00565E62" w:rsidRPr="00565E62" w:rsidRDefault="00565E62">
      <w:pPr>
        <w:numPr>
          <w:ilvl w:val="0"/>
          <w:numId w:val="39"/>
        </w:numPr>
        <w:autoSpaceDN w:val="0"/>
        <w:spacing w:after="0" w:line="268" w:lineRule="auto"/>
        <w:ind w:right="20"/>
        <w:jc w:val="both"/>
        <w:rPr>
          <w:rFonts w:eastAsia="Arial" w:cs="Times New Roman"/>
          <w:szCs w:val="21"/>
        </w:rPr>
      </w:pPr>
      <w:r w:rsidRPr="00565E62">
        <w:rPr>
          <w:rFonts w:eastAsia="Arial" w:cs="Times New Roman"/>
          <w:szCs w:val="21"/>
        </w:rPr>
        <w:t>Soumettre à l'approbation du fonctionnaire dirigeant la liste du matériel et plans de signalisation qu'il compte mettre en œuvre pour la réalisation de ses travaux</w:t>
      </w:r>
    </w:p>
    <w:p w14:paraId="5281AB65" w14:textId="77777777" w:rsidR="00565E62" w:rsidRPr="00565E62" w:rsidRDefault="00565E62">
      <w:pPr>
        <w:numPr>
          <w:ilvl w:val="0"/>
          <w:numId w:val="39"/>
        </w:numPr>
        <w:autoSpaceDN w:val="0"/>
        <w:spacing w:after="0" w:line="268" w:lineRule="auto"/>
        <w:ind w:right="20"/>
        <w:jc w:val="both"/>
        <w:rPr>
          <w:rFonts w:eastAsia="Arial" w:cs="Times New Roman"/>
          <w:szCs w:val="21"/>
        </w:rPr>
      </w:pPr>
      <w:r w:rsidRPr="00565E62">
        <w:rPr>
          <w:rFonts w:eastAsia="Arial" w:cs="Times New Roman"/>
          <w:szCs w:val="21"/>
        </w:rPr>
        <w:t>Établir les signalisations routières, déviations, en assurer le gardiennage à tout moment et effectuer tous les aménagements d'accès provisoire nécessités par ses travaux et ce en accord avec les règlements de police locaux</w:t>
      </w:r>
    </w:p>
    <w:p w14:paraId="53993647" w14:textId="77777777" w:rsidR="00565E62" w:rsidRPr="00565E62" w:rsidRDefault="00565E62">
      <w:pPr>
        <w:numPr>
          <w:ilvl w:val="0"/>
          <w:numId w:val="39"/>
        </w:numPr>
        <w:autoSpaceDN w:val="0"/>
        <w:spacing w:after="0" w:line="268" w:lineRule="auto"/>
        <w:ind w:right="20"/>
        <w:jc w:val="both"/>
        <w:rPr>
          <w:rFonts w:eastAsia="Arial" w:cs="Times New Roman"/>
          <w:szCs w:val="21"/>
        </w:rPr>
      </w:pPr>
      <w:r w:rsidRPr="00565E62">
        <w:rPr>
          <w:rFonts w:eastAsia="Arial" w:cs="Times New Roman"/>
          <w:szCs w:val="21"/>
        </w:rPr>
        <w:t>Le maintien à tout moment des accès aux commerces et lieux publics ou privés</w:t>
      </w:r>
    </w:p>
    <w:p w14:paraId="37C433E9" w14:textId="77777777" w:rsidR="00565E62" w:rsidRPr="00565E62" w:rsidRDefault="00565E62">
      <w:pPr>
        <w:numPr>
          <w:ilvl w:val="0"/>
          <w:numId w:val="39"/>
        </w:numPr>
        <w:autoSpaceDN w:val="0"/>
        <w:spacing w:after="0" w:line="268" w:lineRule="auto"/>
        <w:ind w:right="20"/>
        <w:jc w:val="both"/>
        <w:rPr>
          <w:rFonts w:eastAsia="Arial" w:cs="Times New Roman"/>
          <w:szCs w:val="21"/>
        </w:rPr>
      </w:pPr>
      <w:r w:rsidRPr="00565E62">
        <w:rPr>
          <w:rFonts w:eastAsia="Arial" w:cs="Times New Roman"/>
          <w:szCs w:val="21"/>
        </w:rPr>
        <w:t>La mise à jour et la diffusion des informations nécessaires à la gestion du chantier et notamment : les plannings, les états d'avancement détaillés, les statistiques de main-d'œuvre, d'engins et d'équipements.</w:t>
      </w:r>
    </w:p>
    <w:p w14:paraId="7D083D9E" w14:textId="77777777" w:rsidR="00565E62" w:rsidRPr="00565E62" w:rsidRDefault="00565E62" w:rsidP="00565E62">
      <w:pPr>
        <w:rPr>
          <w:rFonts w:eastAsia="Calibri" w:cs="Arial"/>
        </w:rPr>
      </w:pPr>
    </w:p>
    <w:p w14:paraId="4030DDA5" w14:textId="77777777" w:rsidR="00565E62" w:rsidRPr="00F05508" w:rsidRDefault="00565E62" w:rsidP="00F05508">
      <w:pPr>
        <w:pStyle w:val="Titre4"/>
        <w:rPr>
          <w:noProof/>
          <w:lang w:val="fr-FR"/>
        </w:rPr>
      </w:pPr>
      <w:r w:rsidRPr="00F05508">
        <w:rPr>
          <w:noProof/>
          <w:lang w:val="fr-FR"/>
        </w:rPr>
        <w:t>Exigences particulières lors de l'enlèvement</w:t>
      </w:r>
    </w:p>
    <w:p w14:paraId="2DB3D789" w14:textId="77777777" w:rsidR="00565E62" w:rsidRPr="00565E62" w:rsidRDefault="00565E62" w:rsidP="00565E62">
      <w:pPr>
        <w:spacing w:line="232" w:lineRule="auto"/>
        <w:jc w:val="both"/>
        <w:rPr>
          <w:rFonts w:eastAsia="Arial" w:cs="Times New Roman"/>
        </w:rPr>
      </w:pPr>
      <w:r w:rsidRPr="00565E62">
        <w:rPr>
          <w:rFonts w:eastAsia="Arial" w:cs="Times New Roman"/>
        </w:rPr>
        <w:t>A l'issue des travaux et avec l'accord du fonctionnaire dirigeant, l'entrepreneur procède :</w:t>
      </w:r>
    </w:p>
    <w:p w14:paraId="67607F61" w14:textId="77777777" w:rsidR="00565E62" w:rsidRPr="00565E62" w:rsidRDefault="00565E62">
      <w:pPr>
        <w:numPr>
          <w:ilvl w:val="0"/>
          <w:numId w:val="40"/>
        </w:numPr>
        <w:autoSpaceDN w:val="0"/>
        <w:spacing w:after="0" w:line="264" w:lineRule="auto"/>
        <w:ind w:right="20"/>
        <w:jc w:val="both"/>
        <w:rPr>
          <w:rFonts w:eastAsia="Arial" w:cs="Times New Roman"/>
        </w:rPr>
      </w:pPr>
      <w:proofErr w:type="gramStart"/>
      <w:r w:rsidRPr="00565E62">
        <w:rPr>
          <w:rFonts w:eastAsia="Arial" w:cs="Times New Roman"/>
        </w:rPr>
        <w:t>au</w:t>
      </w:r>
      <w:proofErr w:type="gramEnd"/>
      <w:r w:rsidRPr="00565E62">
        <w:rPr>
          <w:rFonts w:eastAsia="Arial" w:cs="Times New Roman"/>
        </w:rPr>
        <w:t xml:space="preserve"> démontage et à l'évacuation de toutes ses installations telles que bureaux, ateliers, vestiaires, magasins...</w:t>
      </w:r>
    </w:p>
    <w:p w14:paraId="7C03998E" w14:textId="77777777" w:rsidR="00565E62" w:rsidRPr="00565E62" w:rsidRDefault="00565E62">
      <w:pPr>
        <w:numPr>
          <w:ilvl w:val="0"/>
          <w:numId w:val="40"/>
        </w:numPr>
        <w:autoSpaceDN w:val="0"/>
        <w:spacing w:after="0" w:line="0" w:lineRule="atLeast"/>
        <w:jc w:val="both"/>
        <w:rPr>
          <w:rFonts w:eastAsia="Arial" w:cs="Times New Roman"/>
        </w:rPr>
      </w:pPr>
      <w:proofErr w:type="gramStart"/>
      <w:r w:rsidRPr="00565E62">
        <w:rPr>
          <w:rFonts w:eastAsia="Arial" w:cs="Times New Roman"/>
        </w:rPr>
        <w:t>à</w:t>
      </w:r>
      <w:proofErr w:type="gramEnd"/>
      <w:r w:rsidRPr="00565E62">
        <w:rPr>
          <w:rFonts w:eastAsia="Arial" w:cs="Times New Roman"/>
        </w:rPr>
        <w:t xml:space="preserve"> la désaffectation des raccordements électriques, eau...</w:t>
      </w:r>
    </w:p>
    <w:p w14:paraId="3126DD50" w14:textId="77777777" w:rsidR="00565E62" w:rsidRPr="00565E62" w:rsidRDefault="00565E62">
      <w:pPr>
        <w:numPr>
          <w:ilvl w:val="0"/>
          <w:numId w:val="40"/>
        </w:numPr>
        <w:autoSpaceDN w:val="0"/>
        <w:spacing w:after="0" w:line="278" w:lineRule="auto"/>
        <w:ind w:right="680"/>
        <w:jc w:val="both"/>
        <w:rPr>
          <w:rFonts w:eastAsia="Arial" w:cs="Times New Roman"/>
        </w:rPr>
      </w:pPr>
      <w:proofErr w:type="gramStart"/>
      <w:r w:rsidRPr="00565E62">
        <w:rPr>
          <w:rFonts w:eastAsia="Arial" w:cs="Times New Roman"/>
        </w:rPr>
        <w:t>à</w:t>
      </w:r>
      <w:proofErr w:type="gramEnd"/>
      <w:r w:rsidRPr="00565E62">
        <w:rPr>
          <w:rFonts w:eastAsia="Arial" w:cs="Times New Roman"/>
        </w:rPr>
        <w:t xml:space="preserve"> l'enlèvement des signalisations routières et de chantier mises en place à l'évacuation de tout son matériel, mobile ou fixe</w:t>
      </w:r>
    </w:p>
    <w:p w14:paraId="3B05224D" w14:textId="77777777" w:rsidR="00565E62" w:rsidRPr="00565E62" w:rsidRDefault="00565E62">
      <w:pPr>
        <w:numPr>
          <w:ilvl w:val="0"/>
          <w:numId w:val="40"/>
        </w:numPr>
        <w:autoSpaceDN w:val="0"/>
        <w:spacing w:after="0" w:line="0" w:lineRule="atLeast"/>
        <w:jc w:val="both"/>
        <w:rPr>
          <w:rFonts w:eastAsia="Arial" w:cs="Times New Roman"/>
        </w:rPr>
      </w:pPr>
      <w:proofErr w:type="gramStart"/>
      <w:r w:rsidRPr="00565E62">
        <w:rPr>
          <w:rFonts w:eastAsia="Arial" w:cs="Times New Roman"/>
        </w:rPr>
        <w:t>à</w:t>
      </w:r>
      <w:proofErr w:type="gramEnd"/>
      <w:r w:rsidRPr="00565E62">
        <w:rPr>
          <w:rFonts w:eastAsia="Arial" w:cs="Times New Roman"/>
        </w:rPr>
        <w:t xml:space="preserve"> l'évacuation des excédents de matériaux</w:t>
      </w:r>
    </w:p>
    <w:p w14:paraId="4F01AE73" w14:textId="77777777" w:rsidR="00565E62" w:rsidRPr="00565E62" w:rsidRDefault="00565E62">
      <w:pPr>
        <w:numPr>
          <w:ilvl w:val="0"/>
          <w:numId w:val="40"/>
        </w:numPr>
        <w:autoSpaceDN w:val="0"/>
        <w:spacing w:after="0" w:line="264" w:lineRule="auto"/>
        <w:ind w:right="20"/>
        <w:jc w:val="both"/>
        <w:rPr>
          <w:rFonts w:eastAsia="Arial" w:cs="Times New Roman"/>
        </w:rPr>
      </w:pPr>
      <w:proofErr w:type="gramStart"/>
      <w:r w:rsidRPr="00565E62">
        <w:rPr>
          <w:rFonts w:eastAsia="Arial" w:cs="Times New Roman"/>
        </w:rPr>
        <w:t>à</w:t>
      </w:r>
      <w:proofErr w:type="gramEnd"/>
      <w:r w:rsidRPr="00565E62">
        <w:rPr>
          <w:rFonts w:eastAsia="Arial" w:cs="Times New Roman"/>
        </w:rPr>
        <w:t xml:space="preserve"> la démolition des plates-formes, massifs d'engins, fondations d'installations et évacuation des décombres</w:t>
      </w:r>
    </w:p>
    <w:p w14:paraId="0E8E60C0" w14:textId="77777777" w:rsidR="00565E62" w:rsidRPr="00565E62" w:rsidRDefault="00565E62">
      <w:pPr>
        <w:numPr>
          <w:ilvl w:val="0"/>
          <w:numId w:val="40"/>
        </w:numPr>
        <w:autoSpaceDN w:val="0"/>
        <w:spacing w:after="0" w:line="264" w:lineRule="auto"/>
        <w:ind w:right="20"/>
        <w:jc w:val="both"/>
        <w:rPr>
          <w:rFonts w:eastAsia="Arial" w:cs="Times New Roman"/>
        </w:rPr>
      </w:pPr>
      <w:proofErr w:type="gramStart"/>
      <w:r w:rsidRPr="00565E62">
        <w:rPr>
          <w:rFonts w:eastAsia="Arial" w:cs="Times New Roman"/>
        </w:rPr>
        <w:t>au</w:t>
      </w:r>
      <w:proofErr w:type="gramEnd"/>
      <w:r w:rsidRPr="00565E62">
        <w:rPr>
          <w:rFonts w:eastAsia="Arial" w:cs="Times New Roman"/>
        </w:rPr>
        <w:t xml:space="preserve"> nettoyage complet des surfaces utilisées tant pour ses installations de chantier que pour ses zones de travaux</w:t>
      </w:r>
    </w:p>
    <w:p w14:paraId="0722599B" w14:textId="77777777" w:rsidR="00565E62" w:rsidRPr="00565E62" w:rsidRDefault="00565E62" w:rsidP="00EC10BE">
      <w:pPr>
        <w:pStyle w:val="Titre3"/>
        <w:spacing w:before="0" w:after="0"/>
        <w:rPr>
          <w:lang w:val="fr-BE"/>
        </w:rPr>
      </w:pPr>
      <w:bookmarkStart w:id="89" w:name="_Toc64298644"/>
      <w:bookmarkStart w:id="90" w:name="_Toc63241742"/>
      <w:bookmarkStart w:id="91" w:name="_Toc171187272"/>
      <w:r w:rsidRPr="00565E62">
        <w:rPr>
          <w:lang w:val="fr-BE"/>
        </w:rPr>
        <w:t>Travaux préparatoires et archives</w:t>
      </w:r>
      <w:bookmarkEnd w:id="89"/>
      <w:bookmarkEnd w:id="90"/>
      <w:bookmarkEnd w:id="91"/>
    </w:p>
    <w:p w14:paraId="4BD43718" w14:textId="77777777" w:rsidR="00565E62" w:rsidRPr="00107A80" w:rsidRDefault="00565E62" w:rsidP="00F05508">
      <w:pPr>
        <w:pStyle w:val="Titre4"/>
        <w:rPr>
          <w:noProof/>
          <w:lang w:val="fr-FR"/>
        </w:rPr>
      </w:pPr>
      <w:r w:rsidRPr="00107A80">
        <w:rPr>
          <w:noProof/>
          <w:lang w:val="fr-FR"/>
        </w:rPr>
        <w:t>Notes de calculs et plans de détails d'exécution</w:t>
      </w:r>
    </w:p>
    <w:p w14:paraId="27527EDE" w14:textId="51E9866A" w:rsidR="00565E62" w:rsidRPr="00107A80" w:rsidRDefault="00565E62" w:rsidP="00FD0E65">
      <w:pPr>
        <w:pStyle w:val="Paragraphedeliste"/>
        <w:ind w:left="0" w:right="20"/>
        <w:jc w:val="both"/>
        <w:rPr>
          <w:rFonts w:eastAsia="Arial" w:cs="Times New Roman"/>
        </w:rPr>
      </w:pPr>
      <w:r w:rsidRPr="00107A80">
        <w:rPr>
          <w:rFonts w:eastAsia="Arial" w:cs="Times New Roman"/>
        </w:rPr>
        <w:t xml:space="preserve">Au moins 7 jours avant le début de ses travaux, l'entrepreneur soumet, le cas échéant, à l'approbation du fonctionnaire dirigeant, toutes </w:t>
      </w:r>
      <w:r w:rsidR="006320CA" w:rsidRPr="00107A80">
        <w:rPr>
          <w:rFonts w:eastAsia="Arial" w:cs="Times New Roman"/>
        </w:rPr>
        <w:t>les remarques et observations faites sur les plans</w:t>
      </w:r>
      <w:r w:rsidRPr="00107A80">
        <w:rPr>
          <w:rFonts w:eastAsia="Arial" w:cs="Times New Roman"/>
        </w:rPr>
        <w:t xml:space="preserve"> relatifs aux ouvrages </w:t>
      </w:r>
      <w:r w:rsidR="006320CA" w:rsidRPr="00107A80">
        <w:rPr>
          <w:rFonts w:eastAsia="Arial" w:cs="Times New Roman"/>
        </w:rPr>
        <w:t>à construire</w:t>
      </w:r>
      <w:r w:rsidRPr="00107A80">
        <w:rPr>
          <w:rFonts w:eastAsia="Arial" w:cs="Times New Roman"/>
        </w:rPr>
        <w:t>, en général tous les calculs et plans nécessaires à l'exécution tels que plans d'armatures ou de charpentes.</w:t>
      </w:r>
    </w:p>
    <w:p w14:paraId="7B1A763B" w14:textId="77777777" w:rsidR="00565E62" w:rsidRPr="00107A80" w:rsidRDefault="00565E62" w:rsidP="00FD0E65">
      <w:pPr>
        <w:pStyle w:val="Paragraphedeliste"/>
        <w:ind w:left="0"/>
        <w:rPr>
          <w:rFonts w:eastAsia="Times New Roman" w:cs="Times New Roman"/>
          <w:sz w:val="14"/>
          <w:szCs w:val="14"/>
        </w:rPr>
      </w:pPr>
    </w:p>
    <w:p w14:paraId="41369FAF" w14:textId="77777777" w:rsidR="00565E62" w:rsidRPr="00107A80" w:rsidRDefault="00565E62" w:rsidP="00FD0E65">
      <w:pPr>
        <w:pStyle w:val="Paragraphedeliste"/>
        <w:ind w:left="0" w:right="20"/>
        <w:jc w:val="both"/>
        <w:rPr>
          <w:rFonts w:eastAsia="Arial" w:cs="Times New Roman"/>
        </w:rPr>
      </w:pPr>
      <w:r w:rsidRPr="00107A80">
        <w:rPr>
          <w:rFonts w:eastAsia="Arial" w:cs="Times New Roman"/>
        </w:rPr>
        <w:t>Le fonctionnaire dirigeant émettra ses remarques dans un délai de 5 jours ouvrables à dater de la réception des notes de calculs et des plans de détails d'exécution.</w:t>
      </w:r>
    </w:p>
    <w:p w14:paraId="6798C5ED" w14:textId="77777777" w:rsidR="00565E62" w:rsidRPr="00107A80" w:rsidRDefault="00565E62" w:rsidP="00FD0E65">
      <w:pPr>
        <w:pStyle w:val="Paragraphedeliste"/>
        <w:ind w:left="0" w:right="20"/>
        <w:jc w:val="both"/>
        <w:rPr>
          <w:rFonts w:eastAsia="Arial" w:cs="Times New Roman"/>
        </w:rPr>
      </w:pPr>
      <w:r w:rsidRPr="00107A80">
        <w:rPr>
          <w:rFonts w:eastAsia="Arial" w:cs="Times New Roman"/>
        </w:rPr>
        <w:t>En cours de travaux ou lors de modifications, le fonctionnaire dirigeant pourra réclamer à l'entrepreneur toute note de calculs complémentaire qu'il jugerait nécessaire.</w:t>
      </w:r>
    </w:p>
    <w:p w14:paraId="6AEE0EA1" w14:textId="77777777" w:rsidR="00565E62" w:rsidRPr="00107A80" w:rsidRDefault="00565E62" w:rsidP="00FF2006">
      <w:pPr>
        <w:pStyle w:val="Paragraphedeliste"/>
        <w:ind w:left="0" w:right="20"/>
        <w:jc w:val="both"/>
        <w:rPr>
          <w:rFonts w:eastAsia="Arial" w:cs="Times New Roman"/>
        </w:rPr>
      </w:pPr>
      <w:bookmarkStart w:id="92" w:name="page56"/>
      <w:bookmarkEnd w:id="92"/>
      <w:r w:rsidRPr="00107A80">
        <w:rPr>
          <w:rFonts w:eastAsia="Arial" w:cs="Times New Roman"/>
        </w:rPr>
        <w:t>Les notes de calculs sont établies en référence aux ouvrages projetés dans le marché et spécifiquement aux caractéristiques du site.</w:t>
      </w:r>
    </w:p>
    <w:p w14:paraId="49B42827" w14:textId="77777777" w:rsidR="00565E62" w:rsidRPr="00107A80" w:rsidRDefault="00565E62" w:rsidP="00F05508">
      <w:pPr>
        <w:pStyle w:val="Titre4"/>
        <w:rPr>
          <w:noProof/>
          <w:lang w:val="fr-FR"/>
        </w:rPr>
      </w:pPr>
      <w:r w:rsidRPr="00107A80">
        <w:rPr>
          <w:noProof/>
          <w:lang w:val="fr-FR"/>
        </w:rPr>
        <w:t>Travaux topographiques</w:t>
      </w:r>
    </w:p>
    <w:p w14:paraId="1F754F24" w14:textId="3297F976" w:rsidR="00565E62" w:rsidRPr="00107A80" w:rsidRDefault="00565E62" w:rsidP="00565E62">
      <w:pPr>
        <w:pStyle w:val="Paragraphedeliste"/>
        <w:spacing w:line="240" w:lineRule="auto"/>
        <w:ind w:left="0" w:right="20"/>
        <w:jc w:val="both"/>
        <w:rPr>
          <w:rFonts w:eastAsia="Arial" w:cs="Times New Roman"/>
        </w:rPr>
      </w:pPr>
      <w:r w:rsidRPr="00107A80">
        <w:rPr>
          <w:rFonts w:eastAsia="Arial" w:cs="Times New Roman"/>
        </w:rPr>
        <w:t>Les plans de situations existantes faisant partie du présent appel d'offres ont été dressés par le fonctionnaire dirigeant sur base de levés topographiques réalisés. Les bases de données topographiques</w:t>
      </w:r>
      <w:r w:rsidR="006320CA" w:rsidRPr="00107A80">
        <w:rPr>
          <w:rFonts w:eastAsia="Arial" w:cs="Times New Roman"/>
        </w:rPr>
        <w:t>.</w:t>
      </w:r>
      <w:r w:rsidRPr="00107A80">
        <w:rPr>
          <w:rFonts w:eastAsia="Arial" w:cs="Times New Roman"/>
        </w:rPr>
        <w:t xml:space="preserve"> </w:t>
      </w:r>
    </w:p>
    <w:p w14:paraId="7269CBED" w14:textId="77777777" w:rsidR="00565E62" w:rsidRPr="00107A80" w:rsidRDefault="00565E62" w:rsidP="00565E62">
      <w:pPr>
        <w:pStyle w:val="Paragraphedeliste"/>
        <w:spacing w:line="240" w:lineRule="auto"/>
        <w:ind w:left="0"/>
        <w:jc w:val="both"/>
        <w:rPr>
          <w:rFonts w:eastAsia="Times New Roman" w:cs="Times New Roman"/>
        </w:rPr>
      </w:pPr>
    </w:p>
    <w:p w14:paraId="37CF9642" w14:textId="77777777" w:rsidR="00565E62" w:rsidRPr="00107A80" w:rsidRDefault="00565E62" w:rsidP="00565E62">
      <w:pPr>
        <w:pStyle w:val="Paragraphedeliste"/>
        <w:spacing w:line="240" w:lineRule="auto"/>
        <w:ind w:left="0" w:right="20"/>
        <w:jc w:val="both"/>
        <w:rPr>
          <w:rFonts w:eastAsia="Arial" w:cs="Times New Roman"/>
        </w:rPr>
      </w:pPr>
      <w:r w:rsidRPr="00107A80">
        <w:rPr>
          <w:rFonts w:eastAsia="Arial" w:cs="Times New Roman"/>
        </w:rPr>
        <w:t>Avant le début de ses travaux, l'entrepreneur établira en nombre suffisant les repères topographiques nécessaires au contrôle des niveaux en cours d'exécution.</w:t>
      </w:r>
    </w:p>
    <w:p w14:paraId="31C43E5D" w14:textId="77777777" w:rsidR="00565E62" w:rsidRPr="00107A80" w:rsidRDefault="00565E62" w:rsidP="00565E62">
      <w:pPr>
        <w:pStyle w:val="Paragraphedeliste"/>
        <w:spacing w:line="240" w:lineRule="auto"/>
        <w:ind w:left="0"/>
        <w:jc w:val="both"/>
        <w:rPr>
          <w:rFonts w:eastAsia="Times New Roman" w:cs="Times New Roman"/>
        </w:rPr>
      </w:pPr>
    </w:p>
    <w:p w14:paraId="27235594" w14:textId="56479450" w:rsidR="00D574B3" w:rsidRPr="00565E62" w:rsidRDefault="00565E62" w:rsidP="009E390B">
      <w:pPr>
        <w:pStyle w:val="Paragraphedeliste"/>
        <w:spacing w:line="240" w:lineRule="auto"/>
        <w:ind w:left="0"/>
        <w:jc w:val="both"/>
        <w:rPr>
          <w:rFonts w:eastAsia="Arial" w:cs="Times New Roman"/>
        </w:rPr>
      </w:pPr>
      <w:r w:rsidRPr="00107A80">
        <w:rPr>
          <w:rFonts w:eastAsia="Arial" w:cs="Times New Roman"/>
        </w:rPr>
        <w:t>Ces niveaux seront contrôlés périodiquement par le fonctionnaire dirigeant et l'entrepreneur mettra à la disposition de celui-ci la main-d'œuvre et le matériel topographique nécessaires aux vérifications.</w:t>
      </w:r>
    </w:p>
    <w:p w14:paraId="6297B44F" w14:textId="2C307BF5" w:rsidR="00565E62" w:rsidRPr="00107A80" w:rsidRDefault="00565E62" w:rsidP="00107A80">
      <w:pPr>
        <w:pStyle w:val="Titre3"/>
        <w:spacing w:before="0" w:after="0"/>
        <w:rPr>
          <w:lang w:val="fr-BE"/>
        </w:rPr>
      </w:pPr>
      <w:bookmarkStart w:id="93" w:name="_Toc64298646"/>
      <w:bookmarkStart w:id="94" w:name="_Toc63241744"/>
      <w:bookmarkStart w:id="95" w:name="_Toc171187273"/>
      <w:r w:rsidRPr="00565E62">
        <w:rPr>
          <w:lang w:val="fr-BE"/>
        </w:rPr>
        <w:lastRenderedPageBreak/>
        <w:t>Travaux de démolition</w:t>
      </w:r>
      <w:bookmarkEnd w:id="93"/>
      <w:bookmarkEnd w:id="94"/>
      <w:bookmarkEnd w:id="95"/>
    </w:p>
    <w:p w14:paraId="70ED34E8" w14:textId="77777777" w:rsidR="00565E62" w:rsidRPr="00565E62" w:rsidRDefault="00565E62" w:rsidP="00565E62">
      <w:pPr>
        <w:spacing w:line="235" w:lineRule="auto"/>
        <w:jc w:val="both"/>
        <w:rPr>
          <w:rFonts w:eastAsia="Arial" w:cs="Times New Roman"/>
        </w:rPr>
      </w:pPr>
      <w:r w:rsidRPr="00565E62">
        <w:rPr>
          <w:rFonts w:eastAsia="Arial" w:cs="Times New Roman"/>
        </w:rPr>
        <w:t>Ces travaux consistent en la démolition, avant le début des travaux de construction, des structures existantes, des viabilités ou tout autre obstacle, dans les limites mentionnées sur les plans ainsi que l'évacuation en dehors du site des produits de ces démolitions.</w:t>
      </w:r>
    </w:p>
    <w:p w14:paraId="57138BEF"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Aucune démolition ne peut être entamée sans l'accord préalable du fonctionnaire dirigeant.</w:t>
      </w:r>
    </w:p>
    <w:p w14:paraId="23EC4025"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Les travaux sont menés de manière à ne créer qu'un minimum de bruit, poussières ou autres perturbations.</w:t>
      </w:r>
    </w:p>
    <w:p w14:paraId="396589A2" w14:textId="77777777" w:rsidR="00565E62" w:rsidRPr="00565E62" w:rsidRDefault="00565E62" w:rsidP="00565E62">
      <w:pPr>
        <w:spacing w:line="235" w:lineRule="auto"/>
        <w:jc w:val="both"/>
        <w:rPr>
          <w:rFonts w:eastAsia="Arial" w:cs="Times New Roman"/>
        </w:rPr>
      </w:pPr>
      <w:r w:rsidRPr="00565E62">
        <w:rPr>
          <w:rFonts w:eastAsia="Arial" w:cs="Times New Roman"/>
        </w:rPr>
        <w:t>Sauf ceux pouvant être réutilisés après l'accord du fonctionnaire dirigeant, les produits des travaux de démolition sont évacués hors du site des travaux au fur et à mesure de leur production.</w:t>
      </w:r>
    </w:p>
    <w:p w14:paraId="075DDC8E"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L'entrepreneur prend à sa charge toutes mesures nécessaires au maintien de la stabilité des constructions et édifices adjacents éventuels.</w:t>
      </w:r>
    </w:p>
    <w:p w14:paraId="36E2D8C0" w14:textId="77777777" w:rsidR="00565E62" w:rsidRPr="00F05508" w:rsidRDefault="00565E62" w:rsidP="00F05508">
      <w:pPr>
        <w:pStyle w:val="Titre4"/>
        <w:rPr>
          <w:noProof/>
          <w:sz w:val="22"/>
          <w:lang w:val="fr-FR"/>
        </w:rPr>
      </w:pPr>
      <w:r w:rsidRPr="00F05508">
        <w:rPr>
          <w:noProof/>
          <w:sz w:val="22"/>
          <w:lang w:val="fr-FR"/>
        </w:rPr>
        <w:t>Démolitions de maçonneries</w:t>
      </w:r>
    </w:p>
    <w:p w14:paraId="37A21B30" w14:textId="77777777" w:rsidR="00565E62" w:rsidRPr="00565E62" w:rsidRDefault="00565E62" w:rsidP="00565E62">
      <w:pPr>
        <w:spacing w:line="0" w:lineRule="atLeast"/>
        <w:jc w:val="both"/>
        <w:rPr>
          <w:rFonts w:eastAsia="Arial" w:cs="Times New Roman"/>
        </w:rPr>
      </w:pPr>
      <w:r w:rsidRPr="00565E62">
        <w:rPr>
          <w:rFonts w:eastAsia="Arial" w:cs="Times New Roman"/>
        </w:rPr>
        <w:t>Les démolitions s'effectuent manuellement ou mécaniquement.</w:t>
      </w:r>
    </w:p>
    <w:p w14:paraId="60F9C751"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Les travaux comprennent l'évacuation des débris sur le site approuvé préalablement par le fonctionnaire dirigeant.</w:t>
      </w:r>
    </w:p>
    <w:p w14:paraId="6960682F"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Les moellons ou agglos provenant de démolitions peuvent être récupérés après accord du fonctionnaire dirigeant.</w:t>
      </w:r>
    </w:p>
    <w:p w14:paraId="3289B349"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Dans ce cas, ces moellons ou ces agglos seront nettoyés des bétons, mortiers et terres qui y sont restés collés.</w:t>
      </w:r>
    </w:p>
    <w:p w14:paraId="67AFB3AF"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En aucun cas les blocs ou briques de maçonneries provenant de démolitions ne pourront être récupérés.</w:t>
      </w:r>
      <w:bookmarkStart w:id="96" w:name="page61"/>
      <w:bookmarkEnd w:id="96"/>
    </w:p>
    <w:p w14:paraId="5A8D3B4E" w14:textId="77777777" w:rsidR="00565E62" w:rsidRPr="00F05508" w:rsidRDefault="00565E62" w:rsidP="00F05508">
      <w:pPr>
        <w:pStyle w:val="Titre4"/>
        <w:rPr>
          <w:noProof/>
          <w:sz w:val="22"/>
          <w:lang w:val="fr-FR"/>
        </w:rPr>
      </w:pPr>
      <w:r w:rsidRPr="00F05508">
        <w:rPr>
          <w:noProof/>
          <w:sz w:val="22"/>
          <w:lang w:val="fr-FR"/>
        </w:rPr>
        <w:t>Démolition de béton non armé</w:t>
      </w:r>
    </w:p>
    <w:p w14:paraId="77290D67" w14:textId="77777777" w:rsidR="00565E62" w:rsidRPr="00565E62" w:rsidRDefault="00565E62" w:rsidP="00565E62">
      <w:pPr>
        <w:spacing w:after="0"/>
        <w:rPr>
          <w:rFonts w:eastAsia="Arial" w:cs="Times New Roman"/>
        </w:rPr>
      </w:pPr>
      <w:r w:rsidRPr="00565E62">
        <w:rPr>
          <w:rFonts w:eastAsia="Arial" w:cs="Times New Roman"/>
        </w:rPr>
        <w:t>Les travaux s'effectuent manuellement ou mécaniquement.</w:t>
      </w:r>
    </w:p>
    <w:p w14:paraId="7CF42219" w14:textId="77777777" w:rsidR="00565E62" w:rsidRPr="00376A1B" w:rsidRDefault="00565E62" w:rsidP="00376A1B">
      <w:pPr>
        <w:jc w:val="both"/>
        <w:rPr>
          <w:rFonts w:eastAsia="Arial" w:cs="Times New Roman"/>
        </w:rPr>
      </w:pPr>
      <w:r w:rsidRPr="00565E62">
        <w:rPr>
          <w:rFonts w:eastAsia="Arial" w:cs="Times New Roman"/>
        </w:rPr>
        <w:t>Les travaux comprennent également l'évacuation des débris sur un site approuvé préalablement par le fonctionnaire dirigeant.</w:t>
      </w:r>
      <w:bookmarkStart w:id="97" w:name="page62"/>
      <w:bookmarkEnd w:id="97"/>
    </w:p>
    <w:p w14:paraId="3CCD18AF" w14:textId="77777777" w:rsidR="00565E62" w:rsidRPr="00F05508" w:rsidRDefault="00565E62" w:rsidP="00F05508">
      <w:pPr>
        <w:pStyle w:val="Titre4"/>
        <w:rPr>
          <w:noProof/>
          <w:sz w:val="22"/>
          <w:lang w:val="fr-FR"/>
        </w:rPr>
      </w:pPr>
      <w:r w:rsidRPr="00F05508">
        <w:rPr>
          <w:noProof/>
          <w:sz w:val="22"/>
          <w:lang w:val="fr-FR"/>
        </w:rPr>
        <w:t>Démolition de béton armé</w:t>
      </w:r>
    </w:p>
    <w:p w14:paraId="2338D84E" w14:textId="77777777" w:rsidR="00565E62" w:rsidRPr="00565E62" w:rsidRDefault="00565E62" w:rsidP="00565E62">
      <w:pPr>
        <w:spacing w:line="235" w:lineRule="auto"/>
        <w:jc w:val="both"/>
        <w:rPr>
          <w:rFonts w:eastAsia="Arial" w:cs="Times New Roman"/>
        </w:rPr>
      </w:pPr>
      <w:r w:rsidRPr="00565E62">
        <w:rPr>
          <w:rFonts w:eastAsia="Arial" w:cs="Times New Roman"/>
        </w:rPr>
        <w:t>Pour la démolition partielle d'ouvrages existants, l'entrepreneur procède au recépage et recouvrement correct des armatures ou à leur décapage en vue d'une reprise de bétonnage éventuelle.</w:t>
      </w:r>
    </w:p>
    <w:p w14:paraId="26F75001" w14:textId="0B49FF6F" w:rsidR="009E390B" w:rsidRPr="00565E62" w:rsidRDefault="00565E62" w:rsidP="00565E62">
      <w:pPr>
        <w:spacing w:line="232" w:lineRule="auto"/>
        <w:jc w:val="both"/>
        <w:rPr>
          <w:rFonts w:eastAsia="Arial" w:cs="Times New Roman"/>
        </w:rPr>
      </w:pPr>
      <w:r w:rsidRPr="00565E62">
        <w:rPr>
          <w:rFonts w:eastAsia="Arial" w:cs="Times New Roman"/>
        </w:rPr>
        <w:t>Les travaux comprennent également l'évacuation des débris sur un site approuvé préalablement par le fonctionnaire dirigeant.</w:t>
      </w:r>
    </w:p>
    <w:p w14:paraId="41DAB9B4" w14:textId="77777777" w:rsidR="00565E62" w:rsidRPr="00565E62" w:rsidRDefault="00565E62" w:rsidP="00EC10BE">
      <w:pPr>
        <w:pStyle w:val="Titre3"/>
        <w:spacing w:before="0" w:after="0"/>
        <w:rPr>
          <w:lang w:val="fr-BE"/>
        </w:rPr>
      </w:pPr>
      <w:bookmarkStart w:id="98" w:name="_Toc64298647"/>
      <w:bookmarkStart w:id="99" w:name="_Toc63241745"/>
      <w:bookmarkStart w:id="100" w:name="_Toc171187274"/>
      <w:r w:rsidRPr="00565E62">
        <w:rPr>
          <w:lang w:val="fr-BE"/>
        </w:rPr>
        <w:t>Terrassements</w:t>
      </w:r>
      <w:bookmarkEnd w:id="98"/>
      <w:bookmarkEnd w:id="99"/>
      <w:bookmarkEnd w:id="100"/>
    </w:p>
    <w:p w14:paraId="7F13120B" w14:textId="77777777" w:rsidR="00565E62" w:rsidRPr="00F05508" w:rsidRDefault="00565E62" w:rsidP="00F05508">
      <w:pPr>
        <w:pStyle w:val="Titre4"/>
        <w:rPr>
          <w:noProof/>
          <w:sz w:val="22"/>
          <w:lang w:val="fr-FR"/>
        </w:rPr>
      </w:pPr>
      <w:r w:rsidRPr="00F05508">
        <w:rPr>
          <w:noProof/>
          <w:sz w:val="22"/>
          <w:lang w:val="fr-FR"/>
        </w:rPr>
        <w:t>Généralités</w:t>
      </w:r>
    </w:p>
    <w:p w14:paraId="19A8202B" w14:textId="77777777" w:rsidR="00565E62" w:rsidRPr="00565E62" w:rsidRDefault="00565E62" w:rsidP="00565E62">
      <w:pPr>
        <w:spacing w:line="232" w:lineRule="auto"/>
        <w:jc w:val="both"/>
        <w:rPr>
          <w:rFonts w:eastAsia="Arial" w:cs="Times New Roman"/>
        </w:rPr>
      </w:pPr>
      <w:r w:rsidRPr="00565E62">
        <w:rPr>
          <w:rFonts w:eastAsia="Arial" w:cs="Times New Roman"/>
        </w:rPr>
        <w:t>Par le fait de la passation du Marché, l'entrepreneur accepte les terrains dans l'état où ils se trouvent.</w:t>
      </w:r>
    </w:p>
    <w:p w14:paraId="61E6C1F3" w14:textId="77777777" w:rsidR="00565E62" w:rsidRPr="00565E62" w:rsidRDefault="00565E62" w:rsidP="00565E62">
      <w:pPr>
        <w:spacing w:line="235" w:lineRule="auto"/>
        <w:jc w:val="both"/>
        <w:rPr>
          <w:rFonts w:eastAsia="Arial" w:cs="Times New Roman"/>
        </w:rPr>
      </w:pPr>
      <w:r w:rsidRPr="00565E62">
        <w:rPr>
          <w:rFonts w:eastAsia="Arial" w:cs="Times New Roman"/>
        </w:rPr>
        <w:t>Avant le début des travaux, l'entrepreneur remet un programme complet d'exécution des travaux de terrassements, de fouilles pour fondations, d'excavations pour conduites et autres, tenant compte de l'organisation et du maintien de la circulation en surface.</w:t>
      </w:r>
    </w:p>
    <w:p w14:paraId="6CAB672F" w14:textId="77777777" w:rsidR="00565E62" w:rsidRPr="00565E62" w:rsidRDefault="00565E62" w:rsidP="00565E62">
      <w:pPr>
        <w:spacing w:line="235" w:lineRule="auto"/>
        <w:jc w:val="both"/>
        <w:rPr>
          <w:rFonts w:eastAsia="Arial" w:cs="Times New Roman"/>
        </w:rPr>
      </w:pPr>
      <w:r w:rsidRPr="00565E62">
        <w:rPr>
          <w:rFonts w:eastAsia="Arial" w:cs="Times New Roman"/>
        </w:rPr>
        <w:t>L'entrepreneur exécute tous les travaux de déblais requis par l'exécution des ouvrages quelle que soit la nature des terrains rencontrés et en conformité avec les plans.</w:t>
      </w:r>
    </w:p>
    <w:p w14:paraId="06A26319" w14:textId="77777777" w:rsidR="00565E62" w:rsidRPr="00565E62" w:rsidRDefault="00565E62" w:rsidP="00565E62">
      <w:pPr>
        <w:spacing w:line="232" w:lineRule="auto"/>
        <w:jc w:val="both"/>
        <w:rPr>
          <w:rFonts w:eastAsia="Arial" w:cs="Times New Roman"/>
        </w:rPr>
      </w:pPr>
      <w:r w:rsidRPr="00565E62">
        <w:rPr>
          <w:rFonts w:eastAsia="Arial" w:cs="Times New Roman"/>
        </w:rPr>
        <w:lastRenderedPageBreak/>
        <w:t>Il prend toutes les précautions requises en vue de se prémunir contre les risques d'éboulement, affaissement ou glissement de terrain, ...</w:t>
      </w:r>
    </w:p>
    <w:p w14:paraId="1EC074A6" w14:textId="77777777" w:rsidR="00565E62" w:rsidRPr="00565E62" w:rsidRDefault="00565E62" w:rsidP="00565E62">
      <w:pPr>
        <w:spacing w:line="235" w:lineRule="auto"/>
        <w:jc w:val="both"/>
        <w:rPr>
          <w:rFonts w:eastAsia="Arial" w:cs="Times New Roman"/>
        </w:rPr>
      </w:pPr>
      <w:r w:rsidRPr="00565E62">
        <w:rPr>
          <w:rFonts w:eastAsia="Arial" w:cs="Times New Roman"/>
        </w:rPr>
        <w:t>En cas de découverte lors des fouilles d'objets présentant un intérêt historique ou un risque d'explosion ainsi que des canalisations (tuyaux ou câbles) non préalablement connus et repérés, l'entrepreneur interrompt ses travaux et s'informe auprès du fonctionnaire dirigeant des dispositions à prendre.</w:t>
      </w:r>
    </w:p>
    <w:p w14:paraId="5847D17B" w14:textId="77777777" w:rsidR="00565E62" w:rsidRPr="00565E62" w:rsidRDefault="00565E62" w:rsidP="00565E62">
      <w:pPr>
        <w:spacing w:line="235" w:lineRule="auto"/>
        <w:jc w:val="both"/>
        <w:rPr>
          <w:rFonts w:eastAsia="Arial" w:cs="Times New Roman"/>
        </w:rPr>
      </w:pPr>
      <w:r w:rsidRPr="00565E62">
        <w:rPr>
          <w:rFonts w:eastAsia="Arial" w:cs="Times New Roman"/>
        </w:rPr>
        <w:t xml:space="preserve">Les terres de déblais qui </w:t>
      </w:r>
      <w:proofErr w:type="gramStart"/>
      <w:r w:rsidRPr="00565E62">
        <w:rPr>
          <w:rFonts w:eastAsia="Arial" w:cs="Times New Roman"/>
        </w:rPr>
        <w:t>de par</w:t>
      </w:r>
      <w:proofErr w:type="gramEnd"/>
      <w:r w:rsidRPr="00565E62">
        <w:rPr>
          <w:rFonts w:eastAsia="Arial" w:cs="Times New Roman"/>
        </w:rPr>
        <w:t xml:space="preserve"> leurs caractéristiques peuvent être réutilisées comme terres de remblais sont stockées en accord avec le fonctionnaire dirigeant. Ces terres ne comporteront pas de débris, de matières organiques supérieures à 5% ou tout autre matériau indésirable.</w:t>
      </w:r>
    </w:p>
    <w:p w14:paraId="563C38F8" w14:textId="77777777" w:rsidR="00565E62" w:rsidRPr="00565E62" w:rsidRDefault="00565E62" w:rsidP="00565E62">
      <w:pPr>
        <w:spacing w:line="235" w:lineRule="auto"/>
        <w:jc w:val="both"/>
        <w:rPr>
          <w:rFonts w:eastAsia="Arial" w:cs="Times New Roman"/>
        </w:rPr>
      </w:pPr>
      <w:r w:rsidRPr="00565E62">
        <w:rPr>
          <w:rFonts w:eastAsia="Arial" w:cs="Times New Roman"/>
        </w:rPr>
        <w:t>Les fouilles sont ouvertes suivant les dimensions qui permettent sans difficulté l'exécution et la vérification des travaux et ouvrages ainsi que l'exécution de la protection des parements en contact avec les terres. L'abandon de bois de blindages dans les fouilles est interdit.</w:t>
      </w:r>
    </w:p>
    <w:p w14:paraId="5F626167" w14:textId="77777777" w:rsidR="00565E62" w:rsidRPr="00565E62" w:rsidRDefault="00565E62" w:rsidP="00565E62">
      <w:pPr>
        <w:spacing w:line="232" w:lineRule="auto"/>
        <w:jc w:val="both"/>
        <w:rPr>
          <w:rFonts w:eastAsia="Arial" w:cs="Times New Roman"/>
        </w:rPr>
      </w:pPr>
      <w:r w:rsidRPr="00565E62">
        <w:rPr>
          <w:rFonts w:eastAsia="Arial" w:cs="Times New Roman"/>
        </w:rPr>
        <w:t>Toutes les surfaces de déblais sont dressées de manière à ne présenter ni jarret ni aucune irrégularité pouvant en compromettre la stabilité.</w:t>
      </w:r>
    </w:p>
    <w:p w14:paraId="5C3F880E" w14:textId="77777777" w:rsidR="00565E62" w:rsidRPr="00565E62" w:rsidRDefault="00565E62" w:rsidP="00376A1B">
      <w:pPr>
        <w:spacing w:after="120" w:line="235" w:lineRule="auto"/>
        <w:jc w:val="both"/>
        <w:rPr>
          <w:rFonts w:eastAsia="Arial" w:cs="Times New Roman"/>
        </w:rPr>
      </w:pPr>
      <w:r w:rsidRPr="00565E62">
        <w:rPr>
          <w:rFonts w:eastAsia="Arial" w:cs="Times New Roman"/>
        </w:rPr>
        <w:t xml:space="preserve">Pour les surfaces devant être réalisées à une cote précise, les déblais sont menés </w:t>
      </w:r>
      <w:proofErr w:type="gramStart"/>
      <w:r w:rsidRPr="00565E62">
        <w:rPr>
          <w:rFonts w:eastAsia="Arial" w:cs="Times New Roman"/>
        </w:rPr>
        <w:t>de façon à ce</w:t>
      </w:r>
      <w:proofErr w:type="gramEnd"/>
      <w:r w:rsidRPr="00565E62">
        <w:rPr>
          <w:rFonts w:eastAsia="Arial" w:cs="Times New Roman"/>
        </w:rPr>
        <w:t xml:space="preserve"> que le réglage final soit obtenu par enlèvement de matière. Dans ce cas, le fond de fouille est atteint par piochage et terrassement manuel si cela s'avère nécessaire.</w:t>
      </w:r>
    </w:p>
    <w:p w14:paraId="0C53608C" w14:textId="77777777" w:rsidR="00565E62" w:rsidRPr="00565E62" w:rsidRDefault="00565E62" w:rsidP="00376A1B">
      <w:pPr>
        <w:spacing w:after="120" w:line="238" w:lineRule="auto"/>
        <w:jc w:val="both"/>
        <w:rPr>
          <w:rFonts w:eastAsia="Arial" w:cs="Times New Roman"/>
        </w:rPr>
      </w:pPr>
      <w:r w:rsidRPr="00565E62">
        <w:rPr>
          <w:rFonts w:eastAsia="Arial" w:cs="Times New Roman"/>
        </w:rPr>
        <w:t>Si, par erreur, les fouilles sont descendues à un niveau inférieur à celui prévu, l'entrepreneur augmente, à ses frais uniquement, la profondeur des fondations dans la mesure nécessaire pour atteindre le niveau requis ou procède à des remblais en matériaux sélectionnés avec l'accord et sous les instructions du fonctionnaire dirigeant.</w:t>
      </w:r>
    </w:p>
    <w:p w14:paraId="75AB9E11" w14:textId="77777777" w:rsidR="00565E62" w:rsidRPr="00565E62" w:rsidRDefault="00565E62" w:rsidP="00565E62">
      <w:pPr>
        <w:spacing w:line="235" w:lineRule="auto"/>
        <w:ind w:right="20"/>
        <w:jc w:val="both"/>
        <w:rPr>
          <w:rFonts w:eastAsia="Arial" w:cs="Times New Roman"/>
        </w:rPr>
      </w:pPr>
      <w:bookmarkStart w:id="101" w:name="page63"/>
      <w:bookmarkEnd w:id="101"/>
      <w:r w:rsidRPr="00565E62">
        <w:rPr>
          <w:rFonts w:eastAsia="Arial" w:cs="Times New Roman"/>
        </w:rPr>
        <w:t>Pendant la durée requise par les travaux, l'entrepreneur prend toutes les mesures utiles pour maintenir les fouilles à sec quelle que soit la nature des sols, la provenance des eaux d'infiltration ou de ruissellement et des dispositions sont prises pour que les eaux de surface ne ruissellent ou ne s'écoulent sur les travaux.</w:t>
      </w:r>
    </w:p>
    <w:p w14:paraId="53DBEFC1" w14:textId="77777777" w:rsidR="00565E62" w:rsidRPr="00F05508" w:rsidRDefault="00565E62" w:rsidP="00F05508">
      <w:pPr>
        <w:pStyle w:val="Titre4"/>
        <w:rPr>
          <w:noProof/>
          <w:sz w:val="22"/>
          <w:lang w:val="fr-FR"/>
        </w:rPr>
      </w:pPr>
      <w:r w:rsidRPr="00F05508">
        <w:rPr>
          <w:noProof/>
          <w:sz w:val="22"/>
          <w:lang w:val="fr-FR"/>
        </w:rPr>
        <w:t>Terrains meubles et terrains rocheux</w:t>
      </w:r>
    </w:p>
    <w:p w14:paraId="3789A970" w14:textId="77777777" w:rsidR="00565E62" w:rsidRPr="00565E62" w:rsidRDefault="00565E62" w:rsidP="00376A1B">
      <w:pPr>
        <w:spacing w:after="120" w:line="233" w:lineRule="auto"/>
        <w:ind w:right="23"/>
        <w:jc w:val="both"/>
        <w:rPr>
          <w:rFonts w:eastAsia="Arial" w:cs="Times New Roman"/>
          <w:szCs w:val="21"/>
        </w:rPr>
      </w:pPr>
      <w:r w:rsidRPr="00565E62">
        <w:rPr>
          <w:rFonts w:eastAsia="Arial" w:cs="Times New Roman"/>
          <w:szCs w:val="21"/>
        </w:rPr>
        <w:t>Sont considérés comme terrains meubles, les colluvions de surface, argiles, limons, graviers, terres végétales ou boueuses, éboulis de pente comportant des débris et blocs de roche de maximum 0,50 m</w:t>
      </w:r>
      <w:r w:rsidRPr="00565E62">
        <w:rPr>
          <w:rFonts w:eastAsia="Arial" w:cs="Times New Roman"/>
          <w:szCs w:val="21"/>
          <w:vertAlign w:val="superscript"/>
        </w:rPr>
        <w:t>³</w:t>
      </w:r>
      <w:r w:rsidRPr="00565E62">
        <w:rPr>
          <w:rFonts w:eastAsia="Arial" w:cs="Times New Roman"/>
          <w:szCs w:val="21"/>
        </w:rPr>
        <w:t xml:space="preserve"> pour les fouilles en pleine masse et de 0,25 m</w:t>
      </w:r>
      <w:r w:rsidRPr="00565E62">
        <w:rPr>
          <w:rFonts w:eastAsia="Arial" w:cs="Times New Roman"/>
          <w:szCs w:val="21"/>
          <w:vertAlign w:val="superscript"/>
        </w:rPr>
        <w:t>³</w:t>
      </w:r>
      <w:r w:rsidRPr="00565E62">
        <w:rPr>
          <w:rFonts w:eastAsia="Arial" w:cs="Times New Roman"/>
          <w:szCs w:val="21"/>
        </w:rPr>
        <w:t xml:space="preserve"> pour les fouilles en tranchée.</w:t>
      </w:r>
    </w:p>
    <w:p w14:paraId="3735FDDD" w14:textId="77777777" w:rsidR="00565E62" w:rsidRPr="00565E62" w:rsidRDefault="00565E62" w:rsidP="00376A1B">
      <w:pPr>
        <w:spacing w:after="120" w:line="250" w:lineRule="auto"/>
        <w:ind w:right="23"/>
        <w:jc w:val="both"/>
        <w:rPr>
          <w:rFonts w:eastAsia="Arial" w:cs="Times New Roman"/>
          <w:szCs w:val="21"/>
        </w:rPr>
      </w:pPr>
      <w:r w:rsidRPr="00565E62">
        <w:rPr>
          <w:rFonts w:eastAsia="Arial" w:cs="Times New Roman"/>
          <w:szCs w:val="21"/>
        </w:rPr>
        <w:t>Sont considérés comme terrains rocheux ceux nécessitant une scarification préalable par engins mécaniques tels que ripper, pelle mécanique équipée de dents roches ou de marteau hydraulique ou pneumatique... et qui, autrement, ne peuvent être excavés par des engins de maximum 300 HP de puissance au volant (± 225 KW).</w:t>
      </w:r>
    </w:p>
    <w:p w14:paraId="2D58C866" w14:textId="77777777" w:rsidR="00565E62" w:rsidRPr="00565E62" w:rsidRDefault="00565E62" w:rsidP="00565E62">
      <w:pPr>
        <w:spacing w:line="0" w:lineRule="atLeast"/>
        <w:ind w:right="20"/>
        <w:jc w:val="both"/>
        <w:rPr>
          <w:rFonts w:eastAsia="Arial" w:cs="Times New Roman"/>
          <w:szCs w:val="21"/>
        </w:rPr>
      </w:pPr>
      <w:r w:rsidRPr="00565E62">
        <w:rPr>
          <w:rFonts w:eastAsia="Arial" w:cs="Times New Roman"/>
          <w:szCs w:val="21"/>
        </w:rPr>
        <w:t>Les déblais considérés en terrains rocheux ne seront rémunérés comme tels qu'avec l'accord préalable du fonctionnaire dirigeant. Cet accord ne sera donné :</w:t>
      </w:r>
    </w:p>
    <w:p w14:paraId="420CC4F9" w14:textId="77777777" w:rsidR="00565E62" w:rsidRPr="00565E62" w:rsidRDefault="00565E62">
      <w:pPr>
        <w:numPr>
          <w:ilvl w:val="0"/>
          <w:numId w:val="41"/>
        </w:numPr>
        <w:autoSpaceDN w:val="0"/>
        <w:spacing w:after="0" w:line="268" w:lineRule="auto"/>
        <w:jc w:val="both"/>
        <w:rPr>
          <w:rFonts w:eastAsia="Arial" w:cs="Times New Roman"/>
          <w:szCs w:val="21"/>
        </w:rPr>
      </w:pPr>
      <w:r w:rsidRPr="00565E62">
        <w:rPr>
          <w:rFonts w:eastAsia="Arial" w:cs="Times New Roman"/>
          <w:szCs w:val="21"/>
        </w:rPr>
        <w:t>Qu’après démonstration, à la satisfaction du fonctionnaire dirigeant, de l'impossibilité d'exécuter les déblais à l'aide de l'engin décrit ci-dessus (300 HP</w:t>
      </w:r>
      <w:proofErr w:type="gramStart"/>
      <w:r w:rsidRPr="00565E62">
        <w:rPr>
          <w:rFonts w:eastAsia="Arial" w:cs="Times New Roman"/>
          <w:szCs w:val="21"/>
        </w:rPr>
        <w:t>);</w:t>
      </w:r>
      <w:proofErr w:type="gramEnd"/>
    </w:p>
    <w:p w14:paraId="7EED6F14" w14:textId="77777777" w:rsidR="00565E62" w:rsidRPr="00376A1B" w:rsidRDefault="00565E62" w:rsidP="00565E62">
      <w:pPr>
        <w:spacing w:line="38" w:lineRule="exact"/>
        <w:jc w:val="both"/>
        <w:rPr>
          <w:rFonts w:eastAsia="Times New Roman" w:cs="Times New Roman"/>
          <w:sz w:val="14"/>
          <w:szCs w:val="14"/>
        </w:rPr>
      </w:pPr>
    </w:p>
    <w:p w14:paraId="75CB3E4F" w14:textId="77777777" w:rsidR="00565E62" w:rsidRPr="00565E62" w:rsidRDefault="00565E62">
      <w:pPr>
        <w:numPr>
          <w:ilvl w:val="0"/>
          <w:numId w:val="42"/>
        </w:numPr>
        <w:autoSpaceDN w:val="0"/>
        <w:spacing w:after="0" w:line="264" w:lineRule="auto"/>
        <w:ind w:right="20"/>
        <w:jc w:val="both"/>
        <w:rPr>
          <w:rFonts w:eastAsia="Arial" w:cs="Times New Roman"/>
          <w:szCs w:val="21"/>
        </w:rPr>
      </w:pPr>
      <w:r w:rsidRPr="00565E62">
        <w:rPr>
          <w:rFonts w:eastAsia="Arial" w:cs="Times New Roman"/>
          <w:szCs w:val="21"/>
        </w:rPr>
        <w:t>Qu’après délimitation de l'étendue de la zone à traiter afin de permettre l'évaluation contradictoire des volumes de déblais au ripper.</w:t>
      </w:r>
    </w:p>
    <w:p w14:paraId="11225A35" w14:textId="77777777" w:rsidR="00565E62" w:rsidRPr="00F05508" w:rsidRDefault="00565E62" w:rsidP="00F05508">
      <w:pPr>
        <w:pStyle w:val="Titre4"/>
        <w:rPr>
          <w:noProof/>
          <w:sz w:val="22"/>
          <w:lang w:val="fr-FR"/>
        </w:rPr>
      </w:pPr>
      <w:r w:rsidRPr="00F05508">
        <w:rPr>
          <w:noProof/>
          <w:sz w:val="22"/>
          <w:lang w:val="fr-FR"/>
        </w:rPr>
        <w:t>Débroussaillage, déboisement, essouchement</w:t>
      </w:r>
    </w:p>
    <w:p w14:paraId="6DEB6051" w14:textId="77777777" w:rsidR="00565E62" w:rsidRPr="00565E62" w:rsidRDefault="00565E62" w:rsidP="00376A1B">
      <w:pPr>
        <w:spacing w:after="120" w:line="238" w:lineRule="auto"/>
        <w:jc w:val="both"/>
        <w:rPr>
          <w:rFonts w:eastAsia="Arial" w:cs="Times New Roman"/>
        </w:rPr>
      </w:pPr>
      <w:r w:rsidRPr="00565E62">
        <w:rPr>
          <w:rFonts w:eastAsia="Arial" w:cs="Times New Roman"/>
        </w:rPr>
        <w:t xml:space="preserve">Les opérations de débroussaillage, déboisement et essouchement s'effectuent préalablement à toute excavation ou recouvrement par remblai dans les zones prévues aux plans ou indiquées par le fonctionnaire dirigeant, en tous cas aux endroits où les travaux d'excavation, de remblai ou de construction le nécessitent. L’abattage de tout arbre doit </w:t>
      </w:r>
      <w:r w:rsidRPr="00565E62">
        <w:rPr>
          <w:rFonts w:eastAsia="Arial" w:cs="Times New Roman"/>
        </w:rPr>
        <w:lastRenderedPageBreak/>
        <w:t>faire l’objet de l’accord du fonctionnaire dirigeant qui doit veiller à le limiter autant que possible.</w:t>
      </w:r>
    </w:p>
    <w:p w14:paraId="79DB050C" w14:textId="77777777" w:rsidR="00565E62" w:rsidRPr="00565E62" w:rsidRDefault="00565E62">
      <w:pPr>
        <w:numPr>
          <w:ilvl w:val="0"/>
          <w:numId w:val="42"/>
        </w:numPr>
        <w:autoSpaceDN w:val="0"/>
        <w:spacing w:after="0" w:line="14" w:lineRule="exact"/>
        <w:jc w:val="both"/>
        <w:rPr>
          <w:rFonts w:eastAsia="Times New Roman" w:cs="Times New Roman"/>
        </w:rPr>
      </w:pPr>
    </w:p>
    <w:p w14:paraId="625DA6DA" w14:textId="77777777" w:rsidR="00565E62" w:rsidRPr="00565E62" w:rsidRDefault="00565E62" w:rsidP="00376A1B">
      <w:pPr>
        <w:spacing w:after="120" w:line="235" w:lineRule="auto"/>
        <w:ind w:right="23"/>
        <w:jc w:val="both"/>
        <w:rPr>
          <w:rFonts w:eastAsia="Arial" w:cs="Times New Roman"/>
        </w:rPr>
      </w:pPr>
      <w:r w:rsidRPr="00565E62">
        <w:rPr>
          <w:rFonts w:eastAsia="Arial" w:cs="Times New Roman"/>
        </w:rPr>
        <w:t>A l'intérieur de ces zones, tous les arbres sont abattus, les arbustes et broussailles sont arrachés, les souches sont extraites avec leurs racines. Tous les produits et débris de l'abattage et de débroussaillage sont évacués hors des limites du chantier à un endroit désigné par le fonctionnaire dirigeant.</w:t>
      </w:r>
    </w:p>
    <w:p w14:paraId="3DD6DF06" w14:textId="77777777" w:rsidR="00565E62" w:rsidRPr="00565E62" w:rsidRDefault="00565E62">
      <w:pPr>
        <w:numPr>
          <w:ilvl w:val="0"/>
          <w:numId w:val="42"/>
        </w:numPr>
        <w:autoSpaceDN w:val="0"/>
        <w:spacing w:after="0" w:line="3" w:lineRule="exact"/>
        <w:jc w:val="both"/>
        <w:rPr>
          <w:rFonts w:eastAsia="Times New Roman" w:cs="Times New Roman"/>
        </w:rPr>
      </w:pPr>
    </w:p>
    <w:p w14:paraId="7736BD3F" w14:textId="77777777" w:rsidR="00565E62" w:rsidRPr="00565E62" w:rsidRDefault="00565E62" w:rsidP="00565E62">
      <w:pPr>
        <w:spacing w:after="0" w:line="0" w:lineRule="atLeast"/>
        <w:jc w:val="both"/>
        <w:rPr>
          <w:rFonts w:eastAsia="Arial" w:cs="Times New Roman"/>
        </w:rPr>
      </w:pPr>
      <w:r w:rsidRPr="00565E62">
        <w:rPr>
          <w:rFonts w:eastAsia="Arial" w:cs="Times New Roman"/>
        </w:rPr>
        <w:t>Le fonctionnaire dirigeant reste, dans tous les cas, propriétaire des bois abattus.</w:t>
      </w:r>
    </w:p>
    <w:p w14:paraId="0A071273" w14:textId="77777777" w:rsidR="00565E62" w:rsidRPr="00565E62" w:rsidRDefault="00565E62">
      <w:pPr>
        <w:numPr>
          <w:ilvl w:val="0"/>
          <w:numId w:val="42"/>
        </w:numPr>
        <w:autoSpaceDN w:val="0"/>
        <w:spacing w:after="0" w:line="11" w:lineRule="exact"/>
        <w:jc w:val="both"/>
        <w:rPr>
          <w:rFonts w:eastAsia="Times New Roman" w:cs="Times New Roman"/>
        </w:rPr>
      </w:pPr>
    </w:p>
    <w:p w14:paraId="4C5B834B" w14:textId="77777777" w:rsidR="00565E62" w:rsidRPr="00565E62" w:rsidRDefault="00565E62" w:rsidP="00565E62">
      <w:pPr>
        <w:spacing w:after="0" w:line="237" w:lineRule="auto"/>
        <w:ind w:right="20"/>
        <w:jc w:val="both"/>
        <w:rPr>
          <w:rFonts w:eastAsia="Arial" w:cs="Times New Roman"/>
        </w:rPr>
      </w:pPr>
      <w:r w:rsidRPr="00565E62">
        <w:rPr>
          <w:rFonts w:eastAsia="Arial" w:cs="Times New Roman"/>
        </w:rPr>
        <w:t>La destruction par le feu des souches et des broussailles ne peut être pratiquée que sur autorisation écrite du fonctionnaire dirigeant et dans les conditions précisées dans cette autorisation, sans que cela ne dégage les responsabilités de l'entrepreneur en cas de propagation de l'incendie ou autres dégâts résultant de cette opération.</w:t>
      </w:r>
    </w:p>
    <w:p w14:paraId="6DC8B2F4" w14:textId="77777777" w:rsidR="00565E62" w:rsidRPr="00F05508" w:rsidRDefault="00565E62" w:rsidP="00F05508">
      <w:pPr>
        <w:pStyle w:val="Titre4"/>
        <w:rPr>
          <w:noProof/>
          <w:sz w:val="22"/>
          <w:lang w:val="fr-FR"/>
        </w:rPr>
      </w:pPr>
      <w:r w:rsidRPr="00F05508">
        <w:rPr>
          <w:noProof/>
          <w:sz w:val="22"/>
          <w:lang w:val="fr-FR"/>
        </w:rPr>
        <w:t xml:space="preserve">Décapage de terre végétale </w:t>
      </w:r>
    </w:p>
    <w:p w14:paraId="47862B42" w14:textId="77777777" w:rsidR="00565E62" w:rsidRPr="00565E62" w:rsidRDefault="00565E62" w:rsidP="00565E62">
      <w:pPr>
        <w:spacing w:after="0" w:line="232" w:lineRule="auto"/>
        <w:ind w:right="20"/>
        <w:jc w:val="both"/>
        <w:rPr>
          <w:rFonts w:eastAsia="Arial" w:cs="Times New Roman"/>
        </w:rPr>
      </w:pPr>
      <w:r w:rsidRPr="00565E62">
        <w:rPr>
          <w:rFonts w:eastAsia="Arial" w:cs="Times New Roman"/>
        </w:rPr>
        <w:t>La terre végétale sera décapée, là où elle existe, dans la limite d'emprise des déblais ou des remblais.</w:t>
      </w:r>
    </w:p>
    <w:p w14:paraId="01365D1F" w14:textId="77777777" w:rsidR="00565E62" w:rsidRPr="00565E62" w:rsidRDefault="00565E62" w:rsidP="00565E62">
      <w:pPr>
        <w:spacing w:after="100" w:afterAutospacing="1" w:line="0" w:lineRule="atLeast"/>
        <w:jc w:val="both"/>
        <w:rPr>
          <w:rFonts w:eastAsia="Arial" w:cs="Times New Roman"/>
        </w:rPr>
      </w:pPr>
      <w:r w:rsidRPr="00565E62">
        <w:rPr>
          <w:rFonts w:eastAsia="Arial" w:cs="Times New Roman"/>
        </w:rPr>
        <w:t>Le décapage de l'emprise sera laissé à l'appréciation du fonctionnaire dirigeant. La profondeur de décapage, pour les ouvrages courants, sera de 20 cm au minimum. Les terres de décapage seront mises en cordon de manière telle que vents et eaux de ruissellement ne puissent les ramener dans les ouvrages définitifs. Les produits de décapage pourront, après avoir été expurgés des racines et pierrailles, être mis en réserve en des sites agréés par le fonctionnaire dirigeant en vue de leur utilisation ultérieure dans les opérations d’engazonnement.</w:t>
      </w:r>
    </w:p>
    <w:p w14:paraId="1D9F0F15" w14:textId="77777777" w:rsidR="00565E62" w:rsidRPr="00F05508" w:rsidRDefault="00565E62" w:rsidP="00F05508">
      <w:pPr>
        <w:pStyle w:val="Titre4"/>
        <w:rPr>
          <w:noProof/>
          <w:sz w:val="22"/>
          <w:lang w:val="fr-FR"/>
        </w:rPr>
      </w:pPr>
      <w:r w:rsidRPr="00F05508">
        <w:rPr>
          <w:noProof/>
          <w:sz w:val="22"/>
          <w:lang w:val="fr-FR"/>
        </w:rPr>
        <w:t>Stabilité des fouilles et talus</w:t>
      </w:r>
    </w:p>
    <w:p w14:paraId="7A126188" w14:textId="77777777" w:rsidR="00565E62" w:rsidRPr="00565E62" w:rsidRDefault="00565E62" w:rsidP="00565E62">
      <w:pPr>
        <w:spacing w:line="237" w:lineRule="auto"/>
        <w:ind w:right="20"/>
        <w:jc w:val="both"/>
        <w:rPr>
          <w:rFonts w:eastAsia="Arial" w:cs="Times New Roman"/>
        </w:rPr>
      </w:pPr>
      <w:r w:rsidRPr="00565E62">
        <w:rPr>
          <w:rFonts w:eastAsia="Arial" w:cs="Times New Roman"/>
        </w:rPr>
        <w:t>L'entrepreneur, en accord avec le fonctionnaire dirigeant, exécutera tous les travaux de protection nécessaires à la sécurité des personnes, du matériel et de l'ouvrage, au fur et à mesure de l'avancement des terrassements (étayage, blindage, limitation de la hauteur et de la pente des talus, etc., ou tout autre moyen que le fonctionnaire dirigeant pourra imposer en temps voulu). Ces dispositions ne dégageront en aucune façon les responsabilités de l'entrepreneur sur les conditions de travail.</w:t>
      </w:r>
    </w:p>
    <w:p w14:paraId="2E349FFF"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 xml:space="preserve">La rémunération des travaux de protection à caractère provisoire, nécessaire à la sécurité pendant la durée du chantier, est réputée comprise dans le prix des terrassements ; </w:t>
      </w:r>
      <w:proofErr w:type="gramStart"/>
      <w:r w:rsidRPr="00565E62">
        <w:rPr>
          <w:rFonts w:eastAsia="Arial" w:cs="Times New Roman"/>
        </w:rPr>
        <w:t>par contre</w:t>
      </w:r>
      <w:proofErr w:type="gramEnd"/>
      <w:r w:rsidRPr="00565E62">
        <w:rPr>
          <w:rFonts w:eastAsia="Arial" w:cs="Times New Roman"/>
        </w:rPr>
        <w:t>, la rémunération des travaux de protection définitifs se fera par application de prix unitaires appropriés.</w:t>
      </w:r>
    </w:p>
    <w:p w14:paraId="33EAC5FD" w14:textId="77777777" w:rsidR="00565E62" w:rsidRPr="00565E62" w:rsidRDefault="00565E62" w:rsidP="00565E62">
      <w:pPr>
        <w:spacing w:line="237" w:lineRule="auto"/>
        <w:ind w:right="20"/>
        <w:jc w:val="both"/>
        <w:rPr>
          <w:rFonts w:eastAsia="Arial" w:cs="Times New Roman"/>
        </w:rPr>
      </w:pPr>
      <w:r w:rsidRPr="00565E62">
        <w:rPr>
          <w:rFonts w:eastAsia="Arial" w:cs="Times New Roman"/>
        </w:rPr>
        <w:t>Si, au cours des travaux, il apparaît que, soit la stabilité des talus, mis au profil conformément aux dessins d'exécution, soit celle des ouvrages voisins, soit celle des étayages et blindages eux-mêmes n'est pas assurée, l'entrepreneur devra prendre, s'il y a urgence, les mesures nécessaires et en rendre compte au fonctionnaire dirigeant pour les soumettre à l'approbation de ce dernier.</w:t>
      </w:r>
    </w:p>
    <w:p w14:paraId="50BA5845" w14:textId="77777777" w:rsidR="00565E62" w:rsidRPr="00565E62" w:rsidRDefault="00565E62" w:rsidP="00565E62">
      <w:pPr>
        <w:spacing w:line="235" w:lineRule="auto"/>
        <w:jc w:val="both"/>
        <w:rPr>
          <w:rFonts w:eastAsia="Arial" w:cs="Times New Roman"/>
        </w:rPr>
      </w:pPr>
      <w:r w:rsidRPr="00565E62">
        <w:rPr>
          <w:rFonts w:eastAsia="Arial" w:cs="Times New Roman"/>
        </w:rPr>
        <w:t>Les étayages, blindages, etc. seront enlevés par l'entrepreneur sur ordre ou autorisation fonctionnaire dirigeant ; ils ne pourront être abandonnés dans les fouilles au moment des bétonnages ou des remblayages.</w:t>
      </w:r>
    </w:p>
    <w:p w14:paraId="17D93559" w14:textId="77777777" w:rsidR="00565E62" w:rsidRDefault="00565E62" w:rsidP="00565E62">
      <w:pPr>
        <w:spacing w:line="237" w:lineRule="auto"/>
        <w:ind w:right="20"/>
        <w:jc w:val="both"/>
        <w:rPr>
          <w:rFonts w:eastAsia="Arial" w:cs="Times New Roman"/>
        </w:rPr>
      </w:pPr>
      <w:r w:rsidRPr="00565E62">
        <w:rPr>
          <w:rFonts w:eastAsia="Arial" w:cs="Times New Roman"/>
        </w:rPr>
        <w:t xml:space="preserve">En cas d'éboulements, imputables à une faute de l'entrepreneur, qui pourraient se produire durant la construction et jusqu'à la réception finale des ouvrages, l'entrepreneur devra, à ses frais, remettre les lieux en état, enlever et mettre en dépôt tous les matériaux supplémentaires selon les nécessités appréciées par le fonctionnaire dirigeant et réaliser tous les travaux assurant la stabilité des </w:t>
      </w:r>
      <w:r w:rsidRPr="005B2891">
        <w:rPr>
          <w:rFonts w:eastAsia="Arial" w:cs="Times New Roman"/>
        </w:rPr>
        <w:t>ouvrages et des terrains environnants et empêchant tout éboulement ultérieur.</w:t>
      </w:r>
    </w:p>
    <w:p w14:paraId="182F0180" w14:textId="77777777" w:rsidR="00107A80" w:rsidRDefault="00107A80" w:rsidP="00565E62">
      <w:pPr>
        <w:spacing w:line="237" w:lineRule="auto"/>
        <w:ind w:right="20"/>
        <w:jc w:val="both"/>
        <w:rPr>
          <w:rFonts w:eastAsia="Arial" w:cs="Times New Roman"/>
        </w:rPr>
      </w:pPr>
    </w:p>
    <w:p w14:paraId="72C2AD5B" w14:textId="77777777" w:rsidR="00107A80" w:rsidRPr="005B2891" w:rsidRDefault="00107A80" w:rsidP="00565E62">
      <w:pPr>
        <w:spacing w:line="237" w:lineRule="auto"/>
        <w:ind w:right="20"/>
        <w:jc w:val="both"/>
        <w:rPr>
          <w:rFonts w:eastAsia="Arial" w:cs="Times New Roman"/>
        </w:rPr>
      </w:pPr>
    </w:p>
    <w:p w14:paraId="02E0487D" w14:textId="77777777" w:rsidR="00565E62" w:rsidRPr="00F05508" w:rsidRDefault="00565E62" w:rsidP="00F05508">
      <w:pPr>
        <w:pStyle w:val="Titre4"/>
        <w:rPr>
          <w:noProof/>
          <w:sz w:val="22"/>
          <w:lang w:val="fr-FR"/>
        </w:rPr>
      </w:pPr>
      <w:r w:rsidRPr="00F05508">
        <w:rPr>
          <w:noProof/>
          <w:sz w:val="22"/>
          <w:lang w:val="fr-FR"/>
        </w:rPr>
        <w:lastRenderedPageBreak/>
        <w:t>Protection contre les eaux</w:t>
      </w:r>
    </w:p>
    <w:p w14:paraId="71499CE1" w14:textId="77777777" w:rsidR="00565E62" w:rsidRPr="00565E62" w:rsidRDefault="00565E62" w:rsidP="00565E62">
      <w:pPr>
        <w:rPr>
          <w:u w:val="single"/>
        </w:rPr>
      </w:pPr>
      <w:r w:rsidRPr="00565E62">
        <w:rPr>
          <w:rFonts w:ascii="Times New Roman" w:eastAsia="Arial" w:hAnsi="Times New Roman" w:cs="Times New Roman"/>
          <w:b/>
          <w:sz w:val="22"/>
          <w:u w:val="single"/>
        </w:rPr>
        <w:t>Responsabilités générales de l'entrepreneur</w:t>
      </w:r>
    </w:p>
    <w:p w14:paraId="301449CB"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Tous les dommages causés par l'eau, tous les pompages, tous les ouvrages non mentionnés dans le présent Marché, que l'entrepreneur pourrait être amené à construire pour le contrôle des eaux, seront à sa charge, les frais correspondants devant être inclus dans les prix du bordereau.</w:t>
      </w:r>
    </w:p>
    <w:p w14:paraId="155FCA70" w14:textId="77777777" w:rsidR="00565E62" w:rsidRPr="00565E62" w:rsidRDefault="00565E62" w:rsidP="00565E62">
      <w:pPr>
        <w:rPr>
          <w:rFonts w:eastAsia="Calibri" w:cs="Arial"/>
        </w:rPr>
      </w:pPr>
      <w:r w:rsidRPr="00565E62">
        <w:rPr>
          <w:rFonts w:eastAsia="Arial" w:cs="Times New Roman"/>
        </w:rPr>
        <w:t>En cas de dégâts ou de dommages aux installations, aux ouvrages existants ou en construction, ou à des tiers par suite de venues d'eau, quelle que soit leur origine, due à une faute ou à la négligence de l'entrepreneur, ce dernier procédera, à ses frais, et dans les meilleurs délais, aux réparations indispensables</w:t>
      </w:r>
    </w:p>
    <w:p w14:paraId="16E5EE6D" w14:textId="77777777" w:rsidR="00565E62" w:rsidRPr="00565E62" w:rsidRDefault="00565E62" w:rsidP="00565E62">
      <w:pPr>
        <w:rPr>
          <w:u w:val="single"/>
        </w:rPr>
      </w:pPr>
      <w:r w:rsidRPr="00565E62">
        <w:rPr>
          <w:rFonts w:ascii="Times New Roman" w:eastAsia="Arial" w:hAnsi="Times New Roman" w:cs="Times New Roman"/>
          <w:b/>
          <w:sz w:val="22"/>
          <w:u w:val="single"/>
        </w:rPr>
        <w:t>Mise à sec des fondations, fouilles et emprises de remblais</w:t>
      </w:r>
      <w:r w:rsidRPr="00565E62">
        <w:rPr>
          <w:u w:val="single"/>
        </w:rPr>
        <w:t xml:space="preserve"> </w:t>
      </w:r>
    </w:p>
    <w:p w14:paraId="0DF886DF" w14:textId="77777777" w:rsidR="00565E62" w:rsidRPr="00565E62" w:rsidRDefault="00565E62" w:rsidP="00565E62">
      <w:pPr>
        <w:spacing w:after="120" w:line="235" w:lineRule="auto"/>
        <w:ind w:right="20"/>
        <w:jc w:val="both"/>
        <w:rPr>
          <w:rFonts w:eastAsia="Arial" w:cs="Times New Roman"/>
        </w:rPr>
      </w:pPr>
      <w:r w:rsidRPr="00565E62">
        <w:rPr>
          <w:rFonts w:eastAsia="Arial" w:cs="Times New Roman"/>
        </w:rPr>
        <w:t>L'entrepreneur équipera le chantier de tout le matériel de pompage nécessaire et procédera pendant toute la durée requise à la mise à sec de toutes les fouilles et aires à l'intérieur des batardeaux, afin de permettre la mise en place des bétons et des remblais dans de bonnes conditions.</w:t>
      </w:r>
    </w:p>
    <w:p w14:paraId="125AC021" w14:textId="77777777" w:rsidR="00565E62" w:rsidRPr="00565E62" w:rsidRDefault="00565E62" w:rsidP="00565E62">
      <w:pPr>
        <w:spacing w:line="0" w:lineRule="atLeast"/>
        <w:jc w:val="both"/>
        <w:rPr>
          <w:rFonts w:eastAsia="Arial" w:cs="Times New Roman"/>
        </w:rPr>
      </w:pPr>
      <w:r w:rsidRPr="00565E62">
        <w:rPr>
          <w:rFonts w:eastAsia="Arial" w:cs="Times New Roman"/>
        </w:rPr>
        <w:t>Toutes les sujétions sont réputées incluses dans les prix du bordereau de prix.</w:t>
      </w:r>
    </w:p>
    <w:p w14:paraId="3E895E6C" w14:textId="77777777" w:rsidR="00565E62" w:rsidRPr="005B2891" w:rsidRDefault="00565E62" w:rsidP="005B2891">
      <w:pPr>
        <w:pStyle w:val="Titre4"/>
        <w:rPr>
          <w:noProof/>
          <w:sz w:val="22"/>
          <w:lang w:val="fr-FR"/>
        </w:rPr>
      </w:pPr>
      <w:r w:rsidRPr="005B2891">
        <w:rPr>
          <w:noProof/>
          <w:sz w:val="22"/>
          <w:lang w:val="fr-FR"/>
        </w:rPr>
        <w:t>Excavations -Déblais</w:t>
      </w:r>
    </w:p>
    <w:p w14:paraId="36F8240F" w14:textId="77777777" w:rsidR="00565E62" w:rsidRPr="00565E62" w:rsidRDefault="00565E62" w:rsidP="00565E62">
      <w:pPr>
        <w:rPr>
          <w:u w:val="single"/>
        </w:rPr>
      </w:pPr>
      <w:r w:rsidRPr="00565E62">
        <w:rPr>
          <w:rFonts w:ascii="Times New Roman" w:eastAsia="Arial" w:hAnsi="Times New Roman" w:cs="Times New Roman"/>
          <w:b/>
          <w:u w:val="single"/>
        </w:rPr>
        <w:t>Déblais en grande masse</w:t>
      </w:r>
      <w:r w:rsidRPr="00565E62">
        <w:rPr>
          <w:u w:val="single"/>
        </w:rPr>
        <w:t xml:space="preserve"> </w:t>
      </w:r>
    </w:p>
    <w:p w14:paraId="688C3095" w14:textId="77777777" w:rsidR="00565E62" w:rsidRPr="00565E62" w:rsidRDefault="00565E62" w:rsidP="00565E62">
      <w:pPr>
        <w:spacing w:line="235" w:lineRule="auto"/>
        <w:jc w:val="both"/>
        <w:rPr>
          <w:rFonts w:eastAsia="Arial" w:cs="Times New Roman"/>
        </w:rPr>
      </w:pPr>
      <w:r w:rsidRPr="00565E62">
        <w:rPr>
          <w:rFonts w:eastAsia="Arial" w:cs="Times New Roman"/>
        </w:rPr>
        <w:t>Avant Le début de ses travaux, l'entrepreneur effectue un levé topographique de la situation existante et implante ses repères de nivellement sous le contrôle du fonctionnaire dirigeant.</w:t>
      </w:r>
    </w:p>
    <w:p w14:paraId="6530BBDD" w14:textId="77777777" w:rsidR="00565E62" w:rsidRPr="00565E62" w:rsidRDefault="00565E62" w:rsidP="00565E62">
      <w:pPr>
        <w:spacing w:line="232" w:lineRule="auto"/>
        <w:jc w:val="both"/>
        <w:rPr>
          <w:rFonts w:eastAsia="Arial" w:cs="Times New Roman"/>
        </w:rPr>
      </w:pPr>
      <w:r w:rsidRPr="00565E62">
        <w:rPr>
          <w:rFonts w:eastAsia="Arial" w:cs="Times New Roman"/>
        </w:rPr>
        <w:t>La cubature des terrassements pour déblais en grande masse s'effectue par comparaison entre les niveaux actuels et les niveaux de projet.</w:t>
      </w:r>
    </w:p>
    <w:p w14:paraId="19A3F12B" w14:textId="77777777" w:rsidR="00565E62" w:rsidRPr="00565E62" w:rsidRDefault="00565E62" w:rsidP="00565E62">
      <w:pPr>
        <w:spacing w:line="232" w:lineRule="auto"/>
        <w:jc w:val="both"/>
        <w:rPr>
          <w:rFonts w:eastAsia="Arial" w:cs="Times New Roman"/>
        </w:rPr>
      </w:pPr>
      <w:r w:rsidRPr="00565E62">
        <w:rPr>
          <w:rFonts w:eastAsia="Arial" w:cs="Times New Roman"/>
        </w:rPr>
        <w:t>Les mètres cubes comptés sont calculés en place, sans foisonnement et suivant les niveaux de projet.</w:t>
      </w:r>
    </w:p>
    <w:p w14:paraId="4167B6F8" w14:textId="77777777" w:rsidR="00565E62" w:rsidRPr="00565E62" w:rsidRDefault="00565E62" w:rsidP="00565E62">
      <w:pPr>
        <w:spacing w:line="232" w:lineRule="auto"/>
        <w:jc w:val="both"/>
        <w:rPr>
          <w:rFonts w:eastAsia="Arial" w:cs="Times New Roman"/>
        </w:rPr>
      </w:pPr>
      <w:r w:rsidRPr="00565E62">
        <w:rPr>
          <w:rFonts w:eastAsia="Arial" w:cs="Times New Roman"/>
        </w:rPr>
        <w:t>Les terrassements excédentaires hors décapage et hors terrassements pour déblais précédemment évoqués, seront comblés et compactés aux frais de l'entrepreneur suivant les spécifications des prescriptions générales.</w:t>
      </w:r>
    </w:p>
    <w:p w14:paraId="42E31259" w14:textId="77777777" w:rsidR="00565E62" w:rsidRPr="00565E62" w:rsidRDefault="00565E62" w:rsidP="00565E62">
      <w:pPr>
        <w:spacing w:line="232" w:lineRule="auto"/>
        <w:jc w:val="both"/>
        <w:rPr>
          <w:rFonts w:eastAsia="Arial" w:cs="Times New Roman"/>
        </w:rPr>
      </w:pPr>
      <w:r w:rsidRPr="00565E62">
        <w:rPr>
          <w:rFonts w:eastAsia="Arial" w:cs="Times New Roman"/>
        </w:rPr>
        <w:t>Les fouilles se comptent en parois verticales, à un maximum de 50 cm à l'extérieur des ouvrages.</w:t>
      </w:r>
    </w:p>
    <w:p w14:paraId="1C43BA66" w14:textId="77777777" w:rsidR="00565E62" w:rsidRPr="00565E62" w:rsidRDefault="00565E62" w:rsidP="00565E62">
      <w:pPr>
        <w:spacing w:line="232" w:lineRule="auto"/>
        <w:jc w:val="both"/>
        <w:rPr>
          <w:rFonts w:eastAsia="Arial" w:cs="Times New Roman"/>
        </w:rPr>
      </w:pPr>
      <w:r w:rsidRPr="00565E62">
        <w:rPr>
          <w:rFonts w:eastAsia="Arial" w:cs="Times New Roman"/>
        </w:rPr>
        <w:t>Les terrassements de finition doivent être réguliers, nivelés et compactés au niveau de projet.</w:t>
      </w:r>
    </w:p>
    <w:p w14:paraId="6D529B44" w14:textId="77777777" w:rsidR="00565E62" w:rsidRPr="00565E62" w:rsidRDefault="00565E62" w:rsidP="00565E62">
      <w:pPr>
        <w:spacing w:line="232" w:lineRule="auto"/>
        <w:jc w:val="both"/>
        <w:rPr>
          <w:rFonts w:eastAsia="Arial" w:cs="Times New Roman"/>
        </w:rPr>
      </w:pPr>
      <w:r w:rsidRPr="00565E62">
        <w:rPr>
          <w:rFonts w:eastAsia="Arial" w:cs="Times New Roman"/>
        </w:rPr>
        <w:t>L'entrepreneur prend toutes les mesures nécessaires pour éviter les affouillements, inondations et éboulements pouvant survenir lors de ses travaux.</w:t>
      </w:r>
    </w:p>
    <w:p w14:paraId="151B7318" w14:textId="77777777" w:rsidR="00565E62" w:rsidRPr="00565E62" w:rsidRDefault="00565E62" w:rsidP="00565E62">
      <w:pPr>
        <w:spacing w:line="0" w:lineRule="atLeast"/>
        <w:jc w:val="both"/>
        <w:rPr>
          <w:rFonts w:eastAsia="Arial" w:cs="Times New Roman"/>
        </w:rPr>
      </w:pPr>
      <w:r w:rsidRPr="00565E62">
        <w:rPr>
          <w:rFonts w:eastAsia="Arial" w:cs="Times New Roman"/>
        </w:rPr>
        <w:t>Les fouilles devront être maintenues à sec durant toute la durée des travaux.</w:t>
      </w:r>
    </w:p>
    <w:p w14:paraId="591B2F11" w14:textId="77777777" w:rsidR="00565E62" w:rsidRPr="00565E62" w:rsidRDefault="00565E62" w:rsidP="00565E62">
      <w:pPr>
        <w:spacing w:line="232" w:lineRule="auto"/>
        <w:jc w:val="both"/>
        <w:rPr>
          <w:rFonts w:eastAsia="Arial" w:cs="Times New Roman"/>
        </w:rPr>
      </w:pPr>
      <w:r w:rsidRPr="00565E62">
        <w:rPr>
          <w:rFonts w:eastAsia="Arial" w:cs="Times New Roman"/>
        </w:rPr>
        <w:t>Le prix comprend l'évacuation des terres sur un site approuvé préalablement par le fonctionnaire dirigeant.</w:t>
      </w:r>
    </w:p>
    <w:p w14:paraId="02E986BB" w14:textId="77777777" w:rsidR="00565E62" w:rsidRPr="00565E62" w:rsidRDefault="00565E62" w:rsidP="00565E62">
      <w:pPr>
        <w:spacing w:line="232" w:lineRule="auto"/>
        <w:jc w:val="both"/>
        <w:rPr>
          <w:rFonts w:eastAsia="Arial" w:cs="Times New Roman"/>
        </w:rPr>
      </w:pPr>
      <w:r w:rsidRPr="00565E62">
        <w:rPr>
          <w:rFonts w:eastAsia="Arial" w:cs="Times New Roman"/>
        </w:rPr>
        <w:t>L'entrepreneur prend toutes les mesures nécessaires pour le maintien en service des canalisations existantes qu'il croiserait ou longerait lors de ses terrassements.</w:t>
      </w:r>
    </w:p>
    <w:p w14:paraId="53E26875" w14:textId="77777777" w:rsidR="00565E62" w:rsidRDefault="00565E62" w:rsidP="00565E62">
      <w:pPr>
        <w:spacing w:line="235" w:lineRule="auto"/>
        <w:jc w:val="both"/>
        <w:rPr>
          <w:rFonts w:eastAsia="Arial" w:cs="Times New Roman"/>
        </w:rPr>
      </w:pPr>
      <w:r w:rsidRPr="00565E62">
        <w:rPr>
          <w:rFonts w:eastAsia="Arial" w:cs="Times New Roman"/>
        </w:rPr>
        <w:t>Les déblais sont réalisés suivant les indications des profils en long et en travers et les tolérances locales sur les caractéristiques géométriques de la forme, quelle que soit la nature du matériau, sont les suivantes :</w:t>
      </w:r>
    </w:p>
    <w:p w14:paraId="4E2D17CF" w14:textId="77777777" w:rsidR="00107A80" w:rsidRPr="00565E62" w:rsidRDefault="00107A80" w:rsidP="00565E62">
      <w:pPr>
        <w:spacing w:line="235" w:lineRule="auto"/>
        <w:jc w:val="both"/>
        <w:rPr>
          <w:rFonts w:eastAsia="Arial" w:cs="Times New Roman"/>
        </w:rPr>
      </w:pPr>
    </w:p>
    <w:p w14:paraId="2FCE3702" w14:textId="77777777" w:rsidR="00565E62" w:rsidRPr="00565E62" w:rsidRDefault="00565E62">
      <w:pPr>
        <w:numPr>
          <w:ilvl w:val="0"/>
          <w:numId w:val="43"/>
        </w:numPr>
        <w:autoSpaceDN w:val="0"/>
        <w:spacing w:after="0" w:line="232" w:lineRule="auto"/>
        <w:rPr>
          <w:rFonts w:eastAsia="Arial" w:cs="Times New Roman"/>
        </w:rPr>
      </w:pPr>
      <w:r w:rsidRPr="00565E62">
        <w:rPr>
          <w:rFonts w:eastAsia="Arial" w:cs="Times New Roman"/>
        </w:rPr>
        <w:lastRenderedPageBreak/>
        <w:t>Pour le fond de coffre : 3 cm</w:t>
      </w:r>
    </w:p>
    <w:p w14:paraId="152124CA" w14:textId="77777777" w:rsidR="00565E62" w:rsidRPr="00565E62" w:rsidRDefault="00565E62">
      <w:pPr>
        <w:numPr>
          <w:ilvl w:val="0"/>
          <w:numId w:val="43"/>
        </w:numPr>
        <w:autoSpaceDN w:val="0"/>
        <w:spacing w:after="0" w:line="0" w:lineRule="atLeast"/>
        <w:rPr>
          <w:rFonts w:eastAsia="Arial" w:cs="Times New Roman"/>
        </w:rPr>
      </w:pPr>
      <w:r w:rsidRPr="00565E62">
        <w:rPr>
          <w:rFonts w:eastAsia="Arial" w:cs="Times New Roman"/>
        </w:rPr>
        <w:t>Pour la forme au droit des bernes et terre-pleins : 5 cm</w:t>
      </w:r>
    </w:p>
    <w:p w14:paraId="338D23CA" w14:textId="77777777" w:rsidR="00565E62" w:rsidRPr="00565E62" w:rsidRDefault="00565E62">
      <w:pPr>
        <w:numPr>
          <w:ilvl w:val="0"/>
          <w:numId w:val="43"/>
        </w:numPr>
        <w:autoSpaceDN w:val="0"/>
        <w:spacing w:after="0" w:line="0" w:lineRule="atLeast"/>
        <w:rPr>
          <w:rFonts w:eastAsia="Arial" w:cs="Times New Roman"/>
        </w:rPr>
      </w:pPr>
      <w:r w:rsidRPr="00565E62">
        <w:rPr>
          <w:rFonts w:eastAsia="Arial" w:cs="Times New Roman"/>
        </w:rPr>
        <w:t>Pour les talus : 15 cm.</w:t>
      </w:r>
    </w:p>
    <w:p w14:paraId="48A2BE05" w14:textId="77777777" w:rsidR="00565E62" w:rsidRPr="00565E62" w:rsidRDefault="00565E62" w:rsidP="00565E62">
      <w:pPr>
        <w:spacing w:after="0" w:line="0" w:lineRule="atLeast"/>
        <w:ind w:left="720"/>
        <w:rPr>
          <w:rFonts w:eastAsia="Arial" w:cs="Times New Roman"/>
        </w:rPr>
      </w:pPr>
    </w:p>
    <w:p w14:paraId="2660A427" w14:textId="77777777" w:rsidR="00565E62" w:rsidRPr="005B2891" w:rsidRDefault="00565E62" w:rsidP="005B2891">
      <w:pPr>
        <w:pStyle w:val="Titre4"/>
        <w:rPr>
          <w:noProof/>
          <w:sz w:val="22"/>
          <w:lang w:val="fr-FR"/>
        </w:rPr>
      </w:pPr>
      <w:r w:rsidRPr="005B2891">
        <w:rPr>
          <w:noProof/>
          <w:sz w:val="22"/>
          <w:lang w:val="fr-FR"/>
        </w:rPr>
        <w:t>Remblais compactés et nivelés</w:t>
      </w:r>
    </w:p>
    <w:p w14:paraId="648639F1" w14:textId="77777777" w:rsidR="00565E62" w:rsidRPr="00565E62" w:rsidRDefault="00565E62" w:rsidP="00565E62">
      <w:pPr>
        <w:tabs>
          <w:tab w:val="left" w:pos="820"/>
        </w:tabs>
        <w:spacing w:line="0" w:lineRule="atLeast"/>
        <w:rPr>
          <w:rFonts w:ascii="Times New Roman" w:eastAsia="Arial" w:hAnsi="Times New Roman" w:cs="Times New Roman"/>
          <w:b/>
          <w:sz w:val="22"/>
          <w:u w:val="single"/>
        </w:rPr>
      </w:pPr>
      <w:r w:rsidRPr="00565E62">
        <w:rPr>
          <w:rFonts w:ascii="Times New Roman" w:eastAsia="Arial" w:hAnsi="Times New Roman" w:cs="Times New Roman"/>
          <w:b/>
          <w:sz w:val="22"/>
          <w:u w:val="single"/>
        </w:rPr>
        <w:t>Généralités</w:t>
      </w:r>
    </w:p>
    <w:p w14:paraId="0C69C139"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Un compactage préalable des fonds de fouilles peut être exigé par le fonctionnaire dirigeant avant le début des remblais et le coût de ce compactage est inclue dans le prix du remblai.</w:t>
      </w:r>
    </w:p>
    <w:p w14:paraId="5026660C"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Ce compactage de fond de coffre est systématique dans le cas de remblais mis en charge.</w:t>
      </w:r>
    </w:p>
    <w:p w14:paraId="6C25B8FE"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Les terrains destinés à être remblayés sont réceptionnés par le fonctionnaire dirigeant avant le début des travaux de remblais.</w:t>
      </w:r>
    </w:p>
    <w:p w14:paraId="7E36D1EB" w14:textId="77777777" w:rsidR="00565E62" w:rsidRPr="00565E62" w:rsidRDefault="00565E62" w:rsidP="00565E62">
      <w:pPr>
        <w:spacing w:line="189" w:lineRule="auto"/>
        <w:jc w:val="both"/>
        <w:rPr>
          <w:rFonts w:eastAsia="Arial" w:cs="Times New Roman"/>
        </w:rPr>
      </w:pPr>
      <w:r w:rsidRPr="00565E62">
        <w:rPr>
          <w:rFonts w:eastAsia="Arial" w:cs="Times New Roman"/>
        </w:rPr>
        <w:t>Au besoin, un essai de compression à la plaque de 200 cm</w:t>
      </w:r>
      <w:r w:rsidRPr="00565E62">
        <w:rPr>
          <w:rFonts w:eastAsia="Arial" w:cs="Times New Roman"/>
          <w:sz w:val="22"/>
          <w:vertAlign w:val="superscript"/>
        </w:rPr>
        <w:t>2</w:t>
      </w:r>
      <w:r w:rsidRPr="00565E62">
        <w:rPr>
          <w:rFonts w:eastAsia="Arial" w:cs="Times New Roman"/>
        </w:rPr>
        <w:t xml:space="preserve"> est réalisé à la demande du fonctionnaire dirigeant de manière à vérifier que la portance sous le déblai est d'au moins 11MN.</w:t>
      </w:r>
    </w:p>
    <w:p w14:paraId="18202912"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Les remplacements de sol éventuels sont payés suivant les postes déblais et remblais correspondants du métré.</w:t>
      </w:r>
    </w:p>
    <w:p w14:paraId="24D46564" w14:textId="77777777" w:rsidR="00565E62" w:rsidRPr="00565E62" w:rsidRDefault="00565E62" w:rsidP="00565E62">
      <w:pPr>
        <w:spacing w:line="235" w:lineRule="auto"/>
        <w:jc w:val="both"/>
        <w:rPr>
          <w:rFonts w:eastAsia="Arial" w:cs="Times New Roman"/>
        </w:rPr>
      </w:pPr>
      <w:r w:rsidRPr="00565E62">
        <w:rPr>
          <w:rFonts w:eastAsia="Arial" w:cs="Times New Roman"/>
        </w:rPr>
        <w:t>Les matériaux de remblai doivent être soumis à l'agrément du fonctionnaire dirigeant, ils sont composés de sable non altéré, terre, gravier latérite et sont exempts de détritus, bois, matières organiques ou autres débris.</w:t>
      </w:r>
    </w:p>
    <w:p w14:paraId="03427C9B" w14:textId="77777777" w:rsidR="00565E62" w:rsidRPr="00565E62" w:rsidRDefault="00565E62" w:rsidP="00565E62">
      <w:pPr>
        <w:spacing w:line="235" w:lineRule="auto"/>
        <w:jc w:val="both"/>
        <w:rPr>
          <w:rFonts w:eastAsia="Arial" w:cs="Times New Roman"/>
        </w:rPr>
      </w:pPr>
      <w:r w:rsidRPr="00565E62">
        <w:rPr>
          <w:rFonts w:eastAsia="Arial" w:cs="Times New Roman"/>
        </w:rPr>
        <w:t>Les matériaux d'apport provenant d'en dehors du site sont composés de sable, de concassés et de tout autre matériau approprié à faire agréer préalablement par le fonctionnaire dirigeant.</w:t>
      </w:r>
    </w:p>
    <w:p w14:paraId="28B30088" w14:textId="77777777" w:rsidR="00565E62" w:rsidRPr="00565E62" w:rsidRDefault="00565E62" w:rsidP="00565E62">
      <w:pPr>
        <w:spacing w:line="0" w:lineRule="atLeast"/>
        <w:jc w:val="both"/>
        <w:rPr>
          <w:rFonts w:eastAsia="Arial" w:cs="Times New Roman"/>
        </w:rPr>
      </w:pPr>
      <w:r w:rsidRPr="00565E62">
        <w:rPr>
          <w:rFonts w:eastAsia="Arial" w:cs="Times New Roman"/>
        </w:rPr>
        <w:t>Ils répondent aux exigences minimales suivantes :</w:t>
      </w:r>
    </w:p>
    <w:p w14:paraId="76281A0D" w14:textId="77777777" w:rsidR="00565E62" w:rsidRPr="00565E62" w:rsidRDefault="00565E62">
      <w:pPr>
        <w:numPr>
          <w:ilvl w:val="0"/>
          <w:numId w:val="44"/>
        </w:numPr>
        <w:autoSpaceDN w:val="0"/>
        <w:spacing w:after="0" w:line="278" w:lineRule="auto"/>
        <w:ind w:right="3100"/>
        <w:jc w:val="both"/>
        <w:rPr>
          <w:rFonts w:eastAsia="Arial" w:cs="Times New Roman"/>
        </w:rPr>
      </w:pPr>
      <w:r w:rsidRPr="00565E62">
        <w:rPr>
          <w:rFonts w:eastAsia="Arial" w:cs="Times New Roman"/>
        </w:rPr>
        <w:t xml:space="preserve">Teneur en matières organiques inférieure à 1,00% </w:t>
      </w:r>
    </w:p>
    <w:p w14:paraId="7B7C61DA" w14:textId="77777777" w:rsidR="00565E62" w:rsidRPr="00565E62" w:rsidRDefault="00565E62">
      <w:pPr>
        <w:numPr>
          <w:ilvl w:val="0"/>
          <w:numId w:val="44"/>
        </w:numPr>
        <w:autoSpaceDN w:val="0"/>
        <w:spacing w:after="0" w:line="278" w:lineRule="auto"/>
        <w:ind w:right="3100"/>
        <w:jc w:val="both"/>
        <w:rPr>
          <w:rFonts w:eastAsia="Arial" w:cs="Times New Roman"/>
        </w:rPr>
      </w:pPr>
      <w:r w:rsidRPr="00565E62">
        <w:rPr>
          <w:rFonts w:eastAsia="Arial" w:cs="Times New Roman"/>
        </w:rPr>
        <w:t>PH neutre (voisin 7)</w:t>
      </w:r>
    </w:p>
    <w:p w14:paraId="6DC2CF38" w14:textId="77777777" w:rsidR="00565E62" w:rsidRPr="00565E62" w:rsidRDefault="00565E62">
      <w:pPr>
        <w:numPr>
          <w:ilvl w:val="0"/>
          <w:numId w:val="45"/>
        </w:numPr>
        <w:autoSpaceDN w:val="0"/>
        <w:spacing w:after="0" w:line="0" w:lineRule="atLeast"/>
        <w:jc w:val="both"/>
        <w:rPr>
          <w:rFonts w:eastAsia="Arial" w:cs="Times New Roman"/>
        </w:rPr>
      </w:pPr>
      <w:r w:rsidRPr="00565E62">
        <w:rPr>
          <w:rFonts w:eastAsia="Arial" w:cs="Times New Roman"/>
        </w:rPr>
        <w:t>Absence de sulfates</w:t>
      </w:r>
    </w:p>
    <w:p w14:paraId="65948E41" w14:textId="77777777" w:rsidR="00565E62" w:rsidRPr="00565E62" w:rsidRDefault="00565E62" w:rsidP="00565E62">
      <w:pPr>
        <w:spacing w:line="77" w:lineRule="exact"/>
        <w:jc w:val="both"/>
        <w:rPr>
          <w:rFonts w:eastAsia="Times New Roman" w:cs="Times New Roman"/>
        </w:rPr>
      </w:pPr>
    </w:p>
    <w:p w14:paraId="0F2237A5" w14:textId="77777777" w:rsidR="00565E62" w:rsidRPr="00565E62" w:rsidRDefault="00565E62" w:rsidP="00565E62">
      <w:pPr>
        <w:spacing w:line="232" w:lineRule="auto"/>
        <w:jc w:val="both"/>
        <w:rPr>
          <w:rFonts w:eastAsia="Arial" w:cs="Times New Roman"/>
        </w:rPr>
      </w:pPr>
      <w:r w:rsidRPr="00565E62">
        <w:rPr>
          <w:rFonts w:eastAsia="Arial" w:cs="Times New Roman"/>
        </w:rPr>
        <w:t>Les matériaux de remblai en tout venant peuvent provenir des déblais pour autant que le fonctionnaire dirigeant ait marqué son accord.</w:t>
      </w:r>
    </w:p>
    <w:p w14:paraId="2EBD7B3A"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Les remblais s'exécutent par couches successives, compactées, de 20 cm d'épaisseur maximum après compactage à l'OPM indiqué.</w:t>
      </w:r>
    </w:p>
    <w:p w14:paraId="362D2215"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Les remblais qui ne sont pas destinés à être chargés sont compactés jusqu'à atteindre la densité du sol adjacent.</w:t>
      </w:r>
    </w:p>
    <w:p w14:paraId="7C815A70"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Les remblais recevant des charges doivent avoir les caractéristiques de compacité minimale à la plaque de 200cm² définies ci-après :</w:t>
      </w:r>
    </w:p>
    <w:p w14:paraId="09778097" w14:textId="77777777" w:rsidR="00565E62" w:rsidRPr="00565E62" w:rsidRDefault="00565E62">
      <w:pPr>
        <w:numPr>
          <w:ilvl w:val="0"/>
          <w:numId w:val="46"/>
        </w:numPr>
        <w:autoSpaceDN w:val="0"/>
        <w:spacing w:after="0" w:line="232" w:lineRule="auto"/>
        <w:jc w:val="both"/>
        <w:rPr>
          <w:rFonts w:eastAsia="Arial" w:cs="Times New Roman"/>
        </w:rPr>
      </w:pPr>
      <w:r w:rsidRPr="00565E62">
        <w:rPr>
          <w:rFonts w:eastAsia="Arial" w:cs="Times New Roman"/>
        </w:rPr>
        <w:t>Corps de remblai : 11MN</w:t>
      </w:r>
    </w:p>
    <w:p w14:paraId="488CC4BF" w14:textId="77777777" w:rsidR="00565E62" w:rsidRPr="00565E62" w:rsidRDefault="00565E62">
      <w:pPr>
        <w:numPr>
          <w:ilvl w:val="0"/>
          <w:numId w:val="46"/>
        </w:numPr>
        <w:autoSpaceDN w:val="0"/>
        <w:spacing w:after="0" w:line="0" w:lineRule="atLeast"/>
        <w:jc w:val="both"/>
        <w:rPr>
          <w:rFonts w:eastAsia="Arial" w:cs="Times New Roman"/>
        </w:rPr>
      </w:pPr>
      <w:r w:rsidRPr="00565E62">
        <w:rPr>
          <w:rFonts w:eastAsia="Arial" w:cs="Times New Roman"/>
        </w:rPr>
        <w:t>Arase supérieure de remblai : 17MN</w:t>
      </w:r>
    </w:p>
    <w:p w14:paraId="5B64AD73" w14:textId="77777777" w:rsidR="00565E62" w:rsidRPr="00565E62" w:rsidRDefault="00565E62" w:rsidP="00565E62">
      <w:pPr>
        <w:spacing w:line="77" w:lineRule="exact"/>
        <w:jc w:val="both"/>
        <w:rPr>
          <w:rFonts w:eastAsia="Times New Roman" w:cs="Times New Roman"/>
        </w:rPr>
      </w:pPr>
    </w:p>
    <w:p w14:paraId="405EFB5B" w14:textId="77777777" w:rsidR="00565E62" w:rsidRPr="00565E62" w:rsidRDefault="00565E62" w:rsidP="00565E62">
      <w:pPr>
        <w:spacing w:line="180" w:lineRule="auto"/>
        <w:jc w:val="both"/>
        <w:rPr>
          <w:rFonts w:eastAsia="Arial" w:cs="Times New Roman"/>
        </w:rPr>
      </w:pPr>
      <w:r w:rsidRPr="00565E62">
        <w:rPr>
          <w:rFonts w:eastAsia="Arial" w:cs="Times New Roman"/>
        </w:rPr>
        <w:t>Les essais à la plaque de 200 cm</w:t>
      </w:r>
      <w:r w:rsidRPr="00565E62">
        <w:rPr>
          <w:rFonts w:eastAsia="Arial" w:cs="Times New Roman"/>
          <w:vertAlign w:val="superscript"/>
        </w:rPr>
        <w:t>²</w:t>
      </w:r>
      <w:r w:rsidRPr="00565E62">
        <w:rPr>
          <w:rFonts w:eastAsia="Arial" w:cs="Times New Roman"/>
        </w:rPr>
        <w:t xml:space="preserve"> se font sur demande du fonctionnaire dirigeant et la fréquence n'excède pas un essai par 200 m</w:t>
      </w:r>
      <w:r w:rsidRPr="00565E62">
        <w:rPr>
          <w:rFonts w:eastAsia="Arial" w:cs="Times New Roman"/>
          <w:sz w:val="28"/>
          <w:szCs w:val="28"/>
          <w:vertAlign w:val="superscript"/>
        </w:rPr>
        <w:t>²</w:t>
      </w:r>
      <w:r w:rsidRPr="00565E62">
        <w:rPr>
          <w:rFonts w:eastAsia="Arial" w:cs="Times New Roman"/>
        </w:rPr>
        <w:t>.</w:t>
      </w:r>
    </w:p>
    <w:p w14:paraId="16DD9F16" w14:textId="77777777" w:rsidR="00565E62" w:rsidRPr="00565E62" w:rsidRDefault="00565E62" w:rsidP="00565E62">
      <w:pPr>
        <w:spacing w:line="230" w:lineRule="auto"/>
        <w:ind w:right="20"/>
        <w:jc w:val="both"/>
        <w:rPr>
          <w:rFonts w:eastAsia="Arial" w:cs="Times New Roman"/>
        </w:rPr>
      </w:pPr>
      <w:r w:rsidRPr="00565E62">
        <w:rPr>
          <w:rFonts w:eastAsia="Arial" w:cs="Times New Roman"/>
        </w:rPr>
        <w:t>Dans le cas de résultats insatisfaisants, les remblais seront à refaire sur les zones refusées et ce à charge de l'entrepreneur.</w:t>
      </w:r>
    </w:p>
    <w:p w14:paraId="4F2CDE57" w14:textId="77777777" w:rsidR="00565E62" w:rsidRPr="00565E62" w:rsidRDefault="00565E62" w:rsidP="00565E62">
      <w:pPr>
        <w:spacing w:line="0" w:lineRule="atLeast"/>
        <w:jc w:val="both"/>
        <w:rPr>
          <w:rFonts w:eastAsia="Arial" w:cs="Times New Roman"/>
        </w:rPr>
      </w:pPr>
      <w:r w:rsidRPr="00565E62">
        <w:rPr>
          <w:rFonts w:eastAsia="Arial" w:cs="Times New Roman"/>
        </w:rPr>
        <w:t>La fréquence des essais pourra également être augmentée.</w:t>
      </w:r>
    </w:p>
    <w:p w14:paraId="075A9729"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lastRenderedPageBreak/>
        <w:t>Aucun travail de remblayage ne peut être réalisé sur ou contre des ouvrages d'une manière telle que l'exécution pourrait causer des dommages ou mettre en danger la stabilité de ces ouvrages ou leur étanchéité.</w:t>
      </w:r>
    </w:p>
    <w:p w14:paraId="3965B46C"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L'entrepreneur est tenu d'arrêter immédiatement l'exécution des remblais dans le cas de pluies ou autre phénomène naturel susceptible d'altérer la qualité des matériaux de remblai.</w:t>
      </w:r>
    </w:p>
    <w:p w14:paraId="0DC75360" w14:textId="77777777" w:rsidR="00565E62" w:rsidRPr="00565E62" w:rsidRDefault="00565E62" w:rsidP="00565E62">
      <w:pPr>
        <w:spacing w:line="235" w:lineRule="auto"/>
        <w:jc w:val="both"/>
        <w:rPr>
          <w:rFonts w:eastAsia="Arial" w:cs="Times New Roman"/>
        </w:rPr>
      </w:pPr>
      <w:r w:rsidRPr="00565E62">
        <w:rPr>
          <w:rFonts w:eastAsia="Arial" w:cs="Times New Roman"/>
        </w:rPr>
        <w:t>Leur exécution ne peut alors être ensuite reprise qu'après un délai et dans les conditions jugées suffisantes par le fonctionnaire dirigeant qui peut imposer un traitement de la surface de reprise.</w:t>
      </w:r>
    </w:p>
    <w:p w14:paraId="32D64FEF" w14:textId="77777777" w:rsidR="00565E62" w:rsidRPr="00565E62" w:rsidRDefault="00565E62" w:rsidP="00BF7BE8">
      <w:pPr>
        <w:spacing w:after="120"/>
        <w:rPr>
          <w:rFonts w:eastAsia="Calibri" w:cs="Arial"/>
          <w:u w:val="single"/>
        </w:rPr>
      </w:pPr>
      <w:r w:rsidRPr="00565E62">
        <w:rPr>
          <w:rFonts w:ascii="Times New Roman" w:eastAsia="Arial" w:hAnsi="Times New Roman" w:cs="Times New Roman"/>
          <w:b/>
          <w:sz w:val="22"/>
          <w:u w:val="single"/>
        </w:rPr>
        <w:t>Remblais en matériaux tout venant</w:t>
      </w:r>
    </w:p>
    <w:p w14:paraId="62C5574B" w14:textId="77777777" w:rsidR="00565E62" w:rsidRPr="00565E62" w:rsidRDefault="00565E62" w:rsidP="00BF7BE8">
      <w:pPr>
        <w:spacing w:after="120" w:line="235" w:lineRule="auto"/>
        <w:ind w:right="20"/>
        <w:jc w:val="both"/>
        <w:rPr>
          <w:rFonts w:eastAsia="Arial" w:cs="Times New Roman"/>
        </w:rPr>
      </w:pPr>
      <w:r w:rsidRPr="00565E62">
        <w:rPr>
          <w:rFonts w:eastAsia="Arial" w:cs="Times New Roman"/>
        </w:rPr>
        <w:t>Le prix comprend le chargement des terres dans un endroit agréé par le fonctionnaire dirigeant, le transport, l'épandage et le compactage conformément aux prescriptions générales.</w:t>
      </w:r>
    </w:p>
    <w:p w14:paraId="47B2BF6C" w14:textId="77777777" w:rsidR="00565E62" w:rsidRPr="00565E62" w:rsidRDefault="00565E62" w:rsidP="00BF7BE8">
      <w:pPr>
        <w:spacing w:after="120" w:line="232" w:lineRule="auto"/>
        <w:ind w:right="20"/>
        <w:jc w:val="both"/>
        <w:rPr>
          <w:rFonts w:eastAsia="Arial" w:cs="Times New Roman"/>
        </w:rPr>
      </w:pPr>
      <w:r w:rsidRPr="00565E62">
        <w:rPr>
          <w:rFonts w:eastAsia="Arial" w:cs="Times New Roman"/>
        </w:rPr>
        <w:t>En aucun cas ces terres ne seront employées comme sous-fondations ou fondations d'ouvrages.</w:t>
      </w:r>
    </w:p>
    <w:p w14:paraId="2F6670A5" w14:textId="77777777" w:rsidR="00565E62" w:rsidRPr="00565E62" w:rsidRDefault="00565E62" w:rsidP="00BF7BE8">
      <w:pPr>
        <w:spacing w:after="120" w:line="232" w:lineRule="auto"/>
        <w:ind w:right="20"/>
        <w:jc w:val="both"/>
        <w:rPr>
          <w:rFonts w:eastAsia="Arial" w:cs="Times New Roman"/>
        </w:rPr>
      </w:pPr>
      <w:r w:rsidRPr="00565E62">
        <w:rPr>
          <w:rFonts w:eastAsia="Arial" w:cs="Times New Roman"/>
        </w:rPr>
        <w:t>Les remblais s'effectuent mécaniquement ou hydrauliquement par couches de 30 cm maximum et doivent présenter un comportement stable et une structure fermée.</w:t>
      </w:r>
    </w:p>
    <w:p w14:paraId="07FC3EB0" w14:textId="77777777" w:rsidR="00565E62" w:rsidRPr="00565E62" w:rsidRDefault="00565E62" w:rsidP="00BF7BE8">
      <w:pPr>
        <w:spacing w:after="120" w:line="232" w:lineRule="auto"/>
        <w:ind w:right="20"/>
        <w:jc w:val="both"/>
        <w:rPr>
          <w:rFonts w:eastAsia="Arial" w:cs="Times New Roman"/>
        </w:rPr>
      </w:pPr>
      <w:r w:rsidRPr="00565E62">
        <w:rPr>
          <w:rFonts w:eastAsia="Arial" w:cs="Times New Roman"/>
        </w:rPr>
        <w:t>Les remblais en talus sont réguliers et d'une nature apte à la plantation éventuelle d'épineux ou d'arbustes.</w:t>
      </w:r>
    </w:p>
    <w:p w14:paraId="72FDAA1F" w14:textId="77777777" w:rsidR="00565E62" w:rsidRPr="00565E62" w:rsidRDefault="00565E62" w:rsidP="00BF7BE8">
      <w:pPr>
        <w:spacing w:after="120" w:line="232" w:lineRule="auto"/>
        <w:ind w:right="20"/>
        <w:jc w:val="both"/>
        <w:rPr>
          <w:rFonts w:eastAsia="Arial" w:cs="Times New Roman"/>
        </w:rPr>
      </w:pPr>
      <w:r w:rsidRPr="00565E62">
        <w:rPr>
          <w:rFonts w:eastAsia="Arial" w:cs="Times New Roman"/>
        </w:rPr>
        <w:t>Les apports doivent permettre un nivellement de surface régulier et être propres, sans débris ou immondices.</w:t>
      </w:r>
    </w:p>
    <w:p w14:paraId="08744C58"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A la surface du remblai, la compacité obtenue par la teneur en eau et le compactage doit être au moins égale à 95% de l'Optimum Proctor Modifié et ce pour 95% des mesures ; aucune mesure ne devra donner un résultat inférieur à 92% de l'OPM.</w:t>
      </w:r>
    </w:p>
    <w:p w14:paraId="70A180CA"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Les remblais sont nivelés suivants les indications des profils en long et en travers et les tolérances locales sur les caractéristiques géométriques de la forme, quelle que soit la nature du matériau, sont les suivantes :</w:t>
      </w:r>
    </w:p>
    <w:p w14:paraId="7ED6C7C1" w14:textId="77777777" w:rsidR="00565E62" w:rsidRPr="00565E62" w:rsidRDefault="00565E62">
      <w:pPr>
        <w:numPr>
          <w:ilvl w:val="0"/>
          <w:numId w:val="47"/>
        </w:numPr>
        <w:autoSpaceDN w:val="0"/>
        <w:spacing w:after="0" w:line="232" w:lineRule="auto"/>
        <w:rPr>
          <w:rFonts w:eastAsia="Arial" w:cs="Times New Roman"/>
        </w:rPr>
      </w:pPr>
      <w:r w:rsidRPr="00565E62">
        <w:rPr>
          <w:rFonts w:eastAsia="Arial" w:cs="Times New Roman"/>
        </w:rPr>
        <w:t>Pour le fond de coffre : 3 cm</w:t>
      </w:r>
    </w:p>
    <w:p w14:paraId="10BA396B" w14:textId="77777777" w:rsidR="00565E62" w:rsidRPr="00565E62" w:rsidRDefault="00565E62">
      <w:pPr>
        <w:numPr>
          <w:ilvl w:val="0"/>
          <w:numId w:val="47"/>
        </w:numPr>
        <w:autoSpaceDN w:val="0"/>
        <w:spacing w:after="0" w:line="0" w:lineRule="atLeast"/>
        <w:rPr>
          <w:rFonts w:eastAsia="Arial" w:cs="Times New Roman"/>
        </w:rPr>
      </w:pPr>
      <w:r w:rsidRPr="00565E62">
        <w:rPr>
          <w:rFonts w:eastAsia="Arial" w:cs="Times New Roman"/>
        </w:rPr>
        <w:t>Pour la forme au droit des bernes et terre-pleins : 5 cm</w:t>
      </w:r>
    </w:p>
    <w:p w14:paraId="53396C8D" w14:textId="77777777" w:rsidR="00565E62" w:rsidRPr="00565E62" w:rsidRDefault="00565E62">
      <w:pPr>
        <w:numPr>
          <w:ilvl w:val="0"/>
          <w:numId w:val="47"/>
        </w:numPr>
        <w:autoSpaceDN w:val="0"/>
        <w:spacing w:after="0" w:line="0" w:lineRule="atLeast"/>
        <w:rPr>
          <w:rFonts w:eastAsia="Arial" w:cs="Times New Roman"/>
        </w:rPr>
      </w:pPr>
      <w:r w:rsidRPr="00565E62">
        <w:rPr>
          <w:rFonts w:eastAsia="Arial" w:cs="Times New Roman"/>
        </w:rPr>
        <w:t>Pour les talus : 15 cm</w:t>
      </w:r>
    </w:p>
    <w:p w14:paraId="5D063D47" w14:textId="77777777" w:rsidR="00765B3C" w:rsidRPr="00565E62" w:rsidRDefault="00765B3C" w:rsidP="00565E62">
      <w:pPr>
        <w:spacing w:after="0"/>
        <w:rPr>
          <w:rFonts w:eastAsia="Calibri" w:cs="Arial"/>
          <w:u w:val="single"/>
        </w:rPr>
      </w:pPr>
    </w:p>
    <w:p w14:paraId="5369C7C0" w14:textId="77777777" w:rsidR="00565E62" w:rsidRPr="00565E62" w:rsidRDefault="00565E62" w:rsidP="00BF7BE8">
      <w:pPr>
        <w:spacing w:after="120"/>
        <w:rPr>
          <w:rFonts w:ascii="Times New Roman" w:eastAsia="Arial" w:hAnsi="Times New Roman" w:cs="Times New Roman"/>
          <w:b/>
          <w:sz w:val="22"/>
          <w:u w:val="single"/>
        </w:rPr>
      </w:pPr>
      <w:r w:rsidRPr="00565E62">
        <w:rPr>
          <w:rFonts w:ascii="Times New Roman" w:eastAsia="Arial" w:hAnsi="Times New Roman" w:cs="Times New Roman"/>
          <w:b/>
          <w:sz w:val="22"/>
          <w:u w:val="single"/>
        </w:rPr>
        <w:t>Remblais en sables</w:t>
      </w:r>
    </w:p>
    <w:p w14:paraId="1C20ED5D" w14:textId="77777777" w:rsidR="00565E62" w:rsidRPr="00565E62" w:rsidRDefault="00565E62" w:rsidP="00BF7BE8">
      <w:pPr>
        <w:spacing w:after="120" w:line="235" w:lineRule="auto"/>
        <w:jc w:val="both"/>
        <w:rPr>
          <w:rFonts w:eastAsia="Arial" w:cs="Times New Roman"/>
        </w:rPr>
      </w:pPr>
      <w:r w:rsidRPr="00565E62">
        <w:rPr>
          <w:rFonts w:eastAsia="Arial" w:cs="Times New Roman"/>
        </w:rPr>
        <w:t>Les sables de remblais doivent présenter une granulométrie discontinue de 0/2 ou 0/5 et provenir d'une zone agréée préalablement par le fonctionnaire dirigeant qui peut, à tout moment, demander une étude granulométrique des sables ou tout autre essai qu'il jugerait nécessaire et ce aux frais de l'entrepreneur.</w:t>
      </w:r>
    </w:p>
    <w:p w14:paraId="363ECFBE" w14:textId="77777777" w:rsidR="00565E62" w:rsidRPr="00565E62" w:rsidRDefault="00565E62" w:rsidP="00BF7BE8">
      <w:pPr>
        <w:spacing w:after="120" w:line="232" w:lineRule="auto"/>
        <w:ind w:right="20"/>
        <w:jc w:val="both"/>
        <w:rPr>
          <w:rFonts w:eastAsia="Arial" w:cs="Times New Roman"/>
        </w:rPr>
      </w:pPr>
      <w:r w:rsidRPr="00565E62">
        <w:rPr>
          <w:rFonts w:eastAsia="Arial" w:cs="Times New Roman"/>
        </w:rPr>
        <w:t>Le prix comprend le chargement, le transport, l'épandage, les nivellements et compactages par couches d'un maximum de 20 cm.</w:t>
      </w:r>
    </w:p>
    <w:p w14:paraId="22B48664" w14:textId="77777777" w:rsidR="00565E62" w:rsidRPr="00565E62" w:rsidRDefault="00565E62" w:rsidP="00BF7BE8">
      <w:pPr>
        <w:spacing w:after="120" w:line="0" w:lineRule="atLeast"/>
        <w:rPr>
          <w:rFonts w:eastAsia="Arial" w:cs="Times New Roman"/>
        </w:rPr>
      </w:pPr>
      <w:r w:rsidRPr="00565E62">
        <w:rPr>
          <w:rFonts w:eastAsia="Arial" w:cs="Times New Roman"/>
        </w:rPr>
        <w:t>Le cubage se fait sur les remblais en place et compactés.</w:t>
      </w:r>
    </w:p>
    <w:p w14:paraId="0294600E" w14:textId="77777777" w:rsidR="00565E62" w:rsidRPr="00565E62" w:rsidRDefault="00565E62" w:rsidP="00BF7BE8">
      <w:pPr>
        <w:spacing w:after="120" w:line="232" w:lineRule="auto"/>
        <w:ind w:right="20"/>
        <w:jc w:val="both"/>
        <w:rPr>
          <w:rFonts w:eastAsia="Arial" w:cs="Times New Roman"/>
        </w:rPr>
      </w:pPr>
      <w:r w:rsidRPr="00565E62">
        <w:rPr>
          <w:rFonts w:eastAsia="Arial" w:cs="Times New Roman"/>
        </w:rPr>
        <w:t>Ces sables peuvent également être destinés à la protection d'ouvrages ou d'infrastructures souterraines existantes.</w:t>
      </w:r>
    </w:p>
    <w:p w14:paraId="1135B5A2" w14:textId="77777777" w:rsidR="00565E62" w:rsidRPr="00B64CA6" w:rsidRDefault="00565E62" w:rsidP="00B64CA6">
      <w:pPr>
        <w:spacing w:after="120" w:line="235" w:lineRule="auto"/>
        <w:ind w:right="20"/>
        <w:jc w:val="both"/>
        <w:rPr>
          <w:rFonts w:eastAsia="Arial" w:cs="Times New Roman"/>
        </w:rPr>
      </w:pPr>
      <w:r w:rsidRPr="00565E62">
        <w:rPr>
          <w:rFonts w:eastAsia="Arial" w:cs="Times New Roman"/>
        </w:rPr>
        <w:t>A la surface du remblai, la compacité obtenue par la teneur en eau et le compactage doit être au moins égale à 95% de l'Optimum Proctor Modifié et ce pour 95% des mesures ; aucune mesure ne devra donner un résultat inférieur à 92% de l'OPM.</w:t>
      </w:r>
    </w:p>
    <w:p w14:paraId="5485B256" w14:textId="77777777" w:rsidR="00565E62" w:rsidRPr="005B2891" w:rsidRDefault="00565E62" w:rsidP="005B2891">
      <w:pPr>
        <w:pStyle w:val="Titre4"/>
        <w:rPr>
          <w:noProof/>
          <w:sz w:val="22"/>
          <w:lang w:val="fr-FR"/>
        </w:rPr>
      </w:pPr>
      <w:r w:rsidRPr="005B2891">
        <w:rPr>
          <w:noProof/>
          <w:sz w:val="22"/>
          <w:lang w:val="fr-FR"/>
        </w:rPr>
        <w:t>Remblais contigus d'ouvrages</w:t>
      </w:r>
    </w:p>
    <w:p w14:paraId="28177DB6" w14:textId="77777777" w:rsidR="00565E62" w:rsidRPr="00565E62" w:rsidRDefault="00565E62" w:rsidP="00565E62">
      <w:pPr>
        <w:spacing w:line="232" w:lineRule="auto"/>
        <w:ind w:left="4" w:right="20"/>
        <w:jc w:val="both"/>
        <w:rPr>
          <w:rFonts w:eastAsia="Arial" w:cs="Times New Roman"/>
        </w:rPr>
      </w:pPr>
      <w:r w:rsidRPr="00565E62">
        <w:rPr>
          <w:rFonts w:eastAsia="Arial" w:cs="Times New Roman"/>
        </w:rPr>
        <w:t>Les matériaux pour remblai d'ouvrages existants éventuels (bâtiments, ...) devront répondre aux spécifications suivantes :</w:t>
      </w:r>
    </w:p>
    <w:p w14:paraId="283E7B3F" w14:textId="77777777" w:rsidR="00565E62" w:rsidRPr="00565E62" w:rsidRDefault="00565E62">
      <w:pPr>
        <w:numPr>
          <w:ilvl w:val="0"/>
          <w:numId w:val="48"/>
        </w:numPr>
        <w:autoSpaceDN w:val="0"/>
        <w:spacing w:after="0" w:line="0" w:lineRule="atLeast"/>
        <w:ind w:left="624"/>
        <w:rPr>
          <w:rFonts w:eastAsia="Arial" w:cs="Times New Roman"/>
        </w:rPr>
      </w:pPr>
      <w:r w:rsidRPr="00565E62">
        <w:rPr>
          <w:rFonts w:eastAsia="Arial" w:cs="Times New Roman"/>
        </w:rPr>
        <w:lastRenderedPageBreak/>
        <w:t xml:space="preserve">Être exempts de matières organiques (tolérance 1,00% ±0,5 %), </w:t>
      </w:r>
    </w:p>
    <w:p w14:paraId="000AE859" w14:textId="77777777" w:rsidR="00565E62" w:rsidRPr="00565E62" w:rsidRDefault="00565E62">
      <w:pPr>
        <w:numPr>
          <w:ilvl w:val="0"/>
          <w:numId w:val="48"/>
        </w:numPr>
        <w:autoSpaceDN w:val="0"/>
        <w:spacing w:after="0" w:line="0" w:lineRule="atLeast"/>
        <w:ind w:left="624"/>
        <w:rPr>
          <w:rFonts w:eastAsia="Arial" w:cs="Times New Roman"/>
        </w:rPr>
      </w:pPr>
      <w:r w:rsidRPr="00565E62">
        <w:rPr>
          <w:rFonts w:eastAsia="Arial" w:cs="Times New Roman"/>
        </w:rPr>
        <w:t>Avoir une dimension maximale inférieure à 40 mm,</w:t>
      </w:r>
    </w:p>
    <w:p w14:paraId="3D80443F" w14:textId="77777777" w:rsidR="00565E62" w:rsidRPr="00565E62" w:rsidRDefault="00565E62">
      <w:pPr>
        <w:numPr>
          <w:ilvl w:val="0"/>
          <w:numId w:val="48"/>
        </w:numPr>
        <w:autoSpaceDN w:val="0"/>
        <w:spacing w:after="0" w:line="0" w:lineRule="atLeast"/>
        <w:ind w:left="624"/>
        <w:rPr>
          <w:rFonts w:eastAsia="Arial" w:cs="Times New Roman"/>
        </w:rPr>
      </w:pPr>
      <w:r w:rsidRPr="00565E62">
        <w:rPr>
          <w:rFonts w:eastAsia="Arial" w:cs="Times New Roman"/>
        </w:rPr>
        <w:t>Avoir un pourcentage d'éléments passant à 0,08 mm inférieur à 15%, avoir un indice de plasticité inférieur ou égal à 20%,</w:t>
      </w:r>
    </w:p>
    <w:p w14:paraId="7CC6FB47" w14:textId="77777777" w:rsidR="00565E62" w:rsidRPr="00565E62" w:rsidRDefault="00565E62">
      <w:pPr>
        <w:numPr>
          <w:ilvl w:val="0"/>
          <w:numId w:val="48"/>
        </w:numPr>
        <w:autoSpaceDN w:val="0"/>
        <w:spacing w:after="0" w:line="0" w:lineRule="atLeast"/>
        <w:ind w:left="624"/>
        <w:rPr>
          <w:rFonts w:eastAsia="Arial" w:cs="Times New Roman"/>
        </w:rPr>
      </w:pPr>
      <w:r w:rsidRPr="00565E62">
        <w:rPr>
          <w:rFonts w:eastAsia="Arial" w:cs="Times New Roman"/>
        </w:rPr>
        <w:t>Avoir une valeur au bleu de méthylène mesurée sur la fraction 0/2 inférieure à 2,5 g,</w:t>
      </w:r>
    </w:p>
    <w:p w14:paraId="78A2CAD3" w14:textId="77777777" w:rsidR="00565E62" w:rsidRPr="00565E62" w:rsidRDefault="00565E62">
      <w:pPr>
        <w:numPr>
          <w:ilvl w:val="0"/>
          <w:numId w:val="48"/>
        </w:numPr>
        <w:autoSpaceDN w:val="0"/>
        <w:spacing w:after="0" w:line="0" w:lineRule="atLeast"/>
        <w:ind w:left="624"/>
        <w:rPr>
          <w:rFonts w:eastAsia="Arial" w:cs="Times New Roman"/>
        </w:rPr>
      </w:pPr>
      <w:r w:rsidRPr="00565E62">
        <w:rPr>
          <w:rFonts w:eastAsia="Arial" w:cs="Times New Roman"/>
        </w:rPr>
        <w:t>Avoir un indice portant californien (CBR) supérieur ou égal à 35% pour des échantillons compactés à 95% de l'Optimum Proctor Modifié (OPM) après 4 jours d'imbibition,</w:t>
      </w:r>
    </w:p>
    <w:p w14:paraId="184C008F" w14:textId="77777777" w:rsidR="00565E62" w:rsidRPr="00565E62" w:rsidRDefault="00565E62">
      <w:pPr>
        <w:numPr>
          <w:ilvl w:val="0"/>
          <w:numId w:val="48"/>
        </w:numPr>
        <w:autoSpaceDN w:val="0"/>
        <w:spacing w:after="0" w:line="0" w:lineRule="atLeast"/>
        <w:ind w:left="624"/>
        <w:rPr>
          <w:rFonts w:eastAsia="Arial" w:cs="Times New Roman"/>
        </w:rPr>
      </w:pPr>
      <w:r w:rsidRPr="00565E62">
        <w:rPr>
          <w:rFonts w:eastAsia="Arial" w:cs="Times New Roman"/>
        </w:rPr>
        <w:t>Avoir un gonflement linéaire mesuré dans le cadre de l'essai CBR inférieur à 0,5%,</w:t>
      </w:r>
    </w:p>
    <w:p w14:paraId="36BE23D3" w14:textId="77777777" w:rsidR="00565E62" w:rsidRPr="00565E62" w:rsidRDefault="00565E62">
      <w:pPr>
        <w:numPr>
          <w:ilvl w:val="0"/>
          <w:numId w:val="48"/>
        </w:numPr>
        <w:autoSpaceDN w:val="0"/>
        <w:spacing w:after="0" w:line="0" w:lineRule="atLeast"/>
        <w:ind w:left="624"/>
        <w:rPr>
          <w:rFonts w:eastAsia="Arial" w:cs="Times New Roman"/>
        </w:rPr>
      </w:pPr>
      <w:r w:rsidRPr="00565E62">
        <w:rPr>
          <w:rFonts w:eastAsia="Arial" w:cs="Times New Roman"/>
        </w:rPr>
        <w:t>Présenter un angle de frottement interne au moins égal à 3O°,</w:t>
      </w:r>
    </w:p>
    <w:p w14:paraId="37712022" w14:textId="77777777" w:rsidR="00565E62" w:rsidRPr="00565E62" w:rsidRDefault="00565E62">
      <w:pPr>
        <w:numPr>
          <w:ilvl w:val="0"/>
          <w:numId w:val="48"/>
        </w:numPr>
        <w:autoSpaceDN w:val="0"/>
        <w:spacing w:after="0" w:line="0" w:lineRule="atLeast"/>
        <w:ind w:left="624"/>
        <w:rPr>
          <w:rFonts w:eastAsia="Arial" w:cs="Times New Roman"/>
        </w:rPr>
      </w:pPr>
      <w:r w:rsidRPr="00565E62">
        <w:rPr>
          <w:rFonts w:eastAsia="Arial" w:cs="Times New Roman"/>
        </w:rPr>
        <w:t>Avoir une masse volumique sèche à 95% de l'OPM supérieure ou égale à 1.80 t/m3.</w:t>
      </w:r>
    </w:p>
    <w:p w14:paraId="61A3639B" w14:textId="77777777" w:rsidR="00EC56D2" w:rsidRPr="00565E62" w:rsidRDefault="00EC56D2" w:rsidP="00565E62">
      <w:pPr>
        <w:spacing w:after="0"/>
        <w:rPr>
          <w:rFonts w:eastAsia="Calibri" w:cs="Arial"/>
          <w:u w:val="single"/>
        </w:rPr>
      </w:pPr>
    </w:p>
    <w:p w14:paraId="04621139" w14:textId="77777777" w:rsidR="00565E62" w:rsidRPr="00565E62" w:rsidRDefault="00565E62" w:rsidP="00EC10BE">
      <w:pPr>
        <w:pStyle w:val="Titre3"/>
        <w:spacing w:before="0" w:after="100" w:afterAutospacing="1"/>
        <w:rPr>
          <w:lang w:val="fr-BE"/>
        </w:rPr>
      </w:pPr>
      <w:bookmarkStart w:id="102" w:name="_Toc64298651"/>
      <w:bookmarkStart w:id="103" w:name="_Toc63241749"/>
      <w:bookmarkStart w:id="104" w:name="_Toc171187275"/>
      <w:r w:rsidRPr="00565E62">
        <w:rPr>
          <w:lang w:val="fr-BE"/>
        </w:rPr>
        <w:t>Exécution des bétons</w:t>
      </w:r>
      <w:bookmarkEnd w:id="102"/>
      <w:bookmarkEnd w:id="103"/>
      <w:bookmarkEnd w:id="104"/>
    </w:p>
    <w:p w14:paraId="413B5F7F"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L'entrepreneur établit un tableau de synthèse reprenant les différents types de mélanges à confectionner avec le détail de leur composition, leur résistance caractéristique et les ouvrages ou parties d'ouvrages où ces différents mélanges sont utilisés.</w:t>
      </w:r>
    </w:p>
    <w:p w14:paraId="1DCB4FEC"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Les dosages des mélanges sont déterminés à partir de campagnes d'essais probatoires (essais préalables, essais d'études, essais d'épreuves).</w:t>
      </w:r>
    </w:p>
    <w:p w14:paraId="1BC5E0D6"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Ces campagnes d'essais probatoires débutent dès la conclusion du marché et, outre le dosage, conduisent à la détermination précise des caractéristiques mécaniques des mélanges dont il y a lieu de tenir compte dans les calculs.</w:t>
      </w:r>
    </w:p>
    <w:p w14:paraId="114F2BE4"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Le programme détaillé de ces essais ainsi que le lieu où ils sont réalisés, sont soumis à l'approbation du fonctionnaire dirigeant qui est tenu informer en permanence de leur déroulement et des résultats obtenus.</w:t>
      </w:r>
    </w:p>
    <w:p w14:paraId="25537B82"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 xml:space="preserve">Les éléments de dosage et/ou les caractéristiques mécaniques de certains types de mélanges donnés au </w:t>
      </w:r>
      <w:hyperlink r:id="rId18" w:anchor="page48" w:history="1">
        <w:r w:rsidRPr="00565E62">
          <w:rPr>
            <w:rStyle w:val="Lienhypertexte"/>
            <w:rFonts w:eastAsia="Arial" w:cs="Times New Roman"/>
            <w:color w:val="auto"/>
          </w:rPr>
          <w:t xml:space="preserve">Tableau 3 </w:t>
        </w:r>
      </w:hyperlink>
      <w:r w:rsidRPr="00565E62">
        <w:rPr>
          <w:rFonts w:eastAsia="Arial" w:cs="Times New Roman"/>
        </w:rPr>
        <w:t>sans que cette liste puisse être considérée comme exhaustive - doivent être considérés comme des valeurs minimales indicatives.</w:t>
      </w:r>
    </w:p>
    <w:p w14:paraId="0EB5EE1D"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En cours d'exécution le fonctionnaire dirigeant procède à des prélèvements qui ont pour but de contrôler la régularité de la fabrication et si la résistance nominale convenue et déterminée à partir des essais probatoires est bien atteinte. La fabrication des éprouvettes sera faite aux frais de l'entrepreneur.</w:t>
      </w:r>
    </w:p>
    <w:p w14:paraId="747C97BD"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 transport des éprouvettes et les essais, ainsi que, le cas échéant, le prélèvement d'échantillons de béton sur les ouvrages déjà exécutés, sont aux frais du fonctionnaire dirigeant ou de l'entrepreneur, suivant que les résultats sont acceptables ou non. Les frais de réparations nécessaires après le prélèvement de ces échantillons seront répartis selon la même règle.</w:t>
      </w:r>
    </w:p>
    <w:p w14:paraId="6AD61941" w14:textId="77777777" w:rsidR="00565E62" w:rsidRPr="005B2891" w:rsidRDefault="00565E62" w:rsidP="005B2891">
      <w:pPr>
        <w:pStyle w:val="Titre4"/>
        <w:rPr>
          <w:noProof/>
          <w:sz w:val="22"/>
          <w:lang w:val="fr-FR"/>
        </w:rPr>
      </w:pPr>
      <w:r w:rsidRPr="005B2891">
        <w:rPr>
          <w:noProof/>
          <w:sz w:val="22"/>
          <w:lang w:val="fr-FR"/>
        </w:rPr>
        <w:t>Essais préalables et étude de composition</w:t>
      </w:r>
    </w:p>
    <w:p w14:paraId="3293CC86" w14:textId="77777777" w:rsidR="00565E62" w:rsidRPr="00565E62" w:rsidRDefault="00565E62" w:rsidP="00565E62">
      <w:pPr>
        <w:spacing w:line="235" w:lineRule="auto"/>
        <w:jc w:val="both"/>
        <w:rPr>
          <w:rFonts w:eastAsia="Arial" w:cs="Times New Roman"/>
        </w:rPr>
      </w:pPr>
      <w:r w:rsidRPr="00565E62">
        <w:rPr>
          <w:rFonts w:eastAsia="Arial" w:cs="Times New Roman"/>
        </w:rPr>
        <w:t>L'entrepreneur devra, au plus tard cinq semaines avant toute mise en œuvre des bétons et mortiers, en proposer au fonctionnaire dirigeant la composition exacte, sur la base d'essais préalables.</w:t>
      </w:r>
    </w:p>
    <w:p w14:paraId="6B19F889" w14:textId="77777777" w:rsidR="00565E62" w:rsidRPr="00565E62" w:rsidRDefault="00565E62" w:rsidP="00565E62">
      <w:pPr>
        <w:spacing w:line="237" w:lineRule="auto"/>
        <w:ind w:right="20"/>
        <w:jc w:val="both"/>
        <w:rPr>
          <w:rFonts w:eastAsia="Arial" w:cs="Times New Roman"/>
        </w:rPr>
      </w:pPr>
      <w:r w:rsidRPr="00565E62">
        <w:rPr>
          <w:rFonts w:eastAsia="Arial" w:cs="Times New Roman"/>
        </w:rPr>
        <w:t>Cette composition ne sera acceptée que si le résultat des essais fait apparaître que les caractéristiques exigées pourront être obtenues. Il importe, par ailleurs, que les bétons proposés soient à minimum d'eau compatible avec leur bonne mise en œuvre et que leur composition soit telle qu'ils soient peu sensibles aux écarts dus à la fabrication des matériaux.</w:t>
      </w:r>
    </w:p>
    <w:p w14:paraId="5E608106"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Ces essais seront, bien entendu, effectués à partir de granulats produits dans des installations identiques à celles effectivement utilisées sur le chantier et seront exécutés aux frais de l'entrepreneur.</w:t>
      </w:r>
    </w:p>
    <w:p w14:paraId="3742BAB1"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lastRenderedPageBreak/>
        <w:t>En cours de travaux ou au vu des expériences faites, l'entrepreneur pourra proposer des ajustements à la composition initiale des bétons.</w:t>
      </w:r>
    </w:p>
    <w:p w14:paraId="1600E747"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 xml:space="preserve">L'étude de la composition des bétons incombe à l'Entreprise. La composition des bétons </w:t>
      </w:r>
      <w:r w:rsidRPr="00107A80">
        <w:rPr>
          <w:rFonts w:eastAsia="Arial" w:cs="Times New Roman"/>
        </w:rPr>
        <w:t>courants C150 et C250 sera telle que</w:t>
      </w:r>
      <w:r w:rsidRPr="00565E62">
        <w:rPr>
          <w:rFonts w:eastAsia="Arial" w:cs="Times New Roman"/>
        </w:rPr>
        <w:t xml:space="preserve"> le volume des granulats moyens et gros se rapproche du double de celui du sable (le rapport E/C sera d'environ 0.42).</w:t>
      </w:r>
    </w:p>
    <w:p w14:paraId="3BB55381"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Les bétons coulés en pleine fouille, devront être formulés de façon à ne pas provoquer de retrait à l'interface béton/terrain en place.</w:t>
      </w:r>
    </w:p>
    <w:p w14:paraId="365144FF" w14:textId="77777777" w:rsidR="00830A1F" w:rsidRPr="00B75285" w:rsidRDefault="00565E62" w:rsidP="00B64CA6">
      <w:pPr>
        <w:spacing w:line="232" w:lineRule="auto"/>
        <w:ind w:right="20"/>
        <w:jc w:val="both"/>
        <w:rPr>
          <w:rFonts w:eastAsia="Wingdings" w:cs="Times New Roman"/>
          <w:vertAlign w:val="superscript"/>
        </w:rPr>
      </w:pPr>
      <w:r w:rsidRPr="00565E62">
        <w:rPr>
          <w:rFonts w:eastAsia="Arial" w:cs="Times New Roman"/>
        </w:rPr>
        <w:t xml:space="preserve">L'entrepreneur devra après études et en temps utile présenter au fonctionnaire dirigeant ses propositions sur la composition des bétons et soumettre à son agrément la quantité d'eau à incorporer par mètre cube de chacun de ces bétons. </w:t>
      </w:r>
    </w:p>
    <w:p w14:paraId="66D0A8E6" w14:textId="77777777" w:rsidR="00830A1F" w:rsidRPr="00565E62" w:rsidRDefault="00830A1F" w:rsidP="00830A1F">
      <w:pPr>
        <w:tabs>
          <w:tab w:val="left" w:pos="2120"/>
        </w:tabs>
        <w:autoSpaceDN w:val="0"/>
        <w:spacing w:after="0" w:line="180" w:lineRule="auto"/>
        <w:ind w:left="2120"/>
        <w:rPr>
          <w:rFonts w:eastAsia="Wingdings" w:cs="Times New Roman"/>
          <w:vertAlign w:val="superscript"/>
        </w:rPr>
      </w:pPr>
    </w:p>
    <w:p w14:paraId="6DEC7D95" w14:textId="77777777" w:rsidR="00565E62" w:rsidRPr="005B2891" w:rsidRDefault="00565E62" w:rsidP="005B2891">
      <w:pPr>
        <w:pStyle w:val="Titre4"/>
        <w:rPr>
          <w:noProof/>
          <w:sz w:val="22"/>
          <w:lang w:val="fr-FR"/>
        </w:rPr>
      </w:pPr>
      <w:r w:rsidRPr="005B2891">
        <w:rPr>
          <w:noProof/>
          <w:sz w:val="22"/>
          <w:lang w:val="fr-FR"/>
        </w:rPr>
        <w:t>Essais de contrôle</w:t>
      </w:r>
    </w:p>
    <w:p w14:paraId="249AAAE7" w14:textId="77777777" w:rsidR="00565E62" w:rsidRPr="00565E62" w:rsidRDefault="00565E62" w:rsidP="00565E62">
      <w:pPr>
        <w:spacing w:line="237" w:lineRule="auto"/>
        <w:ind w:right="20"/>
        <w:jc w:val="both"/>
        <w:rPr>
          <w:rFonts w:eastAsia="Arial" w:cs="Times New Roman"/>
        </w:rPr>
      </w:pPr>
      <w:r w:rsidRPr="00565E62">
        <w:rPr>
          <w:rFonts w:eastAsia="Arial" w:cs="Times New Roman"/>
        </w:rPr>
        <w:t>Les prélèvements pour les essais seront effectués de manière aléatoire, non systématique et sans avertissement préalable. L'entrepreneur prend toutes dispositions pour avoir en permanence des moules à proximité des lieux de mise en place des bétons. Ces éprouvettes doivent permettre de vérifier la résistance des bétons à la compression et à la traction.</w:t>
      </w:r>
    </w:p>
    <w:p w14:paraId="5C9B1770" w14:textId="77777777" w:rsidR="00565E62" w:rsidRPr="00565E62" w:rsidRDefault="00565E62" w:rsidP="00565E62">
      <w:pPr>
        <w:spacing w:line="237" w:lineRule="auto"/>
        <w:jc w:val="both"/>
        <w:rPr>
          <w:rFonts w:eastAsia="Arial" w:cs="Times New Roman"/>
        </w:rPr>
      </w:pPr>
      <w:r w:rsidRPr="00565E62">
        <w:rPr>
          <w:rFonts w:eastAsia="Arial" w:cs="Times New Roman"/>
        </w:rPr>
        <w:t>L'Entreprise fournira toutes facilités, toutes aides, ainsi que la main-d'œuvre non spécialisée qui s'avérerait nécessaires pour le prélèvement d'un nombre quelconque d'échantillons de matériaux, soit dans les installations de production et de stockage des granulats, soit dans l'usine à béton, soit dans les coffrages, et sous les formes requises par le fonctionnaire dirigeant.</w:t>
      </w:r>
    </w:p>
    <w:p w14:paraId="44DF1461"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La fabrication et le prélèvement de ces échantillons ainsi que les essais auxquels ils sont soumis, seront contrôlés contradictoirement par le fonctionnaire dirigeant et l'entrepreneur.</w:t>
      </w:r>
    </w:p>
    <w:p w14:paraId="3D1DAE45" w14:textId="77777777" w:rsidR="00565E62" w:rsidRPr="00565E62" w:rsidRDefault="00565E62" w:rsidP="00565E62">
      <w:pPr>
        <w:spacing w:line="0" w:lineRule="atLeast"/>
        <w:rPr>
          <w:rFonts w:eastAsia="Arial" w:cs="Times New Roman"/>
        </w:rPr>
      </w:pPr>
      <w:r w:rsidRPr="00565E62">
        <w:rPr>
          <w:rFonts w:eastAsia="Arial" w:cs="Times New Roman"/>
        </w:rPr>
        <w:t>Pour chaque prélèvement, un procès-verbal signé contradictoirement sera établi.</w:t>
      </w:r>
    </w:p>
    <w:p w14:paraId="36B36F86" w14:textId="77777777" w:rsidR="00565E62" w:rsidRPr="00565E62" w:rsidRDefault="00565E62" w:rsidP="00565E62">
      <w:pPr>
        <w:spacing w:line="0" w:lineRule="atLeast"/>
        <w:rPr>
          <w:rFonts w:eastAsia="Arial" w:cs="Times New Roman"/>
        </w:rPr>
      </w:pPr>
      <w:r w:rsidRPr="00565E62">
        <w:rPr>
          <w:rFonts w:eastAsia="Arial" w:cs="Times New Roman"/>
        </w:rPr>
        <w:t>Ce procès-verbal précisera, le cas échéant, tous les renseignements tels que :</w:t>
      </w:r>
    </w:p>
    <w:p w14:paraId="1CCA3515" w14:textId="77777777" w:rsidR="00565E62" w:rsidRPr="00565E62" w:rsidRDefault="00565E62">
      <w:pPr>
        <w:numPr>
          <w:ilvl w:val="0"/>
          <w:numId w:val="49"/>
        </w:numPr>
        <w:autoSpaceDN w:val="0"/>
        <w:spacing w:after="0" w:line="278" w:lineRule="auto"/>
        <w:ind w:right="4060"/>
        <w:rPr>
          <w:rFonts w:eastAsia="Arial" w:cs="Times New Roman"/>
        </w:rPr>
      </w:pPr>
      <w:proofErr w:type="gramStart"/>
      <w:r w:rsidRPr="00565E62">
        <w:rPr>
          <w:rFonts w:eastAsia="Arial" w:cs="Times New Roman"/>
        </w:rPr>
        <w:t>le</w:t>
      </w:r>
      <w:proofErr w:type="gramEnd"/>
      <w:r w:rsidRPr="00565E62">
        <w:rPr>
          <w:rFonts w:eastAsia="Arial" w:cs="Times New Roman"/>
        </w:rPr>
        <w:t xml:space="preserve"> lieu, la date et l'heure du prélèvement, </w:t>
      </w:r>
    </w:p>
    <w:p w14:paraId="14633276" w14:textId="77777777" w:rsidR="00565E62" w:rsidRPr="00565E62" w:rsidRDefault="00565E62">
      <w:pPr>
        <w:numPr>
          <w:ilvl w:val="0"/>
          <w:numId w:val="49"/>
        </w:numPr>
        <w:autoSpaceDN w:val="0"/>
        <w:spacing w:after="0" w:line="278" w:lineRule="auto"/>
        <w:ind w:right="4060"/>
        <w:rPr>
          <w:rFonts w:eastAsia="Arial" w:cs="Times New Roman"/>
        </w:rPr>
      </w:pPr>
      <w:proofErr w:type="gramStart"/>
      <w:r w:rsidRPr="00565E62">
        <w:rPr>
          <w:rFonts w:eastAsia="Arial" w:cs="Times New Roman"/>
        </w:rPr>
        <w:t>la</w:t>
      </w:r>
      <w:proofErr w:type="gramEnd"/>
      <w:r w:rsidRPr="00565E62">
        <w:rPr>
          <w:rFonts w:eastAsia="Arial" w:cs="Times New Roman"/>
        </w:rPr>
        <w:t xml:space="preserve"> température au lieu du prélèvement,</w:t>
      </w:r>
    </w:p>
    <w:p w14:paraId="3C938573" w14:textId="77777777" w:rsidR="00565E62" w:rsidRPr="005E7FDE" w:rsidRDefault="00565E62">
      <w:pPr>
        <w:numPr>
          <w:ilvl w:val="0"/>
          <w:numId w:val="49"/>
        </w:numPr>
        <w:autoSpaceDN w:val="0"/>
        <w:spacing w:after="0" w:line="0" w:lineRule="atLeast"/>
        <w:rPr>
          <w:rFonts w:eastAsia="Arial" w:cs="Times New Roman"/>
          <w:szCs w:val="21"/>
        </w:rPr>
      </w:pPr>
      <w:proofErr w:type="gramStart"/>
      <w:r w:rsidRPr="005E7FDE">
        <w:rPr>
          <w:rFonts w:eastAsia="Arial" w:cs="Times New Roman"/>
          <w:szCs w:val="21"/>
        </w:rPr>
        <w:t>la</w:t>
      </w:r>
      <w:proofErr w:type="gramEnd"/>
      <w:r w:rsidRPr="005E7FDE">
        <w:rPr>
          <w:rFonts w:eastAsia="Arial" w:cs="Times New Roman"/>
          <w:szCs w:val="21"/>
        </w:rPr>
        <w:t xml:space="preserve"> provenance du ciment, sa nature, la date et le mode de l'expédition,</w:t>
      </w:r>
    </w:p>
    <w:p w14:paraId="0273698B" w14:textId="77777777" w:rsidR="00565E62" w:rsidRPr="005E7FDE" w:rsidRDefault="00565E62">
      <w:pPr>
        <w:numPr>
          <w:ilvl w:val="0"/>
          <w:numId w:val="49"/>
        </w:numPr>
        <w:autoSpaceDN w:val="0"/>
        <w:spacing w:after="0" w:line="278" w:lineRule="auto"/>
        <w:ind w:right="300"/>
        <w:rPr>
          <w:rFonts w:eastAsia="Arial" w:cs="Times New Roman"/>
          <w:szCs w:val="21"/>
        </w:rPr>
      </w:pPr>
      <w:proofErr w:type="gramStart"/>
      <w:r w:rsidRPr="005E7FDE">
        <w:rPr>
          <w:rFonts w:eastAsia="Arial" w:cs="Times New Roman"/>
          <w:szCs w:val="21"/>
        </w:rPr>
        <w:t>le</w:t>
      </w:r>
      <w:proofErr w:type="gramEnd"/>
      <w:r w:rsidRPr="005E7FDE">
        <w:rPr>
          <w:rFonts w:eastAsia="Arial" w:cs="Times New Roman"/>
          <w:szCs w:val="21"/>
        </w:rPr>
        <w:t xml:space="preserve"> dosage en ciment, la quantité d'eau de gâchage, la consistance du béton, l</w:t>
      </w:r>
    </w:p>
    <w:p w14:paraId="20A4A807" w14:textId="77777777" w:rsidR="00565E62" w:rsidRPr="005E7FDE" w:rsidRDefault="00565E62">
      <w:pPr>
        <w:numPr>
          <w:ilvl w:val="0"/>
          <w:numId w:val="49"/>
        </w:numPr>
        <w:autoSpaceDN w:val="0"/>
        <w:spacing w:after="0" w:line="278" w:lineRule="auto"/>
        <w:ind w:right="300"/>
        <w:rPr>
          <w:rFonts w:eastAsia="Arial" w:cs="Times New Roman"/>
          <w:szCs w:val="21"/>
        </w:rPr>
      </w:pPr>
      <w:r w:rsidRPr="005E7FDE">
        <w:rPr>
          <w:rFonts w:eastAsia="Arial" w:cs="Times New Roman"/>
          <w:szCs w:val="21"/>
        </w:rPr>
        <w:t>La nature, l'origine et la composition granulométrique des granulats,</w:t>
      </w:r>
    </w:p>
    <w:p w14:paraId="67CEE6AA" w14:textId="77777777" w:rsidR="00565E62" w:rsidRPr="005E7FDE" w:rsidRDefault="00565E62">
      <w:pPr>
        <w:numPr>
          <w:ilvl w:val="0"/>
          <w:numId w:val="49"/>
        </w:numPr>
        <w:autoSpaceDN w:val="0"/>
        <w:spacing w:after="0" w:line="302" w:lineRule="auto"/>
        <w:ind w:right="2860"/>
        <w:rPr>
          <w:rFonts w:eastAsia="Arial" w:cs="Times New Roman"/>
          <w:szCs w:val="21"/>
        </w:rPr>
      </w:pPr>
      <w:proofErr w:type="gramStart"/>
      <w:r w:rsidRPr="005E7FDE">
        <w:rPr>
          <w:rFonts w:eastAsia="Arial" w:cs="Times New Roman"/>
          <w:szCs w:val="21"/>
        </w:rPr>
        <w:t>le</w:t>
      </w:r>
      <w:proofErr w:type="gramEnd"/>
      <w:r w:rsidRPr="005E7FDE">
        <w:rPr>
          <w:rFonts w:eastAsia="Arial" w:cs="Times New Roman"/>
          <w:szCs w:val="21"/>
        </w:rPr>
        <w:t xml:space="preserve"> nombre, la nature et le repérage des éprouvettes, </w:t>
      </w:r>
    </w:p>
    <w:p w14:paraId="0773FB9A" w14:textId="77777777" w:rsidR="00565E62" w:rsidRPr="005E7FDE" w:rsidRDefault="00565E62">
      <w:pPr>
        <w:numPr>
          <w:ilvl w:val="0"/>
          <w:numId w:val="49"/>
        </w:numPr>
        <w:autoSpaceDN w:val="0"/>
        <w:spacing w:after="0" w:line="302" w:lineRule="auto"/>
        <w:ind w:right="2860"/>
        <w:rPr>
          <w:rFonts w:eastAsia="Arial" w:cs="Times New Roman"/>
          <w:szCs w:val="21"/>
        </w:rPr>
      </w:pPr>
      <w:proofErr w:type="gramStart"/>
      <w:r w:rsidRPr="005E7FDE">
        <w:rPr>
          <w:rFonts w:eastAsia="Arial" w:cs="Times New Roman"/>
          <w:szCs w:val="21"/>
        </w:rPr>
        <w:t>les</w:t>
      </w:r>
      <w:proofErr w:type="gramEnd"/>
      <w:r w:rsidRPr="005E7FDE">
        <w:rPr>
          <w:rFonts w:eastAsia="Arial" w:cs="Times New Roman"/>
          <w:szCs w:val="21"/>
        </w:rPr>
        <w:t xml:space="preserve"> conditions de conservation des éprouvettes,</w:t>
      </w:r>
    </w:p>
    <w:p w14:paraId="0787EF62" w14:textId="77777777" w:rsidR="00565E62" w:rsidRPr="005E7FDE" w:rsidRDefault="00565E62" w:rsidP="00565E62">
      <w:pPr>
        <w:spacing w:line="237" w:lineRule="auto"/>
        <w:rPr>
          <w:rFonts w:eastAsia="Arial" w:cs="Times New Roman"/>
          <w:szCs w:val="21"/>
        </w:rPr>
      </w:pPr>
      <w:r w:rsidRPr="005E7FDE">
        <w:rPr>
          <w:rFonts w:eastAsia="Arial" w:cs="Times New Roman"/>
          <w:szCs w:val="21"/>
        </w:rPr>
        <w:t>En principe, les essais de contrôle comporteront les tests suivants :</w:t>
      </w:r>
    </w:p>
    <w:p w14:paraId="04F72B11" w14:textId="77777777" w:rsidR="00565E62" w:rsidRPr="005E7FDE" w:rsidRDefault="00565E62">
      <w:pPr>
        <w:numPr>
          <w:ilvl w:val="0"/>
          <w:numId w:val="50"/>
        </w:numPr>
        <w:autoSpaceDN w:val="0"/>
        <w:spacing w:after="0" w:line="278" w:lineRule="auto"/>
        <w:ind w:right="4140"/>
        <w:rPr>
          <w:rFonts w:eastAsia="Arial" w:cs="Times New Roman"/>
          <w:szCs w:val="21"/>
        </w:rPr>
      </w:pPr>
      <w:proofErr w:type="gramStart"/>
      <w:r w:rsidRPr="005E7FDE">
        <w:rPr>
          <w:rFonts w:eastAsia="Arial" w:cs="Times New Roman"/>
          <w:szCs w:val="21"/>
        </w:rPr>
        <w:t>mesure</w:t>
      </w:r>
      <w:proofErr w:type="gramEnd"/>
      <w:r w:rsidRPr="005E7FDE">
        <w:rPr>
          <w:rFonts w:eastAsia="Arial" w:cs="Times New Roman"/>
          <w:szCs w:val="21"/>
        </w:rPr>
        <w:t xml:space="preserve"> de la teneur en eau des bétons,</w:t>
      </w:r>
    </w:p>
    <w:p w14:paraId="193BE1F3" w14:textId="77777777" w:rsidR="00565E62" w:rsidRPr="005E7FDE" w:rsidRDefault="00565E62">
      <w:pPr>
        <w:numPr>
          <w:ilvl w:val="0"/>
          <w:numId w:val="50"/>
        </w:numPr>
        <w:autoSpaceDN w:val="0"/>
        <w:spacing w:after="0" w:line="278" w:lineRule="auto"/>
        <w:ind w:right="4140"/>
        <w:rPr>
          <w:rFonts w:eastAsia="Arial" w:cs="Times New Roman"/>
          <w:szCs w:val="21"/>
        </w:rPr>
      </w:pPr>
      <w:r w:rsidRPr="005E7FDE">
        <w:rPr>
          <w:rFonts w:eastAsia="Arial" w:cs="Times New Roman"/>
          <w:szCs w:val="21"/>
        </w:rPr>
        <w:t xml:space="preserve"> </w:t>
      </w:r>
      <w:proofErr w:type="gramStart"/>
      <w:r w:rsidRPr="005E7FDE">
        <w:rPr>
          <w:rFonts w:eastAsia="Arial" w:cs="Times New Roman"/>
          <w:szCs w:val="21"/>
        </w:rPr>
        <w:t>mesure</w:t>
      </w:r>
      <w:proofErr w:type="gramEnd"/>
      <w:r w:rsidRPr="005E7FDE">
        <w:rPr>
          <w:rFonts w:eastAsia="Arial" w:cs="Times New Roman"/>
          <w:szCs w:val="21"/>
        </w:rPr>
        <w:t xml:space="preserve"> de la consistance,</w:t>
      </w:r>
    </w:p>
    <w:p w14:paraId="2957F8A7" w14:textId="77777777" w:rsidR="00565E62" w:rsidRPr="00565E62" w:rsidRDefault="00565E62">
      <w:pPr>
        <w:numPr>
          <w:ilvl w:val="0"/>
          <w:numId w:val="50"/>
        </w:numPr>
        <w:autoSpaceDN w:val="0"/>
        <w:spacing w:after="0" w:line="0" w:lineRule="atLeast"/>
        <w:rPr>
          <w:rFonts w:eastAsia="Arial" w:cs="Times New Roman"/>
        </w:rPr>
      </w:pPr>
      <w:proofErr w:type="gramStart"/>
      <w:r w:rsidRPr="00565E62">
        <w:rPr>
          <w:rFonts w:eastAsia="Arial" w:cs="Times New Roman"/>
        </w:rPr>
        <w:t>mesure</w:t>
      </w:r>
      <w:proofErr w:type="gramEnd"/>
      <w:r w:rsidRPr="00565E62">
        <w:rPr>
          <w:rFonts w:eastAsia="Arial" w:cs="Times New Roman"/>
        </w:rPr>
        <w:t xml:space="preserve"> de la densité,</w:t>
      </w:r>
    </w:p>
    <w:p w14:paraId="2EEADC2F" w14:textId="77777777" w:rsidR="00565E62" w:rsidRPr="00565E62" w:rsidRDefault="00565E62">
      <w:pPr>
        <w:numPr>
          <w:ilvl w:val="0"/>
          <w:numId w:val="51"/>
        </w:numPr>
        <w:autoSpaceDN w:val="0"/>
        <w:spacing w:after="0" w:line="0" w:lineRule="atLeast"/>
        <w:rPr>
          <w:rFonts w:eastAsia="Arial" w:cs="Times New Roman"/>
        </w:rPr>
      </w:pPr>
      <w:proofErr w:type="gramStart"/>
      <w:r w:rsidRPr="00565E62">
        <w:rPr>
          <w:rFonts w:eastAsia="Arial" w:cs="Times New Roman"/>
        </w:rPr>
        <w:t>contrôle</w:t>
      </w:r>
      <w:proofErr w:type="gramEnd"/>
      <w:r w:rsidRPr="00565E62">
        <w:rPr>
          <w:rFonts w:eastAsia="Arial" w:cs="Times New Roman"/>
        </w:rPr>
        <w:t xml:space="preserve"> de la granulométrie du béton frais.</w:t>
      </w:r>
    </w:p>
    <w:p w14:paraId="030DD5CA" w14:textId="77777777" w:rsidR="00565E62" w:rsidRPr="00565E62" w:rsidRDefault="00565E62">
      <w:pPr>
        <w:numPr>
          <w:ilvl w:val="0"/>
          <w:numId w:val="51"/>
        </w:numPr>
        <w:autoSpaceDN w:val="0"/>
        <w:spacing w:after="0" w:line="0" w:lineRule="atLeast"/>
        <w:rPr>
          <w:rFonts w:eastAsia="Arial" w:cs="Times New Roman"/>
        </w:rPr>
      </w:pPr>
      <w:r w:rsidRPr="00565E62">
        <w:rPr>
          <w:rFonts w:eastAsia="Arial" w:cs="Times New Roman"/>
        </w:rPr>
        <w:t>Vérification de la résistance à la compression :</w:t>
      </w:r>
    </w:p>
    <w:p w14:paraId="44CF4A46" w14:textId="77777777" w:rsidR="008E539C" w:rsidRDefault="00565E62">
      <w:pPr>
        <w:numPr>
          <w:ilvl w:val="0"/>
          <w:numId w:val="86"/>
        </w:numPr>
        <w:tabs>
          <w:tab w:val="left" w:pos="1418"/>
        </w:tabs>
        <w:autoSpaceDN w:val="0"/>
        <w:spacing w:after="0" w:line="0" w:lineRule="atLeast"/>
        <w:ind w:left="993"/>
        <w:rPr>
          <w:rFonts w:eastAsia="Arial" w:cs="Times New Roman"/>
        </w:rPr>
      </w:pPr>
      <w:r w:rsidRPr="00565E62">
        <w:rPr>
          <w:rFonts w:eastAsia="Arial" w:cs="Times New Roman"/>
        </w:rPr>
        <w:t xml:space="preserve">3 éprouvettes sont écrasées à 7 jours, les résultats sont corrigés de façon à </w:t>
      </w:r>
      <w:r w:rsidR="008E539C">
        <w:rPr>
          <w:rFonts w:eastAsia="Arial" w:cs="Times New Roman"/>
        </w:rPr>
        <w:t xml:space="preserve">     </w:t>
      </w:r>
    </w:p>
    <w:p w14:paraId="5F61397F" w14:textId="77777777" w:rsidR="00565E62" w:rsidRPr="008E539C" w:rsidRDefault="008E539C" w:rsidP="008E539C">
      <w:pPr>
        <w:tabs>
          <w:tab w:val="left" w:pos="1560"/>
        </w:tabs>
        <w:autoSpaceDN w:val="0"/>
        <w:spacing w:after="0" w:line="0" w:lineRule="atLeast"/>
        <w:ind w:left="993"/>
        <w:rPr>
          <w:rFonts w:eastAsia="Arial" w:cs="Times New Roman"/>
        </w:rPr>
      </w:pPr>
      <w:r>
        <w:rPr>
          <w:rFonts w:eastAsia="Arial" w:cs="Times New Roman"/>
        </w:rPr>
        <w:t xml:space="preserve">         </w:t>
      </w:r>
      <w:proofErr w:type="gramStart"/>
      <w:r w:rsidR="00565E62" w:rsidRPr="00565E62">
        <w:rPr>
          <w:rFonts w:eastAsia="Arial" w:cs="Times New Roman"/>
        </w:rPr>
        <w:t>obtenir</w:t>
      </w:r>
      <w:proofErr w:type="gramEnd"/>
      <w:r w:rsidR="00565E62" w:rsidRPr="00565E62">
        <w:rPr>
          <w:rFonts w:eastAsia="Arial" w:cs="Times New Roman"/>
        </w:rPr>
        <w:t xml:space="preserve"> </w:t>
      </w:r>
      <w:r>
        <w:rPr>
          <w:rFonts w:eastAsia="Arial" w:cs="Times New Roman"/>
        </w:rPr>
        <w:t>l</w:t>
      </w:r>
      <w:r w:rsidR="00565E62" w:rsidRPr="00565E62">
        <w:rPr>
          <w:rFonts w:eastAsia="Arial" w:cs="Times New Roman"/>
        </w:rPr>
        <w:t>a résistance équivalente à 28 jours.</w:t>
      </w:r>
    </w:p>
    <w:p w14:paraId="2FE7945B" w14:textId="77777777" w:rsidR="00565E62" w:rsidRPr="008E539C" w:rsidRDefault="00565E62">
      <w:pPr>
        <w:numPr>
          <w:ilvl w:val="0"/>
          <w:numId w:val="86"/>
        </w:numPr>
        <w:tabs>
          <w:tab w:val="left" w:pos="1420"/>
        </w:tabs>
        <w:autoSpaceDN w:val="0"/>
        <w:spacing w:after="0" w:line="0" w:lineRule="atLeast"/>
        <w:ind w:left="993"/>
        <w:rPr>
          <w:rFonts w:eastAsia="Arial" w:cs="Times New Roman"/>
        </w:rPr>
      </w:pPr>
      <w:r w:rsidRPr="00565E62">
        <w:rPr>
          <w:rFonts w:eastAsia="Arial" w:cs="Times New Roman"/>
        </w:rPr>
        <w:t>3 éprouvettes sont écrasées à 28 jours.</w:t>
      </w:r>
    </w:p>
    <w:p w14:paraId="62332B04" w14:textId="77777777" w:rsidR="00565E62" w:rsidRPr="008E539C" w:rsidRDefault="00565E62">
      <w:pPr>
        <w:numPr>
          <w:ilvl w:val="0"/>
          <w:numId w:val="86"/>
        </w:numPr>
        <w:tabs>
          <w:tab w:val="left" w:pos="1418"/>
        </w:tabs>
        <w:autoSpaceDN w:val="0"/>
        <w:spacing w:after="0" w:line="0" w:lineRule="atLeast"/>
        <w:ind w:left="993"/>
        <w:rPr>
          <w:rFonts w:eastAsia="Arial" w:cs="Times New Roman"/>
        </w:rPr>
      </w:pPr>
      <w:r w:rsidRPr="00565E62">
        <w:rPr>
          <w:rFonts w:eastAsia="Arial" w:cs="Times New Roman"/>
        </w:rPr>
        <w:t xml:space="preserve">3 éprouvettes sont tenues en réserve, comme témoins. </w:t>
      </w:r>
    </w:p>
    <w:p w14:paraId="60062EFD" w14:textId="77777777" w:rsidR="00565E62" w:rsidRPr="00565E62" w:rsidRDefault="00565E62">
      <w:pPr>
        <w:numPr>
          <w:ilvl w:val="0"/>
          <w:numId w:val="52"/>
        </w:numPr>
        <w:tabs>
          <w:tab w:val="left" w:pos="1410"/>
        </w:tabs>
        <w:autoSpaceDN w:val="0"/>
        <w:spacing w:after="0" w:line="261" w:lineRule="auto"/>
        <w:ind w:right="1820"/>
        <w:rPr>
          <w:rFonts w:eastAsia="Courier New" w:cs="Times New Roman"/>
        </w:rPr>
      </w:pPr>
      <w:r w:rsidRPr="00565E62">
        <w:rPr>
          <w:rFonts w:eastAsia="Arial" w:cs="Times New Roman"/>
        </w:rPr>
        <w:t>Vérification de la résistance à la traction :</w:t>
      </w:r>
    </w:p>
    <w:p w14:paraId="68458762" w14:textId="77777777" w:rsidR="00565E62" w:rsidRPr="00B75285" w:rsidRDefault="00565E62">
      <w:pPr>
        <w:numPr>
          <w:ilvl w:val="0"/>
          <w:numId w:val="86"/>
        </w:numPr>
        <w:tabs>
          <w:tab w:val="left" w:pos="1420"/>
        </w:tabs>
        <w:autoSpaceDN w:val="0"/>
        <w:spacing w:after="0" w:line="0" w:lineRule="atLeast"/>
        <w:ind w:left="993"/>
        <w:rPr>
          <w:rFonts w:eastAsia="Arial" w:cs="Times New Roman"/>
        </w:rPr>
      </w:pPr>
      <w:r w:rsidRPr="00565E62">
        <w:rPr>
          <w:rFonts w:eastAsia="Arial" w:cs="Times New Roman"/>
        </w:rPr>
        <w:lastRenderedPageBreak/>
        <w:t>3 éprouvettes sont essayées à 28 jours.</w:t>
      </w:r>
    </w:p>
    <w:p w14:paraId="4E67B4E2" w14:textId="77777777" w:rsidR="00565E62" w:rsidRPr="00B75285" w:rsidRDefault="00565E62">
      <w:pPr>
        <w:numPr>
          <w:ilvl w:val="0"/>
          <w:numId w:val="86"/>
        </w:numPr>
        <w:tabs>
          <w:tab w:val="left" w:pos="1420"/>
        </w:tabs>
        <w:autoSpaceDN w:val="0"/>
        <w:spacing w:after="0" w:line="0" w:lineRule="atLeast"/>
        <w:ind w:left="993"/>
        <w:rPr>
          <w:rFonts w:eastAsia="Arial" w:cs="Times New Roman"/>
        </w:rPr>
      </w:pPr>
      <w:r w:rsidRPr="00565E62">
        <w:rPr>
          <w:rFonts w:eastAsia="Arial" w:cs="Times New Roman"/>
        </w:rPr>
        <w:t>3 éprouvettes sont tenues en réserve, comme témoins.</w:t>
      </w:r>
    </w:p>
    <w:p w14:paraId="7B932CB9" w14:textId="77777777" w:rsidR="00565E62" w:rsidRPr="00565E62" w:rsidRDefault="00565E62" w:rsidP="00565E62">
      <w:pPr>
        <w:tabs>
          <w:tab w:val="left" w:pos="1420"/>
        </w:tabs>
        <w:spacing w:after="0" w:line="0" w:lineRule="atLeast"/>
        <w:ind w:left="1420"/>
        <w:rPr>
          <w:rFonts w:eastAsia="Arial" w:cs="Times New Roman"/>
        </w:rPr>
      </w:pPr>
    </w:p>
    <w:p w14:paraId="5827A141"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Les éprouvettes sont conservées sur chantier dans des conditions conformes aux normes applicables.</w:t>
      </w:r>
    </w:p>
    <w:p w14:paraId="036211C2"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Toutes les éprouvettes sont soigneusement repérées et identifiées et il doit être possible d'établir une relation univoque entre l'éprouvette et la partie d'ouvrage réalisée avec le même béton.</w:t>
      </w:r>
    </w:p>
    <w:p w14:paraId="644FFC77"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Sur les lieux de fabrication du béton et pour chaque gâchée, on procède à la vérification de la consistance du béton frais par la méthode de l'affaissement au cône d'Abrams. La valeur obtenue est comparée à celle résultant des essais probatoires. Sur les lieux mêmes de mise en place, le fonctionnaire dirigeant peut ordonner à tout</w:t>
      </w:r>
      <w:bookmarkStart w:id="105" w:name="page80"/>
      <w:bookmarkEnd w:id="105"/>
      <w:r w:rsidRPr="00565E62">
        <w:rPr>
          <w:rFonts w:eastAsia="Arial" w:cs="Times New Roman"/>
        </w:rPr>
        <w:t xml:space="preserve"> moment qu'une mesure identique soit faite.</w:t>
      </w:r>
    </w:p>
    <w:p w14:paraId="6B955BE3" w14:textId="77777777" w:rsidR="00565E62" w:rsidRPr="00565E62" w:rsidRDefault="00565E62" w:rsidP="00565E62">
      <w:pPr>
        <w:spacing w:line="237" w:lineRule="auto"/>
        <w:jc w:val="both"/>
        <w:rPr>
          <w:rFonts w:eastAsia="Arial" w:cs="Times New Roman"/>
        </w:rPr>
      </w:pPr>
      <w:r w:rsidRPr="00565E62">
        <w:rPr>
          <w:rFonts w:eastAsia="Arial" w:cs="Times New Roman"/>
        </w:rPr>
        <w:t>Lorsque les vérifications, prévues au Marché ou effectuées à l'initiative du fonctionnaire dirigeant, conduisent à une non-conformité des bétons par rapport aux spécifications, les dispositions suivantes peuvent notamment être appliquées, sous la responsabilité et à charge de l'entrepreneur, après accord du fonctionnaire dirigeant :</w:t>
      </w:r>
    </w:p>
    <w:p w14:paraId="5BF2FA91" w14:textId="77777777" w:rsidR="00565E62" w:rsidRPr="00565E62" w:rsidRDefault="00565E62">
      <w:pPr>
        <w:numPr>
          <w:ilvl w:val="0"/>
          <w:numId w:val="53"/>
        </w:numPr>
        <w:autoSpaceDN w:val="0"/>
        <w:spacing w:after="0" w:line="230" w:lineRule="auto"/>
        <w:rPr>
          <w:rFonts w:eastAsia="Arial" w:cs="Times New Roman"/>
        </w:rPr>
      </w:pPr>
      <w:proofErr w:type="gramStart"/>
      <w:r w:rsidRPr="00565E62">
        <w:rPr>
          <w:rFonts w:eastAsia="Arial" w:cs="Times New Roman"/>
        </w:rPr>
        <w:t>contrôle</w:t>
      </w:r>
      <w:proofErr w:type="gramEnd"/>
      <w:r w:rsidRPr="00565E62">
        <w:rPr>
          <w:rFonts w:eastAsia="Arial" w:cs="Times New Roman"/>
        </w:rPr>
        <w:t xml:space="preserve"> des prélèvements dans la masse</w:t>
      </w:r>
    </w:p>
    <w:p w14:paraId="1383641F" w14:textId="77777777" w:rsidR="00565E62" w:rsidRPr="00565E62" w:rsidRDefault="00565E62">
      <w:pPr>
        <w:numPr>
          <w:ilvl w:val="0"/>
          <w:numId w:val="53"/>
        </w:numPr>
        <w:autoSpaceDN w:val="0"/>
        <w:spacing w:after="0" w:line="300" w:lineRule="auto"/>
        <w:ind w:right="3540"/>
        <w:rPr>
          <w:rFonts w:eastAsia="Arial" w:cs="Times New Roman"/>
          <w:sz w:val="23"/>
        </w:rPr>
      </w:pPr>
      <w:proofErr w:type="gramStart"/>
      <w:r w:rsidRPr="00565E62">
        <w:rPr>
          <w:rFonts w:eastAsia="Arial" w:cs="Times New Roman"/>
          <w:sz w:val="23"/>
        </w:rPr>
        <w:t>auscultation</w:t>
      </w:r>
      <w:proofErr w:type="gramEnd"/>
      <w:r w:rsidRPr="00565E62">
        <w:rPr>
          <w:rFonts w:eastAsia="Arial" w:cs="Times New Roman"/>
          <w:sz w:val="23"/>
        </w:rPr>
        <w:t xml:space="preserve"> du béton suspect au scléromètre </w:t>
      </w:r>
    </w:p>
    <w:p w14:paraId="32A4ABC4" w14:textId="77777777" w:rsidR="00565E62" w:rsidRPr="00565E62" w:rsidRDefault="00565E62">
      <w:pPr>
        <w:numPr>
          <w:ilvl w:val="0"/>
          <w:numId w:val="53"/>
        </w:numPr>
        <w:autoSpaceDN w:val="0"/>
        <w:spacing w:after="0" w:line="300" w:lineRule="auto"/>
        <w:ind w:right="3540"/>
        <w:rPr>
          <w:rFonts w:eastAsia="Arial" w:cs="Times New Roman"/>
          <w:sz w:val="23"/>
        </w:rPr>
      </w:pPr>
      <w:proofErr w:type="gramStart"/>
      <w:r w:rsidRPr="00565E62">
        <w:rPr>
          <w:rFonts w:eastAsia="Arial" w:cs="Times New Roman"/>
          <w:sz w:val="23"/>
        </w:rPr>
        <w:t>exécution</w:t>
      </w:r>
      <w:proofErr w:type="gramEnd"/>
      <w:r w:rsidRPr="00565E62">
        <w:rPr>
          <w:rFonts w:eastAsia="Arial" w:cs="Times New Roman"/>
          <w:sz w:val="23"/>
        </w:rPr>
        <w:t xml:space="preserve"> de renforcements des ouvrages</w:t>
      </w:r>
    </w:p>
    <w:p w14:paraId="725E4203" w14:textId="77777777" w:rsidR="00565E62" w:rsidRPr="00565E62" w:rsidRDefault="00565E62">
      <w:pPr>
        <w:numPr>
          <w:ilvl w:val="0"/>
          <w:numId w:val="53"/>
        </w:numPr>
        <w:autoSpaceDN w:val="0"/>
        <w:spacing w:after="0" w:line="0" w:lineRule="atLeast"/>
        <w:rPr>
          <w:rFonts w:eastAsia="Arial" w:cs="Times New Roman"/>
        </w:rPr>
      </w:pPr>
      <w:proofErr w:type="gramStart"/>
      <w:r w:rsidRPr="00565E62">
        <w:rPr>
          <w:rFonts w:eastAsia="Arial" w:cs="Times New Roman"/>
        </w:rPr>
        <w:t>démolition</w:t>
      </w:r>
      <w:proofErr w:type="gramEnd"/>
      <w:r w:rsidRPr="00565E62">
        <w:rPr>
          <w:rFonts w:eastAsia="Arial" w:cs="Times New Roman"/>
        </w:rPr>
        <w:t xml:space="preserve"> et reconstruction des parties défectueuses.</w:t>
      </w:r>
    </w:p>
    <w:p w14:paraId="251755B1" w14:textId="77777777" w:rsidR="00565E62" w:rsidRPr="005B2891" w:rsidRDefault="00565E62" w:rsidP="005B2891">
      <w:pPr>
        <w:pStyle w:val="Titre4"/>
        <w:rPr>
          <w:noProof/>
          <w:sz w:val="22"/>
          <w:lang w:val="fr-FR"/>
        </w:rPr>
      </w:pPr>
      <w:r w:rsidRPr="005B2891">
        <w:rPr>
          <w:noProof/>
          <w:sz w:val="22"/>
          <w:lang w:val="fr-FR"/>
        </w:rPr>
        <w:t>Clauses applicables en cas de résultats d'essais inacceptables</w:t>
      </w:r>
    </w:p>
    <w:p w14:paraId="0B3F30A9" w14:textId="77777777" w:rsidR="00565E62" w:rsidRPr="00565E62" w:rsidRDefault="00565E62" w:rsidP="00565E62">
      <w:pPr>
        <w:spacing w:line="235" w:lineRule="auto"/>
        <w:jc w:val="both"/>
        <w:rPr>
          <w:rFonts w:eastAsia="Arial" w:cs="Times New Roman"/>
        </w:rPr>
      </w:pPr>
      <w:r w:rsidRPr="00565E62">
        <w:rPr>
          <w:rFonts w:eastAsia="Arial" w:cs="Times New Roman"/>
        </w:rPr>
        <w:t>Le fonctionnaire dirigeant se réserve le droit de refuser tout béton frais ne répondant pas à la composition fixée lors des essais préalables, compte tenu des tolérances prescrites.</w:t>
      </w:r>
    </w:p>
    <w:p w14:paraId="123A7034" w14:textId="77777777" w:rsidR="00565E62" w:rsidRPr="00565E62" w:rsidRDefault="00565E62" w:rsidP="00565E62">
      <w:pPr>
        <w:spacing w:line="235" w:lineRule="auto"/>
        <w:jc w:val="both"/>
        <w:rPr>
          <w:rFonts w:eastAsia="Arial" w:cs="Times New Roman"/>
        </w:rPr>
      </w:pPr>
      <w:r w:rsidRPr="00565E62">
        <w:rPr>
          <w:rFonts w:eastAsia="Arial" w:cs="Times New Roman"/>
        </w:rPr>
        <w:t>Si les résistances prescrites à 28 jours ne sont pas atteintes sur les éprouvettes de contrôle, l'entrepreneur pourra faire effectuer à ses frais des essais contradictoires in-situ par auscultation dynamique et carottage combinés.</w:t>
      </w:r>
    </w:p>
    <w:p w14:paraId="66EF4631" w14:textId="77777777" w:rsidR="00565E62" w:rsidRPr="00565E62" w:rsidRDefault="00565E62" w:rsidP="00565E62">
      <w:pPr>
        <w:spacing w:line="237" w:lineRule="auto"/>
        <w:jc w:val="both"/>
        <w:rPr>
          <w:rFonts w:eastAsia="Arial" w:cs="Times New Roman"/>
        </w:rPr>
      </w:pPr>
      <w:r w:rsidRPr="00565E62">
        <w:rPr>
          <w:rFonts w:eastAsia="Arial" w:cs="Times New Roman"/>
        </w:rPr>
        <w:t>Si les essais de contrôle, particulièrement les essais de compression à 28 jours, donnent des résultats inacceptables, l'entrepreneur sera tenu d'exécuter, à ses propres frais et quelle que soit leur importance, tous les travaux de démolition et reconstruction ou traitements nécessaires pour rétablir les ouvrages dans l'état prévu.</w:t>
      </w:r>
    </w:p>
    <w:p w14:paraId="6D5833EA" w14:textId="613A28F1" w:rsidR="00B64CA6" w:rsidRPr="00565E62" w:rsidRDefault="00565E62" w:rsidP="00565E62">
      <w:pPr>
        <w:spacing w:line="237" w:lineRule="auto"/>
        <w:jc w:val="both"/>
        <w:rPr>
          <w:rFonts w:eastAsia="Arial" w:cs="Times New Roman"/>
        </w:rPr>
      </w:pPr>
      <w:r w:rsidRPr="00565E62">
        <w:rPr>
          <w:rFonts w:eastAsia="Arial" w:cs="Times New Roman"/>
        </w:rPr>
        <w:t>Dans certains cas de résultats inacceptables, le fonctionnaire dirigeant pourra dispenser l'entrepreneur des changements, mais il sera alors appliqué systématiquement une pénalité de 10% de la valeur du béton mis en place pendant la période de fonctionnement durant laquelle les échantillons sont reconnus défectueux.</w:t>
      </w:r>
    </w:p>
    <w:p w14:paraId="6BCC82C7" w14:textId="77777777" w:rsidR="00565E62" w:rsidRPr="005B2891" w:rsidRDefault="00565E62" w:rsidP="005B2891">
      <w:pPr>
        <w:pStyle w:val="Titre4"/>
        <w:rPr>
          <w:noProof/>
          <w:sz w:val="22"/>
          <w:lang w:val="fr-FR"/>
        </w:rPr>
      </w:pPr>
      <w:r w:rsidRPr="005B2891">
        <w:rPr>
          <w:noProof/>
          <w:sz w:val="22"/>
          <w:lang w:val="fr-FR"/>
        </w:rPr>
        <w:t>Installations pour la fabrication du béton</w:t>
      </w:r>
    </w:p>
    <w:p w14:paraId="1FC2065A" w14:textId="77777777" w:rsidR="00565E62" w:rsidRPr="00565E62" w:rsidRDefault="00565E62" w:rsidP="00565E62">
      <w:pPr>
        <w:rPr>
          <w:sz w:val="22"/>
          <w:u w:val="single"/>
        </w:rPr>
      </w:pPr>
      <w:r w:rsidRPr="00565E62">
        <w:rPr>
          <w:rFonts w:ascii="Times New Roman" w:eastAsia="Arial" w:hAnsi="Times New Roman" w:cs="Times New Roman"/>
          <w:b/>
          <w:sz w:val="22"/>
          <w:u w:val="single"/>
        </w:rPr>
        <w:t>Centrales à béton existantes</w:t>
      </w:r>
    </w:p>
    <w:p w14:paraId="717A807C" w14:textId="4A3BBE3A" w:rsidR="00565E62" w:rsidRPr="00565E62" w:rsidRDefault="00565E62" w:rsidP="00565E62">
      <w:pPr>
        <w:spacing w:line="235" w:lineRule="auto"/>
        <w:jc w:val="both"/>
        <w:rPr>
          <w:rFonts w:eastAsia="Arial" w:cs="Times New Roman"/>
        </w:rPr>
      </w:pPr>
      <w:r w:rsidRPr="00565E62">
        <w:rPr>
          <w:rFonts w:eastAsia="Arial" w:cs="Times New Roman"/>
        </w:rPr>
        <w:t xml:space="preserve">Dans le cas de la présence de centrales à béton existantes à une distance compatible avec le site de construction, </w:t>
      </w:r>
      <w:r w:rsidRPr="00107A80">
        <w:rPr>
          <w:rFonts w:eastAsia="Arial" w:cs="Times New Roman"/>
        </w:rPr>
        <w:t>l'entrepreneur proposera au fonctionnaire dirigeant l</w:t>
      </w:r>
      <w:r w:rsidR="00107A80">
        <w:rPr>
          <w:rFonts w:eastAsia="Arial" w:cs="Times New Roman"/>
        </w:rPr>
        <w:t>a</w:t>
      </w:r>
      <w:r w:rsidR="00107A80" w:rsidRPr="00107A80">
        <w:rPr>
          <w:rFonts w:eastAsia="Arial" w:cs="Times New Roman"/>
        </w:rPr>
        <w:t xml:space="preserve"> Centrale à béton</w:t>
      </w:r>
      <w:r w:rsidRPr="00107A80">
        <w:rPr>
          <w:rFonts w:eastAsia="Arial" w:cs="Times New Roman"/>
        </w:rPr>
        <w:t xml:space="preserve"> qu'il compte utiliser pour la fourniture des bétons préparés et autres produits traités aux liants hydrauliques.</w:t>
      </w:r>
    </w:p>
    <w:p w14:paraId="03A0146E" w14:textId="7C6AD455" w:rsidR="00565E62" w:rsidRPr="00565E62" w:rsidRDefault="00565E62" w:rsidP="00565E62">
      <w:pPr>
        <w:spacing w:line="232" w:lineRule="auto"/>
        <w:jc w:val="both"/>
        <w:rPr>
          <w:rFonts w:eastAsia="Arial" w:cs="Times New Roman"/>
        </w:rPr>
      </w:pPr>
      <w:r w:rsidRPr="00565E62">
        <w:rPr>
          <w:rFonts w:eastAsia="Arial" w:cs="Times New Roman"/>
        </w:rPr>
        <w:t xml:space="preserve">Le fonctionnaire dirigeant se réserve le droit de visiter la </w:t>
      </w:r>
      <w:r w:rsidR="00107A80">
        <w:rPr>
          <w:rFonts w:eastAsia="Arial" w:cs="Times New Roman"/>
        </w:rPr>
        <w:t xml:space="preserve">Centrale à béton </w:t>
      </w:r>
      <w:r w:rsidRPr="00565E62">
        <w:rPr>
          <w:rFonts w:eastAsia="Arial" w:cs="Times New Roman"/>
        </w:rPr>
        <w:t>proposée afin d'établir une appréciation claire de celles-ci en termes de :</w:t>
      </w:r>
    </w:p>
    <w:p w14:paraId="2F3C6B59" w14:textId="77777777" w:rsidR="00565E62" w:rsidRPr="00565E62" w:rsidRDefault="00565E62">
      <w:pPr>
        <w:numPr>
          <w:ilvl w:val="0"/>
          <w:numId w:val="54"/>
        </w:numPr>
        <w:autoSpaceDN w:val="0"/>
        <w:spacing w:after="0" w:line="232" w:lineRule="auto"/>
        <w:jc w:val="both"/>
        <w:rPr>
          <w:rFonts w:eastAsia="Arial" w:cs="Times New Roman"/>
        </w:rPr>
      </w:pPr>
      <w:r w:rsidRPr="00565E62">
        <w:rPr>
          <w:rFonts w:eastAsia="Arial" w:cs="Times New Roman"/>
        </w:rPr>
        <w:t>Qualité des matériaux de base</w:t>
      </w:r>
    </w:p>
    <w:p w14:paraId="3BEEEF54" w14:textId="77777777" w:rsidR="00565E62" w:rsidRPr="00565E62" w:rsidRDefault="00565E62">
      <w:pPr>
        <w:numPr>
          <w:ilvl w:val="0"/>
          <w:numId w:val="54"/>
        </w:numPr>
        <w:autoSpaceDN w:val="0"/>
        <w:spacing w:after="0" w:line="0" w:lineRule="atLeast"/>
        <w:jc w:val="both"/>
        <w:rPr>
          <w:rFonts w:eastAsia="Arial" w:cs="Times New Roman"/>
        </w:rPr>
      </w:pPr>
      <w:r w:rsidRPr="00565E62">
        <w:rPr>
          <w:rFonts w:eastAsia="Arial" w:cs="Times New Roman"/>
        </w:rPr>
        <w:lastRenderedPageBreak/>
        <w:t>Précision des dosages d'agrégats, sables et liants</w:t>
      </w:r>
    </w:p>
    <w:p w14:paraId="5860339E" w14:textId="77777777" w:rsidR="00565E62" w:rsidRPr="00565E62" w:rsidRDefault="00565E62">
      <w:pPr>
        <w:numPr>
          <w:ilvl w:val="0"/>
          <w:numId w:val="54"/>
        </w:numPr>
        <w:autoSpaceDN w:val="0"/>
        <w:spacing w:after="0" w:line="0" w:lineRule="atLeast"/>
        <w:jc w:val="both"/>
        <w:rPr>
          <w:rFonts w:eastAsia="Arial" w:cs="Times New Roman"/>
        </w:rPr>
      </w:pPr>
      <w:r w:rsidRPr="00565E62">
        <w:rPr>
          <w:rFonts w:eastAsia="Arial" w:cs="Times New Roman"/>
        </w:rPr>
        <w:t>Présence d'un laboratoire interne et d'un contrôle qualité interne</w:t>
      </w:r>
    </w:p>
    <w:p w14:paraId="5D45C148" w14:textId="77777777" w:rsidR="00565E62" w:rsidRPr="001B316B" w:rsidRDefault="00565E62" w:rsidP="00565E62">
      <w:pPr>
        <w:spacing w:after="0" w:line="0" w:lineRule="atLeast"/>
        <w:jc w:val="both"/>
        <w:rPr>
          <w:rFonts w:eastAsia="Arial" w:cs="Times New Roman"/>
          <w:lang w:val="fr-CD"/>
        </w:rPr>
      </w:pPr>
    </w:p>
    <w:p w14:paraId="5814D9DF" w14:textId="77777777" w:rsidR="00565E62" w:rsidRPr="00565E62" w:rsidRDefault="00565E62" w:rsidP="00565E62">
      <w:pPr>
        <w:spacing w:line="235" w:lineRule="auto"/>
        <w:jc w:val="both"/>
        <w:rPr>
          <w:rFonts w:eastAsia="Arial" w:cs="Times New Roman"/>
        </w:rPr>
      </w:pPr>
      <w:r w:rsidRPr="00565E62">
        <w:rPr>
          <w:rFonts w:eastAsia="Arial" w:cs="Times New Roman"/>
        </w:rPr>
        <w:t>A l'issue de ces visites une ou plusieurs centrales pourront être choisies étant entendu que pour un même site une même centrale sera tenue de fournir les bétons et ceci afin d'éviter des variabilités des qualités de béton tant du point de vue des agrégats que des couleurs…</w:t>
      </w:r>
    </w:p>
    <w:p w14:paraId="32F71D60"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Dans le cas où aucune des centrales existantes ne pouvait être autorisée par le fonctionnaire dirigeant, des installations spécifiques seraient requises de l'entrepreneur telles que définies ci-</w:t>
      </w:r>
      <w:r w:rsidR="00986774">
        <w:rPr>
          <w:rFonts w:eastAsia="Arial" w:cs="Times New Roman"/>
        </w:rPr>
        <w:t>d</w:t>
      </w:r>
      <w:r w:rsidRPr="00565E62">
        <w:rPr>
          <w:rFonts w:eastAsia="Arial" w:cs="Times New Roman"/>
        </w:rPr>
        <w:t>essous.</w:t>
      </w:r>
    </w:p>
    <w:p w14:paraId="4D2EABCA" w14:textId="77777777" w:rsidR="00565E62" w:rsidRPr="00565E62" w:rsidRDefault="00565E62" w:rsidP="00565E62">
      <w:pPr>
        <w:rPr>
          <w:rFonts w:eastAsia="Calibri" w:cs="Arial"/>
          <w:u w:val="single"/>
        </w:rPr>
      </w:pPr>
      <w:r w:rsidRPr="00565E62">
        <w:rPr>
          <w:rFonts w:ascii="Times New Roman" w:eastAsia="Arial" w:hAnsi="Times New Roman" w:cs="Times New Roman"/>
          <w:b/>
          <w:sz w:val="22"/>
          <w:u w:val="single"/>
        </w:rPr>
        <w:t>Absence de centrale à béton</w:t>
      </w:r>
    </w:p>
    <w:p w14:paraId="12813BE7" w14:textId="77777777" w:rsidR="00565E62" w:rsidRPr="00565E62" w:rsidRDefault="00565E62" w:rsidP="00565E62">
      <w:pPr>
        <w:spacing w:line="235" w:lineRule="auto"/>
        <w:jc w:val="both"/>
        <w:rPr>
          <w:rFonts w:eastAsia="Arial" w:cs="Times New Roman"/>
        </w:rPr>
      </w:pPr>
      <w:r w:rsidRPr="00565E62">
        <w:rPr>
          <w:rFonts w:eastAsia="Arial" w:cs="Times New Roman"/>
        </w:rPr>
        <w:t>Les installations pour la fabrication du béton seront alors proposées par l'entrepreneur et soumises à l'approbation du fonctionnaire dirigeant qui pourra imposer à l'entrepreneur d'améliorer lesdites installations si les qualités des bétons produits ne sont pas conformes aux prescriptions.</w:t>
      </w:r>
    </w:p>
    <w:p w14:paraId="02E3C664"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La capacité des installations sera suffisante pour permettre de suivre la cadence prévue au programme des travaux.</w:t>
      </w:r>
    </w:p>
    <w:p w14:paraId="773EAA04"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Quel que soit le type de matériel utilisé, le dosage des constituants devra être pondéral avec les tolérances suivantes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0"/>
        <w:gridCol w:w="4263"/>
        <w:gridCol w:w="2164"/>
      </w:tblGrid>
      <w:tr w:rsidR="00565E62" w:rsidRPr="00565E62" w14:paraId="138B2376" w14:textId="77777777" w:rsidTr="00BC4B4A">
        <w:trPr>
          <w:trHeight w:val="208"/>
        </w:trPr>
        <w:tc>
          <w:tcPr>
            <w:tcW w:w="220" w:type="dxa"/>
            <w:tcBorders>
              <w:top w:val="single" w:sz="4" w:space="0" w:color="auto"/>
              <w:left w:val="single" w:sz="4" w:space="0" w:color="auto"/>
              <w:bottom w:val="single" w:sz="4" w:space="0" w:color="auto"/>
              <w:right w:val="single" w:sz="4" w:space="0" w:color="auto"/>
            </w:tcBorders>
            <w:vAlign w:val="bottom"/>
          </w:tcPr>
          <w:p w14:paraId="3A0D446E" w14:textId="77777777" w:rsidR="00565E62" w:rsidRPr="00565E62" w:rsidRDefault="00565E62" w:rsidP="002C08AD">
            <w:pPr>
              <w:spacing w:after="0" w:line="0" w:lineRule="atLeast"/>
              <w:rPr>
                <w:rFonts w:eastAsia="Times New Roman" w:cs="Times New Roman"/>
              </w:rPr>
            </w:pPr>
          </w:p>
        </w:tc>
        <w:tc>
          <w:tcPr>
            <w:tcW w:w="4263" w:type="dxa"/>
            <w:tcBorders>
              <w:top w:val="single" w:sz="4" w:space="0" w:color="auto"/>
              <w:left w:val="single" w:sz="4" w:space="0" w:color="auto"/>
              <w:bottom w:val="single" w:sz="4" w:space="0" w:color="auto"/>
              <w:right w:val="single" w:sz="4" w:space="0" w:color="auto"/>
            </w:tcBorders>
            <w:vAlign w:val="center"/>
            <w:hideMark/>
          </w:tcPr>
          <w:p w14:paraId="2A070CCC" w14:textId="77777777" w:rsidR="00565E62" w:rsidRPr="00565E62" w:rsidRDefault="00DB6F1A">
            <w:pPr>
              <w:numPr>
                <w:ilvl w:val="0"/>
                <w:numId w:val="55"/>
              </w:numPr>
              <w:autoSpaceDN w:val="0"/>
              <w:spacing w:after="0" w:line="0" w:lineRule="atLeast"/>
              <w:ind w:left="0"/>
              <w:rPr>
                <w:rFonts w:eastAsia="Arial" w:cs="Times New Roman"/>
              </w:rPr>
            </w:pPr>
            <w:r>
              <w:rPr>
                <w:rFonts w:eastAsia="Arial" w:cs="Times New Roman"/>
              </w:rPr>
              <w:t>T</w:t>
            </w:r>
            <w:r w:rsidR="00565E62" w:rsidRPr="00565E62">
              <w:rPr>
                <w:rFonts w:eastAsia="Arial" w:cs="Times New Roman"/>
              </w:rPr>
              <w:t>otal de la gâchée :</w:t>
            </w:r>
          </w:p>
        </w:tc>
        <w:tc>
          <w:tcPr>
            <w:tcW w:w="2164" w:type="dxa"/>
            <w:tcBorders>
              <w:top w:val="single" w:sz="4" w:space="0" w:color="auto"/>
              <w:left w:val="single" w:sz="4" w:space="0" w:color="auto"/>
              <w:bottom w:val="single" w:sz="4" w:space="0" w:color="auto"/>
              <w:right w:val="single" w:sz="4" w:space="0" w:color="auto"/>
            </w:tcBorders>
            <w:vAlign w:val="center"/>
            <w:hideMark/>
          </w:tcPr>
          <w:p w14:paraId="6B82C9F8" w14:textId="77777777" w:rsidR="00565E62" w:rsidRPr="00565E62" w:rsidRDefault="00565E62" w:rsidP="002C08AD">
            <w:pPr>
              <w:spacing w:after="0" w:line="0" w:lineRule="atLeast"/>
              <w:rPr>
                <w:rFonts w:eastAsia="Arial" w:cs="Times New Roman"/>
              </w:rPr>
            </w:pPr>
            <w:r w:rsidRPr="00565E62">
              <w:rPr>
                <w:rFonts w:eastAsia="Arial" w:cs="Times New Roman"/>
              </w:rPr>
              <w:t>+/- 3% en poids,</w:t>
            </w:r>
          </w:p>
        </w:tc>
      </w:tr>
      <w:tr w:rsidR="00BC4B4A" w:rsidRPr="00565E62" w14:paraId="3084E3A6" w14:textId="77777777" w:rsidTr="00BC4B4A">
        <w:trPr>
          <w:trHeight w:val="239"/>
        </w:trPr>
        <w:tc>
          <w:tcPr>
            <w:tcW w:w="220" w:type="dxa"/>
            <w:tcBorders>
              <w:top w:val="single" w:sz="4" w:space="0" w:color="auto"/>
              <w:left w:val="single" w:sz="4" w:space="0" w:color="auto"/>
              <w:bottom w:val="single" w:sz="4" w:space="0" w:color="auto"/>
              <w:right w:val="single" w:sz="4" w:space="0" w:color="auto"/>
            </w:tcBorders>
            <w:vAlign w:val="bottom"/>
          </w:tcPr>
          <w:p w14:paraId="5BDC1CCA" w14:textId="77777777" w:rsidR="00BC4B4A" w:rsidRPr="00565E62" w:rsidRDefault="00BC4B4A" w:rsidP="002C08AD">
            <w:pPr>
              <w:spacing w:after="0" w:line="0" w:lineRule="atLeast"/>
              <w:rPr>
                <w:rFonts w:eastAsia="Times New Roman" w:cs="Times New Roman"/>
              </w:rPr>
            </w:pPr>
          </w:p>
        </w:tc>
        <w:tc>
          <w:tcPr>
            <w:tcW w:w="4263" w:type="dxa"/>
            <w:tcBorders>
              <w:top w:val="single" w:sz="4" w:space="0" w:color="auto"/>
              <w:left w:val="single" w:sz="4" w:space="0" w:color="auto"/>
              <w:bottom w:val="single" w:sz="4" w:space="0" w:color="auto"/>
              <w:right w:val="single" w:sz="4" w:space="0" w:color="auto"/>
            </w:tcBorders>
            <w:vAlign w:val="center"/>
            <w:hideMark/>
          </w:tcPr>
          <w:p w14:paraId="264950B2" w14:textId="77777777" w:rsidR="00BC4B4A" w:rsidRPr="00565E62" w:rsidRDefault="00DB6F1A">
            <w:pPr>
              <w:numPr>
                <w:ilvl w:val="0"/>
                <w:numId w:val="55"/>
              </w:numPr>
              <w:autoSpaceDN w:val="0"/>
              <w:spacing w:after="0" w:line="0" w:lineRule="atLeast"/>
              <w:ind w:left="0"/>
              <w:rPr>
                <w:rFonts w:eastAsia="Arial" w:cs="Times New Roman"/>
              </w:rPr>
            </w:pPr>
            <w:r>
              <w:rPr>
                <w:rFonts w:eastAsia="Arial" w:cs="Times New Roman"/>
              </w:rPr>
              <w:t>E</w:t>
            </w:r>
            <w:r w:rsidR="00BC4B4A" w:rsidRPr="00565E62">
              <w:rPr>
                <w:rFonts w:eastAsia="Arial" w:cs="Times New Roman"/>
              </w:rPr>
              <w:t>au :</w:t>
            </w:r>
          </w:p>
        </w:tc>
        <w:tc>
          <w:tcPr>
            <w:tcW w:w="2164" w:type="dxa"/>
            <w:tcBorders>
              <w:top w:val="single" w:sz="4" w:space="0" w:color="auto"/>
              <w:left w:val="single" w:sz="4" w:space="0" w:color="auto"/>
              <w:bottom w:val="single" w:sz="4" w:space="0" w:color="auto"/>
              <w:right w:val="single" w:sz="4" w:space="0" w:color="auto"/>
            </w:tcBorders>
            <w:vAlign w:val="center"/>
            <w:hideMark/>
          </w:tcPr>
          <w:p w14:paraId="65A971F0" w14:textId="77777777" w:rsidR="00BC4B4A" w:rsidRPr="00565E62" w:rsidRDefault="00BC4B4A" w:rsidP="002C08AD">
            <w:pPr>
              <w:spacing w:after="0" w:line="0" w:lineRule="atLeast"/>
              <w:rPr>
                <w:rFonts w:eastAsia="Times New Roman" w:cs="Times New Roman"/>
              </w:rPr>
            </w:pPr>
            <w:r w:rsidRPr="00565E62">
              <w:rPr>
                <w:rFonts w:eastAsia="Arial" w:cs="Times New Roman"/>
              </w:rPr>
              <w:t>+/- 2%,</w:t>
            </w:r>
          </w:p>
        </w:tc>
      </w:tr>
      <w:tr w:rsidR="00565E62" w:rsidRPr="00565E62" w14:paraId="0FA17C17" w14:textId="77777777" w:rsidTr="00BC4B4A">
        <w:trPr>
          <w:trHeight w:val="70"/>
        </w:trPr>
        <w:tc>
          <w:tcPr>
            <w:tcW w:w="220" w:type="dxa"/>
            <w:tcBorders>
              <w:top w:val="single" w:sz="4" w:space="0" w:color="auto"/>
              <w:left w:val="single" w:sz="4" w:space="0" w:color="auto"/>
              <w:bottom w:val="single" w:sz="4" w:space="0" w:color="auto"/>
              <w:right w:val="single" w:sz="4" w:space="0" w:color="auto"/>
            </w:tcBorders>
            <w:vAlign w:val="bottom"/>
          </w:tcPr>
          <w:p w14:paraId="751E1A83" w14:textId="77777777" w:rsidR="00565E62" w:rsidRPr="00565E62" w:rsidRDefault="00565E62" w:rsidP="002C08AD">
            <w:pPr>
              <w:spacing w:after="0" w:line="0" w:lineRule="atLeast"/>
              <w:rPr>
                <w:rFonts w:eastAsia="Times New Roman" w:cs="Times New Roman"/>
              </w:rPr>
            </w:pPr>
          </w:p>
        </w:tc>
        <w:tc>
          <w:tcPr>
            <w:tcW w:w="4263" w:type="dxa"/>
            <w:tcBorders>
              <w:top w:val="single" w:sz="4" w:space="0" w:color="auto"/>
              <w:left w:val="single" w:sz="4" w:space="0" w:color="auto"/>
              <w:bottom w:val="single" w:sz="4" w:space="0" w:color="auto"/>
              <w:right w:val="single" w:sz="4" w:space="0" w:color="auto"/>
            </w:tcBorders>
            <w:vAlign w:val="center"/>
            <w:hideMark/>
          </w:tcPr>
          <w:p w14:paraId="1EEC112C" w14:textId="77777777" w:rsidR="00565E62" w:rsidRPr="00565E62" w:rsidRDefault="00DB6F1A">
            <w:pPr>
              <w:numPr>
                <w:ilvl w:val="0"/>
                <w:numId w:val="55"/>
              </w:numPr>
              <w:autoSpaceDN w:val="0"/>
              <w:spacing w:after="0" w:line="0" w:lineRule="atLeast"/>
              <w:ind w:left="0"/>
              <w:rPr>
                <w:rFonts w:eastAsia="Arial" w:cs="Times New Roman"/>
              </w:rPr>
            </w:pPr>
            <w:r>
              <w:rPr>
                <w:rFonts w:eastAsia="Arial" w:cs="Times New Roman"/>
              </w:rPr>
              <w:t>C</w:t>
            </w:r>
            <w:r w:rsidR="00565E62" w:rsidRPr="00565E62">
              <w:rPr>
                <w:rFonts w:eastAsia="Arial" w:cs="Times New Roman"/>
              </w:rPr>
              <w:t>iment :</w:t>
            </w:r>
          </w:p>
        </w:tc>
        <w:tc>
          <w:tcPr>
            <w:tcW w:w="2164" w:type="dxa"/>
            <w:tcBorders>
              <w:top w:val="single" w:sz="4" w:space="0" w:color="auto"/>
              <w:left w:val="single" w:sz="4" w:space="0" w:color="auto"/>
              <w:bottom w:val="single" w:sz="4" w:space="0" w:color="auto"/>
              <w:right w:val="single" w:sz="4" w:space="0" w:color="auto"/>
            </w:tcBorders>
            <w:vAlign w:val="center"/>
            <w:hideMark/>
          </w:tcPr>
          <w:p w14:paraId="615B88F1" w14:textId="77777777" w:rsidR="00565E62" w:rsidRPr="00565E62" w:rsidRDefault="00565E62" w:rsidP="002C08AD">
            <w:pPr>
              <w:spacing w:after="0" w:line="0" w:lineRule="atLeast"/>
              <w:rPr>
                <w:rFonts w:eastAsia="Arial" w:cs="Times New Roman"/>
              </w:rPr>
            </w:pPr>
            <w:r w:rsidRPr="00565E62">
              <w:rPr>
                <w:rFonts w:eastAsia="Arial" w:cs="Times New Roman"/>
              </w:rPr>
              <w:t>+/- 1% en poids,</w:t>
            </w:r>
          </w:p>
        </w:tc>
      </w:tr>
      <w:tr w:rsidR="00565E62" w:rsidRPr="00565E62" w14:paraId="3996A1AA" w14:textId="77777777" w:rsidTr="00BC4B4A">
        <w:trPr>
          <w:trHeight w:val="239"/>
        </w:trPr>
        <w:tc>
          <w:tcPr>
            <w:tcW w:w="220" w:type="dxa"/>
            <w:tcBorders>
              <w:top w:val="single" w:sz="4" w:space="0" w:color="auto"/>
              <w:left w:val="single" w:sz="4" w:space="0" w:color="auto"/>
              <w:bottom w:val="single" w:sz="4" w:space="0" w:color="auto"/>
              <w:right w:val="single" w:sz="4" w:space="0" w:color="auto"/>
            </w:tcBorders>
            <w:vAlign w:val="bottom"/>
          </w:tcPr>
          <w:p w14:paraId="41223F78" w14:textId="77777777" w:rsidR="00565E62" w:rsidRPr="00565E62" w:rsidRDefault="00565E62" w:rsidP="002C08AD">
            <w:pPr>
              <w:spacing w:after="0" w:line="0" w:lineRule="atLeast"/>
              <w:rPr>
                <w:rFonts w:eastAsia="Times New Roman" w:cs="Times New Roman"/>
              </w:rPr>
            </w:pPr>
          </w:p>
        </w:tc>
        <w:tc>
          <w:tcPr>
            <w:tcW w:w="4263" w:type="dxa"/>
            <w:tcBorders>
              <w:top w:val="single" w:sz="4" w:space="0" w:color="auto"/>
              <w:left w:val="single" w:sz="4" w:space="0" w:color="auto"/>
              <w:bottom w:val="single" w:sz="4" w:space="0" w:color="auto"/>
              <w:right w:val="single" w:sz="4" w:space="0" w:color="auto"/>
            </w:tcBorders>
            <w:vAlign w:val="center"/>
            <w:hideMark/>
          </w:tcPr>
          <w:p w14:paraId="59E9B283" w14:textId="77777777" w:rsidR="00565E62" w:rsidRPr="00565E62" w:rsidRDefault="00DB6F1A">
            <w:pPr>
              <w:numPr>
                <w:ilvl w:val="0"/>
                <w:numId w:val="55"/>
              </w:numPr>
              <w:autoSpaceDN w:val="0"/>
              <w:spacing w:after="0" w:line="0" w:lineRule="atLeast"/>
              <w:ind w:left="0"/>
              <w:rPr>
                <w:rFonts w:eastAsia="Arial" w:cs="Times New Roman"/>
              </w:rPr>
            </w:pPr>
            <w:r>
              <w:rPr>
                <w:rFonts w:eastAsia="Arial" w:cs="Times New Roman"/>
              </w:rPr>
              <w:t>A</w:t>
            </w:r>
            <w:r w:rsidR="00565E62" w:rsidRPr="00565E62">
              <w:rPr>
                <w:rFonts w:eastAsia="Arial" w:cs="Times New Roman"/>
              </w:rPr>
              <w:t>djuvants :</w:t>
            </w:r>
          </w:p>
        </w:tc>
        <w:tc>
          <w:tcPr>
            <w:tcW w:w="2164" w:type="dxa"/>
            <w:tcBorders>
              <w:top w:val="single" w:sz="4" w:space="0" w:color="auto"/>
              <w:left w:val="single" w:sz="4" w:space="0" w:color="auto"/>
              <w:bottom w:val="single" w:sz="4" w:space="0" w:color="auto"/>
              <w:right w:val="single" w:sz="4" w:space="0" w:color="auto"/>
            </w:tcBorders>
            <w:vAlign w:val="center"/>
            <w:hideMark/>
          </w:tcPr>
          <w:p w14:paraId="75723636" w14:textId="77777777" w:rsidR="00565E62" w:rsidRPr="00565E62" w:rsidRDefault="00565E62" w:rsidP="002C08AD">
            <w:pPr>
              <w:spacing w:after="0" w:line="0" w:lineRule="atLeast"/>
              <w:rPr>
                <w:rFonts w:eastAsia="Arial" w:cs="Times New Roman"/>
              </w:rPr>
            </w:pPr>
            <w:r w:rsidRPr="00565E62">
              <w:rPr>
                <w:rFonts w:eastAsia="Arial" w:cs="Times New Roman"/>
              </w:rPr>
              <w:t>+/- 2% en poids,</w:t>
            </w:r>
          </w:p>
        </w:tc>
      </w:tr>
      <w:tr w:rsidR="00565E62" w:rsidRPr="00565E62" w14:paraId="2A5C8F4A" w14:textId="77777777" w:rsidTr="00BC4B4A">
        <w:trPr>
          <w:trHeight w:val="239"/>
        </w:trPr>
        <w:tc>
          <w:tcPr>
            <w:tcW w:w="220" w:type="dxa"/>
            <w:tcBorders>
              <w:top w:val="single" w:sz="4" w:space="0" w:color="auto"/>
              <w:left w:val="single" w:sz="4" w:space="0" w:color="auto"/>
              <w:bottom w:val="single" w:sz="4" w:space="0" w:color="auto"/>
              <w:right w:val="single" w:sz="4" w:space="0" w:color="auto"/>
            </w:tcBorders>
            <w:vAlign w:val="bottom"/>
          </w:tcPr>
          <w:p w14:paraId="62C4CDE6" w14:textId="77777777" w:rsidR="00565E62" w:rsidRPr="00565E62" w:rsidRDefault="00565E62" w:rsidP="002C08AD">
            <w:pPr>
              <w:spacing w:after="0" w:line="0" w:lineRule="atLeast"/>
              <w:rPr>
                <w:rFonts w:eastAsia="Times New Roman" w:cs="Times New Roman"/>
              </w:rPr>
            </w:pPr>
          </w:p>
        </w:tc>
        <w:tc>
          <w:tcPr>
            <w:tcW w:w="4263" w:type="dxa"/>
            <w:tcBorders>
              <w:top w:val="single" w:sz="4" w:space="0" w:color="auto"/>
              <w:left w:val="single" w:sz="4" w:space="0" w:color="auto"/>
              <w:bottom w:val="single" w:sz="4" w:space="0" w:color="auto"/>
              <w:right w:val="single" w:sz="4" w:space="0" w:color="auto"/>
            </w:tcBorders>
            <w:vAlign w:val="bottom"/>
            <w:hideMark/>
          </w:tcPr>
          <w:p w14:paraId="331BD3E9" w14:textId="77777777" w:rsidR="00565E62" w:rsidRPr="00565E62" w:rsidRDefault="00DB6F1A">
            <w:pPr>
              <w:numPr>
                <w:ilvl w:val="0"/>
                <w:numId w:val="55"/>
              </w:numPr>
              <w:autoSpaceDN w:val="0"/>
              <w:spacing w:after="0" w:line="0" w:lineRule="atLeast"/>
              <w:ind w:left="0"/>
              <w:rPr>
                <w:rFonts w:eastAsia="Arial" w:cs="Times New Roman"/>
              </w:rPr>
            </w:pPr>
            <w:r>
              <w:rPr>
                <w:rFonts w:eastAsia="Arial" w:cs="Times New Roman"/>
              </w:rPr>
              <w:t>S</w:t>
            </w:r>
            <w:r w:rsidR="00565E62" w:rsidRPr="00565E62">
              <w:rPr>
                <w:rFonts w:eastAsia="Arial" w:cs="Times New Roman"/>
              </w:rPr>
              <w:t>ables graviers et gros granulats :</w:t>
            </w:r>
          </w:p>
        </w:tc>
        <w:tc>
          <w:tcPr>
            <w:tcW w:w="2164" w:type="dxa"/>
            <w:tcBorders>
              <w:top w:val="single" w:sz="4" w:space="0" w:color="auto"/>
              <w:left w:val="single" w:sz="4" w:space="0" w:color="auto"/>
              <w:bottom w:val="single" w:sz="4" w:space="0" w:color="auto"/>
              <w:right w:val="single" w:sz="4" w:space="0" w:color="auto"/>
            </w:tcBorders>
            <w:vAlign w:val="bottom"/>
            <w:hideMark/>
          </w:tcPr>
          <w:p w14:paraId="4D9D65F0" w14:textId="77777777" w:rsidR="00565E62" w:rsidRPr="00565E62" w:rsidRDefault="00565E62" w:rsidP="002C08AD">
            <w:pPr>
              <w:spacing w:after="0" w:line="0" w:lineRule="atLeast"/>
              <w:rPr>
                <w:rFonts w:eastAsia="Arial" w:cs="Times New Roman"/>
                <w:w w:val="98"/>
              </w:rPr>
            </w:pPr>
            <w:r w:rsidRPr="00565E62">
              <w:rPr>
                <w:rFonts w:eastAsia="Arial" w:cs="Times New Roman"/>
                <w:w w:val="98"/>
              </w:rPr>
              <w:t>+/- 3% en poids.</w:t>
            </w:r>
          </w:p>
        </w:tc>
      </w:tr>
    </w:tbl>
    <w:p w14:paraId="3BF1E153" w14:textId="77777777" w:rsidR="00565E62" w:rsidRPr="00565E62" w:rsidRDefault="00565E62" w:rsidP="00565E62">
      <w:pPr>
        <w:spacing w:line="52" w:lineRule="exact"/>
        <w:rPr>
          <w:rFonts w:eastAsia="Times New Roman" w:cs="Times New Roman"/>
        </w:rPr>
      </w:pPr>
    </w:p>
    <w:p w14:paraId="495E0604" w14:textId="77777777" w:rsidR="00565E62" w:rsidRPr="00565E62" w:rsidRDefault="00565E62" w:rsidP="00565E62">
      <w:pPr>
        <w:spacing w:line="232" w:lineRule="auto"/>
        <w:ind w:right="20"/>
        <w:rPr>
          <w:rFonts w:eastAsia="Arial" w:cs="Times New Roman"/>
        </w:rPr>
      </w:pPr>
      <w:r w:rsidRPr="00565E62">
        <w:rPr>
          <w:rFonts w:eastAsia="Arial" w:cs="Times New Roman"/>
        </w:rPr>
        <w:t>Le fonctionnaire dirigeant se réserve le droit de contrôler le fonctionnement des balances.</w:t>
      </w:r>
    </w:p>
    <w:p w14:paraId="3719B1A1" w14:textId="77777777" w:rsidR="00565E62" w:rsidRDefault="00565E62" w:rsidP="00565E62">
      <w:pPr>
        <w:spacing w:line="232" w:lineRule="auto"/>
        <w:ind w:right="20"/>
        <w:rPr>
          <w:rFonts w:eastAsia="Arial" w:cs="Times New Roman"/>
        </w:rPr>
      </w:pPr>
      <w:r w:rsidRPr="00565E62">
        <w:rPr>
          <w:rFonts w:eastAsia="Arial" w:cs="Times New Roman"/>
        </w:rPr>
        <w:t>Lors des opérations de gâchage, l'ordre d'introduction des divers constituants sera le suivant :</w:t>
      </w:r>
    </w:p>
    <w:p w14:paraId="6FC02FB9" w14:textId="77777777" w:rsidR="00B64CA6" w:rsidRDefault="00B64CA6">
      <w:pPr>
        <w:pStyle w:val="Paragraphedeliste"/>
        <w:numPr>
          <w:ilvl w:val="0"/>
          <w:numId w:val="88"/>
        </w:numPr>
        <w:spacing w:line="232" w:lineRule="auto"/>
        <w:ind w:right="20"/>
        <w:rPr>
          <w:rFonts w:eastAsia="Arial" w:cs="Times New Roman"/>
        </w:rPr>
      </w:pPr>
      <w:r>
        <w:rPr>
          <w:rFonts w:eastAsia="Arial" w:cs="Times New Roman"/>
        </w:rPr>
        <w:t xml:space="preserve">Le sable </w:t>
      </w:r>
    </w:p>
    <w:p w14:paraId="3AF3BBED" w14:textId="77777777" w:rsidR="00B64CA6" w:rsidRDefault="00B64CA6">
      <w:pPr>
        <w:pStyle w:val="Paragraphedeliste"/>
        <w:numPr>
          <w:ilvl w:val="0"/>
          <w:numId w:val="88"/>
        </w:numPr>
        <w:spacing w:line="232" w:lineRule="auto"/>
        <w:ind w:right="20"/>
        <w:rPr>
          <w:rFonts w:eastAsia="Arial" w:cs="Times New Roman"/>
        </w:rPr>
      </w:pPr>
      <w:r>
        <w:rPr>
          <w:rFonts w:eastAsia="Arial" w:cs="Times New Roman"/>
        </w:rPr>
        <w:t>Le ciment</w:t>
      </w:r>
    </w:p>
    <w:p w14:paraId="337D4658" w14:textId="4982F2A8" w:rsidR="002C08AD" w:rsidRPr="00B64CA6" w:rsidRDefault="00834FD8">
      <w:pPr>
        <w:pStyle w:val="Paragraphedeliste"/>
        <w:numPr>
          <w:ilvl w:val="0"/>
          <w:numId w:val="88"/>
        </w:numPr>
        <w:spacing w:line="232" w:lineRule="auto"/>
        <w:ind w:right="20"/>
        <w:rPr>
          <w:rFonts w:eastAsia="Arial" w:cs="Times New Roman"/>
        </w:rPr>
      </w:pPr>
      <w:r>
        <w:rPr>
          <w:rFonts w:eastAsia="Arial" w:cs="Times New Roman"/>
        </w:rPr>
        <w:t>Le granulat</w:t>
      </w:r>
      <w:r w:rsidR="00B64CA6">
        <w:rPr>
          <w:rFonts w:eastAsia="Arial" w:cs="Times New Roman"/>
        </w:rPr>
        <w:t xml:space="preserve"> </w:t>
      </w:r>
    </w:p>
    <w:p w14:paraId="6800703D"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Le malaxage s'effectuera à sec pendant une minute ; l'eau sera introduite aussitôt après, et l'ensemble gâché pendant une durée normalement prescrite selon le type de matériel utilisé et qui ne peut être inférieure à trois minutes.</w:t>
      </w:r>
    </w:p>
    <w:p w14:paraId="73DEBEEE"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La teneur en eau des granulats sera déterminée à intervalles réguliers et les ajustements nécessaires seront faits pour les dosages en eau.</w:t>
      </w:r>
    </w:p>
    <w:p w14:paraId="434FAA72" w14:textId="77777777" w:rsidR="00565E62" w:rsidRPr="00565E62" w:rsidRDefault="00565E62" w:rsidP="00565E62">
      <w:pPr>
        <w:spacing w:line="235" w:lineRule="auto"/>
        <w:ind w:right="20"/>
        <w:rPr>
          <w:rFonts w:eastAsia="Arial" w:cs="Times New Roman"/>
        </w:rPr>
      </w:pPr>
      <w:r w:rsidRPr="00565E62">
        <w:rPr>
          <w:rFonts w:eastAsia="Arial" w:cs="Times New Roman"/>
        </w:rPr>
        <w:t>Les malaxages devront assurer une distribution uniforme de tous les ingrédients. Suivant le type de malaxeur choisi, l'entrepreneur proposera le temps de malaxage à l'agrément du fonctionnaire dirigeant.</w:t>
      </w:r>
    </w:p>
    <w:p w14:paraId="624AA629" w14:textId="77777777" w:rsidR="00565E62" w:rsidRPr="005B2891" w:rsidRDefault="00565E62" w:rsidP="005B2891">
      <w:pPr>
        <w:pStyle w:val="Titre4"/>
        <w:rPr>
          <w:noProof/>
          <w:sz w:val="22"/>
          <w:lang w:val="fr-FR"/>
        </w:rPr>
      </w:pPr>
      <w:r w:rsidRPr="005B2891">
        <w:rPr>
          <w:noProof/>
          <w:sz w:val="22"/>
          <w:lang w:val="fr-FR"/>
        </w:rPr>
        <w:t>Opérations préliminaires avant bétonnage</w:t>
      </w:r>
    </w:p>
    <w:p w14:paraId="64D56F6C" w14:textId="77777777" w:rsidR="00565E62" w:rsidRPr="00565E62" w:rsidRDefault="00565E62" w:rsidP="00565E62">
      <w:pPr>
        <w:spacing w:line="0" w:lineRule="atLeast"/>
        <w:rPr>
          <w:rFonts w:ascii="Times New Roman" w:eastAsia="Arial" w:hAnsi="Times New Roman" w:cs="Times New Roman"/>
          <w:b/>
          <w:u w:val="single"/>
        </w:rPr>
      </w:pPr>
      <w:r w:rsidRPr="00565E62">
        <w:rPr>
          <w:rFonts w:ascii="Times New Roman" w:eastAsia="Arial" w:hAnsi="Times New Roman" w:cs="Times New Roman"/>
          <w:b/>
          <w:u w:val="single"/>
        </w:rPr>
        <w:t>Généralités</w:t>
      </w:r>
    </w:p>
    <w:p w14:paraId="6B207E17"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Aucun bétonnage ne pourra commencer sans l'autorisation du fonctionnaire dirigeant.</w:t>
      </w:r>
    </w:p>
    <w:p w14:paraId="58921BDC"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Avant tout bétonnage, l'entrepreneur est tenu de lui demander de réceptionner les fonds de fouilles, les reprises de bétonnage, ainsi que les coffrages, étayages et armatures. Le mode de mise en place du béton devra être agréé par le fonctionnaire dirigeant.</w:t>
      </w:r>
    </w:p>
    <w:p w14:paraId="7843A926" w14:textId="77777777" w:rsidR="00565E62" w:rsidRPr="00565E62" w:rsidRDefault="00565E62" w:rsidP="00565E62">
      <w:pPr>
        <w:spacing w:line="235" w:lineRule="auto"/>
        <w:jc w:val="both"/>
        <w:rPr>
          <w:rFonts w:eastAsia="Arial" w:cs="Times New Roman"/>
        </w:rPr>
      </w:pPr>
      <w:r w:rsidRPr="00565E62">
        <w:rPr>
          <w:rFonts w:eastAsia="Arial" w:cs="Times New Roman"/>
        </w:rPr>
        <w:lastRenderedPageBreak/>
        <w:t>Toute surface contre laquelle le béton frais sera placé devra être propre, saine et exempte de toute huile, boue, graisse, morceaux détachés, semi-détachés ou couche de matériaux nuisibles et débris de toutes sortes.</w:t>
      </w:r>
    </w:p>
    <w:p w14:paraId="56BD1C07"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Avant bétonnage, toute surface contre laquelle le béton frais sera placé devra être purgée et nettoyée au jet d'eau à haute pression (eau + air comprimé exempt d'huile, à environ 7 daN/cm²) et les flaques d'eau devront être éliminées.</w:t>
      </w:r>
    </w:p>
    <w:p w14:paraId="2FE910E2" w14:textId="77777777" w:rsidR="00565E62" w:rsidRPr="00565E62" w:rsidRDefault="00565E62" w:rsidP="00565E62">
      <w:pPr>
        <w:spacing w:line="0" w:lineRule="atLeast"/>
        <w:jc w:val="both"/>
        <w:rPr>
          <w:rFonts w:eastAsia="Arial" w:cs="Times New Roman"/>
        </w:rPr>
      </w:pPr>
      <w:r w:rsidRPr="00565E62">
        <w:rPr>
          <w:rFonts w:eastAsia="Arial" w:cs="Times New Roman"/>
        </w:rPr>
        <w:t>Toutes surfaces absorbantes, et notamment les surfaces de béton, devront être</w:t>
      </w:r>
      <w:bookmarkStart w:id="106" w:name="page82"/>
      <w:bookmarkEnd w:id="106"/>
      <w:r w:rsidRPr="00565E62">
        <w:rPr>
          <w:rFonts w:eastAsia="Arial" w:cs="Times New Roman"/>
        </w:rPr>
        <w:t xml:space="preserve"> maintenues humides pendant au moins 48 heures avant le bétonnage.</w:t>
      </w:r>
    </w:p>
    <w:p w14:paraId="1B398DDD" w14:textId="77777777" w:rsidR="00565E62" w:rsidRPr="00565E62" w:rsidRDefault="00565E62" w:rsidP="00565E62">
      <w:pPr>
        <w:spacing w:line="0" w:lineRule="atLeast"/>
        <w:rPr>
          <w:rFonts w:ascii="Times New Roman" w:eastAsia="Arial" w:hAnsi="Times New Roman" w:cs="Times New Roman"/>
        </w:rPr>
      </w:pPr>
      <w:r w:rsidRPr="00565E62">
        <w:rPr>
          <w:rFonts w:ascii="Times New Roman" w:eastAsia="Arial" w:hAnsi="Times New Roman" w:cs="Times New Roman"/>
        </w:rPr>
        <w:t xml:space="preserve"> </w:t>
      </w:r>
      <w:r w:rsidRPr="00565E62">
        <w:rPr>
          <w:rFonts w:ascii="Times New Roman" w:eastAsia="Arial" w:hAnsi="Times New Roman" w:cs="Times New Roman"/>
          <w:b/>
          <w:u w:val="single"/>
        </w:rPr>
        <w:t>Réception des fonds de fouilles</w:t>
      </w:r>
    </w:p>
    <w:p w14:paraId="0A041002" w14:textId="77777777" w:rsidR="00565E62" w:rsidRPr="00565E62" w:rsidRDefault="00565E62" w:rsidP="00565E62">
      <w:pPr>
        <w:spacing w:line="232" w:lineRule="auto"/>
        <w:ind w:left="4"/>
        <w:jc w:val="both"/>
        <w:rPr>
          <w:rFonts w:eastAsia="Arial" w:cs="Times New Roman"/>
        </w:rPr>
      </w:pPr>
      <w:r w:rsidRPr="00565E62">
        <w:rPr>
          <w:rFonts w:eastAsia="Arial" w:cs="Times New Roman"/>
        </w:rPr>
        <w:t>Toute fouille à recouvrir fera l'objet d'un traitement conforme aux prescriptions ci-dessus.</w:t>
      </w:r>
    </w:p>
    <w:p w14:paraId="58E6E375" w14:textId="77777777" w:rsidR="00565E62" w:rsidRPr="00565E62" w:rsidRDefault="00565E62" w:rsidP="00565E62">
      <w:pPr>
        <w:spacing w:line="235" w:lineRule="auto"/>
        <w:ind w:left="4" w:right="20"/>
        <w:jc w:val="both"/>
        <w:rPr>
          <w:rFonts w:eastAsia="Arial" w:cs="Times New Roman"/>
        </w:rPr>
      </w:pPr>
      <w:r w:rsidRPr="00565E62">
        <w:rPr>
          <w:rFonts w:eastAsia="Arial" w:cs="Times New Roman"/>
        </w:rPr>
        <w:t>Les sources ou suintements d'eau éventuels seront soigneusement localisés et captés de telle sorte que cette eau ne puisse délaver le béton avant la prise. Cette sujétion d'exécution est à la charge de l'entrepreneur et est comprise dans les prix unitaires.</w:t>
      </w:r>
    </w:p>
    <w:p w14:paraId="2CB0EB54" w14:textId="77777777" w:rsidR="00565E62" w:rsidRPr="00565E62" w:rsidRDefault="00565E62" w:rsidP="00565E62">
      <w:pPr>
        <w:spacing w:line="0" w:lineRule="atLeast"/>
        <w:ind w:left="4"/>
        <w:jc w:val="both"/>
        <w:rPr>
          <w:rFonts w:eastAsia="Arial" w:cs="Times New Roman"/>
        </w:rPr>
      </w:pPr>
      <w:r w:rsidRPr="00565E62">
        <w:rPr>
          <w:rFonts w:eastAsia="Arial" w:cs="Times New Roman"/>
        </w:rPr>
        <w:t>Aucun bétonnage sous eau ne pourra être exécuté.</w:t>
      </w:r>
    </w:p>
    <w:p w14:paraId="1A40B79B" w14:textId="77777777" w:rsidR="00565E62" w:rsidRPr="00565E62" w:rsidRDefault="00565E62" w:rsidP="00565E62">
      <w:pPr>
        <w:spacing w:line="0" w:lineRule="atLeast"/>
        <w:ind w:left="4"/>
        <w:jc w:val="both"/>
        <w:rPr>
          <w:rFonts w:ascii="Times New Roman" w:eastAsia="Arial" w:hAnsi="Times New Roman" w:cs="Times New Roman"/>
          <w:b/>
          <w:u w:val="single"/>
        </w:rPr>
      </w:pPr>
      <w:r w:rsidRPr="00565E62">
        <w:rPr>
          <w:rFonts w:ascii="Times New Roman" w:eastAsia="Arial" w:hAnsi="Times New Roman" w:cs="Times New Roman"/>
          <w:b/>
          <w:u w:val="single"/>
        </w:rPr>
        <w:t>Surfaces de reprise non coffrées</w:t>
      </w:r>
    </w:p>
    <w:p w14:paraId="3FD070BA" w14:textId="77777777" w:rsidR="00565E62" w:rsidRPr="00565E62" w:rsidRDefault="00565E62" w:rsidP="00565E62">
      <w:pPr>
        <w:spacing w:line="232" w:lineRule="auto"/>
        <w:ind w:left="4" w:right="20"/>
        <w:jc w:val="both"/>
        <w:rPr>
          <w:rFonts w:eastAsia="Arial" w:cs="Times New Roman"/>
        </w:rPr>
      </w:pPr>
      <w:r w:rsidRPr="00565E62">
        <w:rPr>
          <w:rFonts w:eastAsia="Arial" w:cs="Times New Roman"/>
        </w:rPr>
        <w:t>D'une manière générale, l'orientation verticale ou horizontale des surfaces de reprise aura été arrêtée de commun accord entre les parties.</w:t>
      </w:r>
    </w:p>
    <w:p w14:paraId="3A816AFC" w14:textId="77777777" w:rsidR="00565E62" w:rsidRPr="00565E62" w:rsidRDefault="00565E62" w:rsidP="00565E62">
      <w:pPr>
        <w:spacing w:line="232" w:lineRule="auto"/>
        <w:ind w:left="4" w:right="20"/>
        <w:jc w:val="both"/>
        <w:rPr>
          <w:rFonts w:eastAsia="Arial" w:cs="Times New Roman"/>
        </w:rPr>
      </w:pPr>
      <w:r w:rsidRPr="00565E62">
        <w:rPr>
          <w:rFonts w:eastAsia="Arial" w:cs="Times New Roman"/>
        </w:rPr>
        <w:t>Il est recommandé d'orienter les surfaces de reprise de telle sorte qu’elles soient de préférence soumises à des efforts de compression.</w:t>
      </w:r>
    </w:p>
    <w:p w14:paraId="11F2101B" w14:textId="77777777" w:rsidR="00565E62" w:rsidRPr="00565E62" w:rsidRDefault="00565E62" w:rsidP="00565E62">
      <w:pPr>
        <w:spacing w:line="235" w:lineRule="auto"/>
        <w:ind w:left="4" w:right="20"/>
        <w:jc w:val="both"/>
        <w:rPr>
          <w:rFonts w:eastAsia="Arial" w:cs="Times New Roman"/>
        </w:rPr>
      </w:pPr>
      <w:r w:rsidRPr="00565E62">
        <w:rPr>
          <w:rFonts w:eastAsia="Arial" w:cs="Times New Roman"/>
        </w:rPr>
        <w:t>Lorsqu'une surface de reprise est cisaillée et (ou) tendue, la bonne transmission des efforts exige d'exécuter cette surface en y aménageant des redans convenablement disposés.</w:t>
      </w:r>
    </w:p>
    <w:p w14:paraId="0E608506" w14:textId="77777777" w:rsidR="00565E62" w:rsidRPr="00565E62" w:rsidRDefault="00565E62" w:rsidP="00565E62">
      <w:pPr>
        <w:spacing w:line="0" w:lineRule="atLeast"/>
        <w:ind w:left="4"/>
        <w:jc w:val="both"/>
        <w:rPr>
          <w:rFonts w:eastAsia="Arial" w:cs="Times New Roman"/>
        </w:rPr>
      </w:pPr>
      <w:r w:rsidRPr="00565E62">
        <w:rPr>
          <w:rFonts w:eastAsia="Arial" w:cs="Times New Roman"/>
        </w:rPr>
        <w:t>Les surfaces de reprise de bétonnage devront être traitées et nettoyées de manière à obtenir une rugosité qui offrira une résistance au glissement suffisante et une adhérence adéquate.</w:t>
      </w:r>
    </w:p>
    <w:p w14:paraId="27DBE6E9" w14:textId="77777777" w:rsidR="00565E62" w:rsidRPr="00565E62" w:rsidRDefault="00565E62" w:rsidP="00565E62">
      <w:pPr>
        <w:spacing w:line="237" w:lineRule="auto"/>
        <w:ind w:left="4" w:right="20"/>
        <w:jc w:val="both"/>
        <w:rPr>
          <w:rFonts w:eastAsia="Arial" w:cs="Times New Roman"/>
        </w:rPr>
      </w:pPr>
      <w:r w:rsidRPr="00565E62">
        <w:rPr>
          <w:rFonts w:eastAsia="Arial" w:cs="Times New Roman"/>
        </w:rPr>
        <w:t>Il incombera à l'entrepreneur de proposer et de mettre en œuvre le procédé qui permette de rendre rugueuse les surfaces et de les débarrasser du mortier et de toute la laitance déposée par la ressuée du béton frais et de mettre à nu les granulats. Le procédé de jet d'air comprimé (7 daN/cm²) et d'eau pourra être utilisé quelques heures après le début de la prise du ciment. Au besoin, ce procédé sera complété par un bouchardage de béton, manuel ou au marteau pneumatique.</w:t>
      </w:r>
    </w:p>
    <w:p w14:paraId="3A36472C" w14:textId="77777777" w:rsidR="00565E62" w:rsidRPr="00565E62" w:rsidRDefault="00565E62" w:rsidP="00565E62">
      <w:pPr>
        <w:spacing w:line="235" w:lineRule="auto"/>
        <w:ind w:left="4" w:right="20"/>
        <w:jc w:val="both"/>
        <w:rPr>
          <w:rFonts w:eastAsia="Arial" w:cs="Times New Roman"/>
        </w:rPr>
      </w:pPr>
      <w:r w:rsidRPr="00565E62">
        <w:rPr>
          <w:rFonts w:eastAsia="Arial" w:cs="Times New Roman"/>
        </w:rPr>
        <w:t>Toute armature affleurant une surface de reprise devra être dégagée de tout béton sur une épaisseur égale à deux fois le diamètre du plus gros granulat autorisé par la composition du béton.</w:t>
      </w:r>
    </w:p>
    <w:p w14:paraId="4F55243F" w14:textId="77777777" w:rsidR="00565E62" w:rsidRPr="00565E62" w:rsidRDefault="00565E62" w:rsidP="00565E62">
      <w:pPr>
        <w:spacing w:line="235" w:lineRule="auto"/>
        <w:ind w:left="4"/>
        <w:jc w:val="both"/>
        <w:rPr>
          <w:rFonts w:eastAsia="Arial" w:cs="Times New Roman"/>
        </w:rPr>
      </w:pPr>
      <w:r w:rsidRPr="00565E62">
        <w:rPr>
          <w:rFonts w:eastAsia="Arial" w:cs="Times New Roman"/>
        </w:rPr>
        <w:t>Si, pour une raison quelconque, le bétonnage d'une levée doit être interrompu pendant plus de deux heures et demie, le joint froid (joint de travail) ainsi créé devra être traité selon la méthode décrite dans cet article.</w:t>
      </w:r>
    </w:p>
    <w:p w14:paraId="105C66BF" w14:textId="77777777" w:rsidR="00565E62" w:rsidRPr="00565E62" w:rsidRDefault="00565E62" w:rsidP="00565E62">
      <w:pPr>
        <w:spacing w:line="232" w:lineRule="auto"/>
        <w:ind w:left="4" w:right="20"/>
        <w:jc w:val="both"/>
        <w:rPr>
          <w:rFonts w:eastAsia="Arial" w:cs="Times New Roman"/>
        </w:rPr>
      </w:pPr>
      <w:r w:rsidRPr="00565E62">
        <w:rPr>
          <w:rFonts w:eastAsia="Arial" w:cs="Times New Roman"/>
        </w:rPr>
        <w:t>Avant la mise en place du béton d'une nouvelle levée, les surfaces de reprise seront rendues humides et débarrassées de toute eau libre et flaque.</w:t>
      </w:r>
    </w:p>
    <w:p w14:paraId="43DE6968" w14:textId="77777777" w:rsidR="00565E62" w:rsidRPr="00565E62" w:rsidRDefault="00565E62" w:rsidP="00565E62">
      <w:pPr>
        <w:spacing w:after="120" w:line="232" w:lineRule="auto"/>
        <w:ind w:left="4" w:right="20"/>
        <w:jc w:val="both"/>
        <w:rPr>
          <w:rFonts w:eastAsia="Arial" w:cs="Times New Roman"/>
        </w:rPr>
      </w:pPr>
      <w:r w:rsidRPr="00565E62">
        <w:rPr>
          <w:rFonts w:eastAsia="Arial" w:cs="Times New Roman"/>
        </w:rPr>
        <w:t>Le béton frais mis en place aura les mêmes caractéristiques que le béton de la levée précédente.</w:t>
      </w:r>
    </w:p>
    <w:p w14:paraId="467E8137" w14:textId="77777777" w:rsidR="00565E62" w:rsidRPr="00565E62" w:rsidRDefault="00565E62" w:rsidP="00565E62">
      <w:pPr>
        <w:spacing w:after="120" w:line="232" w:lineRule="auto"/>
        <w:ind w:left="4" w:right="20"/>
        <w:jc w:val="both"/>
        <w:rPr>
          <w:rFonts w:eastAsia="Arial" w:cs="Times New Roman"/>
        </w:rPr>
      </w:pPr>
      <w:r w:rsidRPr="00565E62">
        <w:rPr>
          <w:rFonts w:eastAsia="Arial" w:cs="Times New Roman"/>
        </w:rPr>
        <w:t>Les frais de traitement des surfaces de reprise sont censés inclus dans les prix unitaires de béton.</w:t>
      </w:r>
    </w:p>
    <w:p w14:paraId="7E2FEAED" w14:textId="77777777" w:rsidR="00565E62" w:rsidRPr="005B2891" w:rsidRDefault="00565E62" w:rsidP="005B2891">
      <w:pPr>
        <w:pStyle w:val="Titre4"/>
        <w:rPr>
          <w:noProof/>
          <w:sz w:val="22"/>
          <w:lang w:val="fr-FR"/>
        </w:rPr>
      </w:pPr>
      <w:r w:rsidRPr="005B2891">
        <w:rPr>
          <w:noProof/>
          <w:sz w:val="22"/>
          <w:lang w:val="fr-FR"/>
        </w:rPr>
        <w:t>Transport des bétons</w:t>
      </w:r>
    </w:p>
    <w:p w14:paraId="0F547F09" w14:textId="77777777" w:rsidR="00565E62" w:rsidRPr="00565E62" w:rsidRDefault="00565E62" w:rsidP="00565E62">
      <w:pPr>
        <w:spacing w:line="232" w:lineRule="auto"/>
        <w:ind w:left="4"/>
        <w:jc w:val="both"/>
        <w:rPr>
          <w:rFonts w:eastAsia="Arial" w:cs="Times New Roman"/>
        </w:rPr>
      </w:pPr>
      <w:r w:rsidRPr="00565E62">
        <w:rPr>
          <w:rFonts w:eastAsia="Arial" w:cs="Times New Roman"/>
        </w:rPr>
        <w:t>Il incombera à l'entrepreneur de choisir et de soumettre au fonctionnaire dirigeant le type de transport qui garantira au béton le maximum d'homogénéité.</w:t>
      </w:r>
    </w:p>
    <w:p w14:paraId="379A3657" w14:textId="77777777" w:rsidR="00565E62" w:rsidRPr="00565E62" w:rsidRDefault="00565E62" w:rsidP="00565E62">
      <w:pPr>
        <w:spacing w:line="232" w:lineRule="auto"/>
        <w:ind w:left="4" w:right="20"/>
        <w:jc w:val="both"/>
        <w:rPr>
          <w:rFonts w:eastAsia="Arial" w:cs="Times New Roman"/>
        </w:rPr>
      </w:pPr>
      <w:r w:rsidRPr="00565E62">
        <w:rPr>
          <w:rFonts w:eastAsia="Arial" w:cs="Times New Roman"/>
        </w:rPr>
        <w:lastRenderedPageBreak/>
        <w:t>Le transport du béton devra être organisé de manière à éviter la ségrégation, la perte d'ingrédient, le durcissement du béton et l'exposition du béton au soleil.</w:t>
      </w:r>
    </w:p>
    <w:p w14:paraId="322378AE" w14:textId="77777777" w:rsidR="00565E62" w:rsidRPr="00565E62" w:rsidRDefault="00565E62" w:rsidP="00565E62">
      <w:pPr>
        <w:spacing w:line="235" w:lineRule="auto"/>
        <w:jc w:val="both"/>
        <w:rPr>
          <w:rFonts w:eastAsia="Arial" w:cs="Times New Roman"/>
        </w:rPr>
      </w:pPr>
      <w:r w:rsidRPr="00565E62">
        <w:rPr>
          <w:rFonts w:eastAsia="Arial" w:cs="Times New Roman"/>
        </w:rPr>
        <w:t>L'intervalle de temps entre la sortie du béton de la centrale et le moment où il sera vibré devra être aussi court que possible ; le fonctionnaire dirigeant aura le droit d'exiger l'enlèvement d'un béton qui aura attendu trop longtemps avant d'être vibré. En cas d'emploi de camions malaxeurs, l'entrepreneur prendra toutes dispositions.</w:t>
      </w:r>
    </w:p>
    <w:p w14:paraId="15D97338" w14:textId="77777777" w:rsidR="00565E62" w:rsidRPr="00565E62" w:rsidRDefault="00565E62" w:rsidP="00565E62">
      <w:pPr>
        <w:spacing w:line="235" w:lineRule="auto"/>
        <w:ind w:left="4"/>
        <w:jc w:val="both"/>
        <w:rPr>
          <w:rFonts w:eastAsia="Arial" w:cs="Times New Roman"/>
        </w:rPr>
      </w:pPr>
      <w:r w:rsidRPr="00565E62">
        <w:rPr>
          <w:rFonts w:eastAsia="Arial" w:cs="Times New Roman"/>
        </w:rPr>
        <w:t>Pour assurer la bonne rotation de ses camions, afin d'éviter l'emploi de béton de plus de 40 minutes d'âge. Chaque camion malaxeur devra disposer d'une citerne à eau et d'un système de mesure de débit permettant une mesure de la quantité d'eau introduite à 2% près.</w:t>
      </w:r>
    </w:p>
    <w:p w14:paraId="5225F42C" w14:textId="77777777" w:rsidR="00565E62" w:rsidRPr="00565E62" w:rsidRDefault="00565E62" w:rsidP="00565E62">
      <w:pPr>
        <w:spacing w:line="237" w:lineRule="auto"/>
        <w:jc w:val="both"/>
        <w:rPr>
          <w:rFonts w:eastAsia="Arial" w:cs="Times New Roman"/>
        </w:rPr>
      </w:pPr>
      <w:r w:rsidRPr="00565E62">
        <w:rPr>
          <w:rFonts w:eastAsia="Arial" w:cs="Times New Roman"/>
        </w:rPr>
        <w:t>Si le béton est transporté au lieu de mise en œuvre par d'autres véhicules que des camions avec agitateur ou camions malaxeurs, il doit être entièrement déchargé au plus tard 30 minutes après mélange. S'il y a lieu de craindre un raidissement accéléré du béton (par exemple sous l'effet de conditions climatiques), la période autorisée jusqu'au déchargement du béton doit être réduite de façon appropriée.</w:t>
      </w:r>
    </w:p>
    <w:p w14:paraId="15152B1B" w14:textId="77777777" w:rsidR="00565E62" w:rsidRPr="00565E62" w:rsidRDefault="00565E62" w:rsidP="00565E62">
      <w:pPr>
        <w:spacing w:after="0" w:line="235" w:lineRule="auto"/>
        <w:jc w:val="both"/>
        <w:rPr>
          <w:rFonts w:eastAsia="Arial" w:cs="Times New Roman"/>
        </w:rPr>
      </w:pPr>
      <w:r w:rsidRPr="00565E62">
        <w:rPr>
          <w:rFonts w:eastAsia="Arial" w:cs="Times New Roman"/>
        </w:rPr>
        <w:t xml:space="preserve">En cas de transport manuel (seaux, brouettes), l'entrepreneur devra diminuer au maximum les distances du lieu de fabrication au lieu d'emploi, afin d'éviter tous </w:t>
      </w:r>
      <w:proofErr w:type="gramStart"/>
      <w:r w:rsidRPr="00565E62">
        <w:rPr>
          <w:rFonts w:eastAsia="Arial" w:cs="Times New Roman"/>
        </w:rPr>
        <w:t>risques</w:t>
      </w:r>
      <w:proofErr w:type="gramEnd"/>
      <w:r w:rsidRPr="00565E62">
        <w:rPr>
          <w:rFonts w:eastAsia="Arial" w:cs="Times New Roman"/>
        </w:rPr>
        <w:t xml:space="preserve"> de ségrégation et de coup de chaleur favorisant une prise prématurée du béton.</w:t>
      </w:r>
    </w:p>
    <w:p w14:paraId="68236C98" w14:textId="77777777" w:rsidR="00565E62" w:rsidRPr="00565E62" w:rsidRDefault="00565E62" w:rsidP="00565E62">
      <w:pPr>
        <w:spacing w:line="232" w:lineRule="auto"/>
        <w:jc w:val="both"/>
        <w:rPr>
          <w:rFonts w:eastAsia="Arial" w:cs="Times New Roman"/>
        </w:rPr>
      </w:pPr>
      <w:r w:rsidRPr="00565E62">
        <w:rPr>
          <w:rFonts w:eastAsia="Arial" w:cs="Times New Roman"/>
        </w:rPr>
        <w:t>Le transport du béton ne devra pas modifier sa consistance d'une manière appréciable.</w:t>
      </w:r>
    </w:p>
    <w:p w14:paraId="3209EF7E" w14:textId="77777777" w:rsidR="00565E62" w:rsidRPr="005B2891" w:rsidRDefault="00565E62" w:rsidP="005B2891">
      <w:pPr>
        <w:pStyle w:val="Titre4"/>
        <w:rPr>
          <w:noProof/>
          <w:sz w:val="22"/>
          <w:lang w:val="fr-FR"/>
        </w:rPr>
      </w:pPr>
      <w:r w:rsidRPr="005B2891">
        <w:rPr>
          <w:noProof/>
          <w:sz w:val="22"/>
          <w:lang w:val="fr-FR"/>
        </w:rPr>
        <w:t>Mise en place des bétons</w:t>
      </w:r>
    </w:p>
    <w:p w14:paraId="42357A4F" w14:textId="77777777" w:rsidR="00565E62" w:rsidRPr="00565E62" w:rsidRDefault="00565E62" w:rsidP="00565E62">
      <w:pPr>
        <w:spacing w:line="232" w:lineRule="auto"/>
        <w:jc w:val="both"/>
        <w:rPr>
          <w:rFonts w:eastAsia="Arial" w:cs="Times New Roman"/>
        </w:rPr>
      </w:pPr>
      <w:r w:rsidRPr="00565E62">
        <w:rPr>
          <w:rFonts w:eastAsia="Arial" w:cs="Times New Roman"/>
        </w:rPr>
        <w:t>Le béton devra être déposé directement à l'endroit de son utilisation. Le déplacement latéral du béton, qui peut produire une certaine ségrégation, est interdit.</w:t>
      </w:r>
    </w:p>
    <w:p w14:paraId="18A1F1C2" w14:textId="77777777" w:rsidR="00565E62" w:rsidRPr="00565E62" w:rsidRDefault="00565E62" w:rsidP="00565E62">
      <w:pPr>
        <w:spacing w:line="235" w:lineRule="auto"/>
        <w:jc w:val="both"/>
        <w:rPr>
          <w:rFonts w:eastAsia="Arial" w:cs="Times New Roman"/>
        </w:rPr>
      </w:pPr>
      <w:r w:rsidRPr="00565E62">
        <w:rPr>
          <w:rFonts w:eastAsia="Arial" w:cs="Times New Roman"/>
        </w:rPr>
        <w:t>La hauteur de chute libre du béton dans les coffrages ne doit pas dépasser 1,50 m. Toute conduite d'amenée du béton plus haute que 3 mètres devront être munie d'un dispositif de ralentissement de vitesse afin d'éviter tout risque de ségrégation. Toute ségrégation par rebondissement sur les coffrages et armatures sera évitée.</w:t>
      </w:r>
    </w:p>
    <w:p w14:paraId="17C456C7" w14:textId="77777777" w:rsidR="00565E62" w:rsidRPr="00565E62" w:rsidRDefault="00565E62" w:rsidP="00565E62">
      <w:pPr>
        <w:spacing w:line="235" w:lineRule="auto"/>
        <w:jc w:val="both"/>
        <w:rPr>
          <w:rFonts w:eastAsia="Arial" w:cs="Times New Roman"/>
        </w:rPr>
      </w:pPr>
      <w:r w:rsidRPr="00565E62">
        <w:rPr>
          <w:rFonts w:eastAsia="Arial" w:cs="Times New Roman"/>
        </w:rPr>
        <w:t>La mise en place devra éviter l'agglomération de gros granulats séparés de la masse du béton (nid du gravier). Si des agglomérats apparaissent, ils devront être dispersés avant la vibration du béton.</w:t>
      </w:r>
    </w:p>
    <w:p w14:paraId="6241C5B7" w14:textId="77777777" w:rsidR="00565E62" w:rsidRPr="00565E62" w:rsidRDefault="00565E62" w:rsidP="00565E62">
      <w:pPr>
        <w:spacing w:line="235" w:lineRule="auto"/>
        <w:jc w:val="both"/>
        <w:rPr>
          <w:rFonts w:eastAsia="Arial" w:cs="Times New Roman"/>
        </w:rPr>
      </w:pPr>
      <w:r w:rsidRPr="00565E62">
        <w:rPr>
          <w:rFonts w:eastAsia="Arial" w:cs="Times New Roman"/>
        </w:rPr>
        <w:t>La mise en place se fera, en principe, par couches horizontales continues d'épaisseur maximum de 30 cm. Pour chaque couche, le béton sera déposé sans interruption par cordon, allant d'un point au suivant, parallèlement au coffrage.</w:t>
      </w:r>
    </w:p>
    <w:p w14:paraId="104AEAE1" w14:textId="77777777" w:rsidR="00565E62" w:rsidRPr="00565E62" w:rsidRDefault="00565E62" w:rsidP="00565E62">
      <w:pPr>
        <w:spacing w:line="232" w:lineRule="auto"/>
        <w:jc w:val="both"/>
        <w:rPr>
          <w:rFonts w:eastAsia="Arial" w:cs="Times New Roman"/>
        </w:rPr>
      </w:pPr>
      <w:r w:rsidRPr="00565E62">
        <w:rPr>
          <w:rFonts w:eastAsia="Arial" w:cs="Times New Roman"/>
        </w:rPr>
        <w:t>En aucun cas, la consistance du béton ne devra être modifiée pour faciliter sa mise en place.</w:t>
      </w:r>
    </w:p>
    <w:p w14:paraId="252174B5" w14:textId="77777777" w:rsidR="00565E62" w:rsidRPr="00565E62" w:rsidRDefault="00565E62" w:rsidP="00565E62">
      <w:pPr>
        <w:spacing w:line="0" w:lineRule="atLeast"/>
        <w:jc w:val="both"/>
        <w:rPr>
          <w:rFonts w:eastAsia="Arial" w:cs="Times New Roman"/>
        </w:rPr>
      </w:pPr>
      <w:r w:rsidRPr="00565E62">
        <w:rPr>
          <w:rFonts w:eastAsia="Arial" w:cs="Times New Roman"/>
        </w:rPr>
        <w:t xml:space="preserve">Le </w:t>
      </w:r>
      <w:proofErr w:type="spellStart"/>
      <w:r w:rsidRPr="00834FD8">
        <w:rPr>
          <w:rFonts w:eastAsia="Arial" w:cs="Times New Roman"/>
          <w:lang w:val="fr-FR"/>
        </w:rPr>
        <w:t>remalaxage</w:t>
      </w:r>
      <w:proofErr w:type="spellEnd"/>
      <w:r w:rsidRPr="00565E62">
        <w:rPr>
          <w:rFonts w:eastAsia="Arial" w:cs="Times New Roman"/>
        </w:rPr>
        <w:t xml:space="preserve"> du béton avant sa mise en place est interdite.</w:t>
      </w:r>
    </w:p>
    <w:p w14:paraId="0F871BB9" w14:textId="77777777" w:rsidR="00565E62" w:rsidRPr="00565E62" w:rsidRDefault="00565E62" w:rsidP="00565E62">
      <w:pPr>
        <w:spacing w:line="232" w:lineRule="auto"/>
        <w:jc w:val="both"/>
        <w:rPr>
          <w:rFonts w:eastAsia="Arial" w:cs="Times New Roman"/>
        </w:rPr>
      </w:pPr>
      <w:r w:rsidRPr="00565E62">
        <w:rPr>
          <w:rFonts w:eastAsia="Arial" w:cs="Times New Roman"/>
        </w:rPr>
        <w:t>Tout béton durci qui ne peut être mis en place d'une manière standard devra être écarté.</w:t>
      </w:r>
    </w:p>
    <w:p w14:paraId="4D3F4520" w14:textId="77777777" w:rsidR="00565E62" w:rsidRPr="00565E62" w:rsidRDefault="00565E62" w:rsidP="00565E62">
      <w:pPr>
        <w:spacing w:line="235" w:lineRule="auto"/>
        <w:jc w:val="both"/>
        <w:rPr>
          <w:rFonts w:eastAsia="Arial" w:cs="Times New Roman"/>
        </w:rPr>
      </w:pPr>
      <w:r w:rsidRPr="00565E62">
        <w:rPr>
          <w:rFonts w:eastAsia="Arial" w:cs="Times New Roman"/>
        </w:rPr>
        <w:t>Lors d'une pluie intense ou prolongée qui aurait pour effet de laver le mortier, il conviendra d'arrêter le coulage du béton et de protéger le béton frais déjà en place. L'eau nécessaire pour laver les surfaces avant le bétonnage ou l'eau nécessaire à la cure du béton sera canalisée et ne pourra en aucun cas laver le béton frais.</w:t>
      </w:r>
    </w:p>
    <w:p w14:paraId="0F4BA9F4" w14:textId="77777777" w:rsidR="00565E62" w:rsidRPr="00565E62" w:rsidRDefault="00565E62" w:rsidP="00565E62">
      <w:pPr>
        <w:spacing w:line="232" w:lineRule="auto"/>
        <w:jc w:val="both"/>
        <w:rPr>
          <w:rFonts w:eastAsia="Arial" w:cs="Times New Roman"/>
        </w:rPr>
      </w:pPr>
      <w:r w:rsidRPr="00565E62">
        <w:rPr>
          <w:rFonts w:eastAsia="Arial" w:cs="Times New Roman"/>
        </w:rPr>
        <w:t>Toutes les précautions seront prises pour éviter le déplacement des éléments enrobés (pièces fixes, etc.) lors de la mise en place du béton et de la vibration.</w:t>
      </w:r>
    </w:p>
    <w:p w14:paraId="64C3BA7F" w14:textId="77777777" w:rsidR="00565E62" w:rsidRPr="00565E62" w:rsidRDefault="00565E62" w:rsidP="00565E62">
      <w:pPr>
        <w:spacing w:line="235" w:lineRule="auto"/>
        <w:jc w:val="both"/>
        <w:rPr>
          <w:rFonts w:eastAsia="Arial" w:cs="Times New Roman"/>
        </w:rPr>
      </w:pPr>
      <w:r w:rsidRPr="00565E62">
        <w:rPr>
          <w:rFonts w:eastAsia="Arial" w:cs="Times New Roman"/>
        </w:rPr>
        <w:t>Dans le cas de fondations en pente, on disposera des coffrages d'arrêt pour éviter la formation de languettes de béton trop minces (langues de chats) pour pouvoir être vibrées.</w:t>
      </w:r>
    </w:p>
    <w:p w14:paraId="43D69791" w14:textId="77777777" w:rsidR="00565E62" w:rsidRPr="005B2891" w:rsidRDefault="00565E62" w:rsidP="005B2891">
      <w:pPr>
        <w:pStyle w:val="Titre4"/>
        <w:rPr>
          <w:noProof/>
          <w:sz w:val="22"/>
          <w:lang w:val="fr-FR"/>
        </w:rPr>
      </w:pPr>
      <w:r w:rsidRPr="005B2891">
        <w:rPr>
          <w:noProof/>
          <w:sz w:val="22"/>
          <w:lang w:val="fr-FR"/>
        </w:rPr>
        <w:lastRenderedPageBreak/>
        <w:t>Vibration, serrage des bétons</w:t>
      </w:r>
    </w:p>
    <w:p w14:paraId="1A817211" w14:textId="77777777" w:rsidR="00565E62" w:rsidRPr="00565E62" w:rsidRDefault="00565E62" w:rsidP="00565E62">
      <w:pPr>
        <w:spacing w:line="235" w:lineRule="auto"/>
        <w:jc w:val="both"/>
        <w:rPr>
          <w:rFonts w:eastAsia="Arial" w:cs="Times New Roman"/>
        </w:rPr>
      </w:pPr>
      <w:r w:rsidRPr="00565E62">
        <w:rPr>
          <w:rFonts w:eastAsia="Arial" w:cs="Times New Roman"/>
        </w:rPr>
        <w:t>Tous les bétons seront vibrés dans la masse (sauf instructions contraires du fonctionnaire dirigeant) de telle sorte que leur compacité soit maximale, que soit éliminé l'air entraîné non désirable et que soient supprimés les nids de graviers.</w:t>
      </w:r>
    </w:p>
    <w:p w14:paraId="7301A83A" w14:textId="77777777" w:rsidR="00565E62" w:rsidRPr="00565E62" w:rsidRDefault="00565E62" w:rsidP="00565E62">
      <w:pPr>
        <w:spacing w:line="232" w:lineRule="auto"/>
        <w:jc w:val="both"/>
        <w:rPr>
          <w:rFonts w:eastAsia="Arial" w:cs="Times New Roman"/>
        </w:rPr>
      </w:pPr>
      <w:bookmarkStart w:id="107" w:name="page84"/>
      <w:bookmarkEnd w:id="107"/>
      <w:r w:rsidRPr="00565E62">
        <w:rPr>
          <w:rFonts w:eastAsia="Arial" w:cs="Times New Roman"/>
        </w:rPr>
        <w:t>L'entrepreneur proposera le type et le nombre de vibreurs qu'il utilisera pour chaque ouvrage.</w:t>
      </w:r>
    </w:p>
    <w:p w14:paraId="219F9FCD" w14:textId="77777777" w:rsidR="00565E62" w:rsidRPr="00565E62" w:rsidRDefault="00565E62" w:rsidP="00565E62">
      <w:pPr>
        <w:spacing w:line="232" w:lineRule="auto"/>
        <w:jc w:val="both"/>
        <w:rPr>
          <w:rFonts w:eastAsia="Arial" w:cs="Times New Roman"/>
        </w:rPr>
      </w:pPr>
      <w:r w:rsidRPr="00565E62">
        <w:rPr>
          <w:rFonts w:eastAsia="Arial" w:cs="Times New Roman"/>
        </w:rPr>
        <w:t>Le fonctionnaire dirigeant se réservera le droit d'interdire les appareils insuffisants ou non inappropriés.</w:t>
      </w:r>
    </w:p>
    <w:p w14:paraId="03C23027" w14:textId="77777777" w:rsidR="00565E62" w:rsidRPr="00565E62" w:rsidRDefault="00565E62" w:rsidP="00565E62">
      <w:pPr>
        <w:spacing w:line="235" w:lineRule="auto"/>
        <w:jc w:val="both"/>
        <w:rPr>
          <w:rFonts w:eastAsia="Arial" w:cs="Times New Roman"/>
        </w:rPr>
      </w:pPr>
      <w:r w:rsidRPr="00565E62">
        <w:rPr>
          <w:rFonts w:eastAsia="Arial" w:cs="Times New Roman"/>
        </w:rPr>
        <w:t>Le nombre de vibreurs sera tel qu'en aucun cas le travail de compactage du béton ne soit ralenti, insuffisant ou que le rythme du bétonnage soit diminué. La vibration devra se faire d'une manière méthodique.</w:t>
      </w:r>
    </w:p>
    <w:p w14:paraId="4BBDEFE1" w14:textId="77777777" w:rsidR="00565E62" w:rsidRPr="00565E62" w:rsidRDefault="00565E62" w:rsidP="00565E62">
      <w:pPr>
        <w:spacing w:line="235" w:lineRule="auto"/>
        <w:jc w:val="both"/>
        <w:rPr>
          <w:rFonts w:eastAsia="Arial" w:cs="Times New Roman"/>
        </w:rPr>
      </w:pPr>
      <w:r w:rsidRPr="00565E62">
        <w:rPr>
          <w:rFonts w:eastAsia="Arial" w:cs="Times New Roman"/>
        </w:rPr>
        <w:t>Les vibreurs devront être introduits verticalement dans le béton et retirés lentement. Leur durée d'emploi doit être adaptée de façon à éviter des remontées locales de mortier.</w:t>
      </w:r>
    </w:p>
    <w:p w14:paraId="50A86EEB" w14:textId="77777777" w:rsidR="00565E62" w:rsidRPr="00565E62" w:rsidRDefault="00565E62" w:rsidP="00565E62">
      <w:pPr>
        <w:spacing w:line="235" w:lineRule="auto"/>
        <w:jc w:val="both"/>
        <w:rPr>
          <w:rFonts w:eastAsia="Arial" w:cs="Times New Roman"/>
        </w:rPr>
      </w:pPr>
      <w:r w:rsidRPr="00565E62">
        <w:rPr>
          <w:rFonts w:eastAsia="Arial" w:cs="Times New Roman"/>
        </w:rPr>
        <w:t>La vibration des bétons devra s'effectuer en profondeur afin d'assurer une bonne liaison entre deux couches superposées de béton frais. Cependant, il faudra se limiter à la profondeur atteinte par le vibreur sous l'effet de son propre poids. La vibration autour des lames d'étanchéité sera faite avec un soin particulier.</w:t>
      </w:r>
    </w:p>
    <w:p w14:paraId="68B40197" w14:textId="77777777" w:rsidR="00565E62" w:rsidRPr="00565E62" w:rsidRDefault="00565E62" w:rsidP="00565E62">
      <w:pPr>
        <w:spacing w:line="232" w:lineRule="auto"/>
        <w:jc w:val="both"/>
        <w:rPr>
          <w:rFonts w:eastAsia="Arial" w:cs="Times New Roman"/>
        </w:rPr>
      </w:pPr>
      <w:r w:rsidRPr="00565E62">
        <w:rPr>
          <w:rFonts w:eastAsia="Arial" w:cs="Times New Roman"/>
        </w:rPr>
        <w:t>Au contact des coffrages ou aux endroits critiques, les points d'impact de l'aiguille seront rapprochés.</w:t>
      </w:r>
    </w:p>
    <w:p w14:paraId="5CADDDFD" w14:textId="77777777" w:rsidR="00565E62" w:rsidRPr="00565E62" w:rsidRDefault="00565E62" w:rsidP="00565E62">
      <w:pPr>
        <w:spacing w:line="232" w:lineRule="auto"/>
        <w:jc w:val="both"/>
        <w:rPr>
          <w:rFonts w:eastAsia="Arial" w:cs="Times New Roman"/>
        </w:rPr>
      </w:pPr>
      <w:r w:rsidRPr="00565E62">
        <w:rPr>
          <w:rFonts w:eastAsia="Arial" w:cs="Times New Roman"/>
        </w:rPr>
        <w:t>Les points d'application des vibreurs ne devront pas être distants de plus de deux fois le rayon d'action des vibreurs.</w:t>
      </w:r>
    </w:p>
    <w:p w14:paraId="152A0E7A" w14:textId="77777777" w:rsidR="00565E62" w:rsidRPr="00565E62" w:rsidRDefault="00565E62" w:rsidP="00565E62">
      <w:pPr>
        <w:spacing w:line="235" w:lineRule="auto"/>
        <w:jc w:val="both"/>
        <w:rPr>
          <w:rFonts w:eastAsia="Arial" w:cs="Times New Roman"/>
        </w:rPr>
      </w:pPr>
      <w:r w:rsidRPr="00565E62">
        <w:rPr>
          <w:rFonts w:eastAsia="Arial" w:cs="Times New Roman"/>
        </w:rPr>
        <w:t>On devra prendre soin de vibrer le béton autour des armatures et, si nécessaire, par l'intermédiaire des coffrages suivant des modalités à proposer par l'entrepreneur. Tout béton qui, pour une cause quelconque, n'aurait pas été vibré, devra être démoli et enlevé aux frais de l'entrepreneur avant la reprise des travaux.</w:t>
      </w:r>
    </w:p>
    <w:p w14:paraId="097A1073" w14:textId="77777777" w:rsidR="00565E62" w:rsidRPr="00565E62" w:rsidRDefault="00565E62" w:rsidP="00565E62">
      <w:pPr>
        <w:spacing w:line="235" w:lineRule="auto"/>
        <w:jc w:val="both"/>
        <w:rPr>
          <w:rFonts w:eastAsia="Arial" w:cs="Times New Roman"/>
        </w:rPr>
      </w:pPr>
      <w:r w:rsidRPr="00565E62">
        <w:rPr>
          <w:rFonts w:eastAsia="Arial" w:cs="Times New Roman"/>
        </w:rPr>
        <w:t>Au cours de la vibration d'une couche, les flaques de laitance ou d'eau qui pourraient se former à la surface du béton seront éliminées avant la mise en place de la couche suivante.</w:t>
      </w:r>
    </w:p>
    <w:p w14:paraId="2AD5D31C" w14:textId="77777777" w:rsidR="00565E62" w:rsidRPr="005B2891" w:rsidRDefault="00565E62" w:rsidP="005B2891">
      <w:pPr>
        <w:pStyle w:val="Titre4"/>
        <w:rPr>
          <w:noProof/>
          <w:sz w:val="22"/>
          <w:lang w:val="fr-FR"/>
        </w:rPr>
      </w:pPr>
      <w:r w:rsidRPr="005B2891">
        <w:rPr>
          <w:noProof/>
          <w:sz w:val="22"/>
          <w:lang w:val="fr-FR"/>
        </w:rPr>
        <w:t>Cure des bétons</w:t>
      </w:r>
    </w:p>
    <w:p w14:paraId="6810B003" w14:textId="77777777" w:rsidR="00565E62" w:rsidRPr="00565E62" w:rsidRDefault="00565E62" w:rsidP="00565E62">
      <w:pPr>
        <w:spacing w:line="235" w:lineRule="auto"/>
        <w:jc w:val="both"/>
        <w:rPr>
          <w:rFonts w:eastAsia="Arial" w:cs="Times New Roman"/>
        </w:rPr>
      </w:pPr>
      <w:r w:rsidRPr="00565E62">
        <w:rPr>
          <w:rFonts w:eastAsia="Arial" w:cs="Times New Roman"/>
        </w:rPr>
        <w:t>La cure a pour objectif de maintenir le béton dans l'état d'humidité nécessaire à un durcissement satisfaisant. Sa durée sera d'au moins une semaine. Le fonctionnaire dirigeant pourra demander la prolongation de ce délai.</w:t>
      </w:r>
    </w:p>
    <w:p w14:paraId="633D50EF" w14:textId="77777777" w:rsidR="00565E62" w:rsidRPr="00565E62" w:rsidRDefault="00565E62" w:rsidP="00565E62">
      <w:pPr>
        <w:spacing w:line="232" w:lineRule="auto"/>
        <w:jc w:val="both"/>
        <w:rPr>
          <w:rFonts w:eastAsia="Arial" w:cs="Times New Roman"/>
        </w:rPr>
      </w:pPr>
      <w:r w:rsidRPr="00565E62">
        <w:rPr>
          <w:rFonts w:eastAsia="Arial" w:cs="Times New Roman"/>
        </w:rPr>
        <w:t>La cure pourra être faite par l'humidification permanente ou par enduit temporairement perméable.</w:t>
      </w:r>
    </w:p>
    <w:p w14:paraId="4256C59A" w14:textId="77777777" w:rsidR="00565E62" w:rsidRPr="00565E62" w:rsidRDefault="00565E62" w:rsidP="00565E62">
      <w:pPr>
        <w:spacing w:line="237" w:lineRule="auto"/>
        <w:jc w:val="both"/>
        <w:rPr>
          <w:rFonts w:eastAsia="Arial" w:cs="Times New Roman"/>
        </w:rPr>
      </w:pPr>
      <w:r w:rsidRPr="00565E62">
        <w:rPr>
          <w:rFonts w:eastAsia="Arial" w:cs="Times New Roman"/>
        </w:rPr>
        <w:t>Pour la cure par humidification, il sera utilisé des nattes, paillassons ou autres procédés assurant une humidification permanente. Ces nattes ou paillassons assureront la protection contre les vents l'ensoleillement ou les pluies. Des arrosages intermittents des surfaces directement exposées au soleil sont considérées comme néfastes.</w:t>
      </w:r>
    </w:p>
    <w:p w14:paraId="15E78A8D" w14:textId="77777777" w:rsidR="00565E62" w:rsidRPr="00565E62" w:rsidRDefault="00565E62" w:rsidP="00565E62">
      <w:pPr>
        <w:spacing w:after="0" w:line="235" w:lineRule="auto"/>
        <w:jc w:val="both"/>
        <w:rPr>
          <w:rFonts w:eastAsia="Arial" w:cs="Times New Roman"/>
        </w:rPr>
      </w:pPr>
      <w:r w:rsidRPr="00565E62">
        <w:rPr>
          <w:rFonts w:eastAsia="Arial" w:cs="Times New Roman"/>
        </w:rPr>
        <w:t>Les produits de cure par enduit temporaire sont recommandés et nécessaires pour les grandes surfaces ; toutefois, ils devront être agréés par le fonctionnaire dirigeant ainsi que leur mode de mise en place.</w:t>
      </w:r>
    </w:p>
    <w:p w14:paraId="6EBB0262" w14:textId="77777777" w:rsidR="006B676B" w:rsidRPr="00B75285" w:rsidRDefault="00565E62" w:rsidP="00B75285">
      <w:pPr>
        <w:spacing w:after="0" w:line="0" w:lineRule="atLeast"/>
        <w:jc w:val="both"/>
        <w:rPr>
          <w:rFonts w:eastAsia="Arial" w:cs="Times New Roman"/>
        </w:rPr>
      </w:pPr>
      <w:r w:rsidRPr="00565E62">
        <w:rPr>
          <w:rFonts w:eastAsia="Arial" w:cs="Times New Roman"/>
        </w:rPr>
        <w:t>Toutes les sujétions de traitement sont comprises dans les prix unitaires.</w:t>
      </w:r>
    </w:p>
    <w:p w14:paraId="12295355" w14:textId="77777777" w:rsidR="001B316B" w:rsidRDefault="001B316B" w:rsidP="00565E62">
      <w:pPr>
        <w:spacing w:line="0" w:lineRule="atLeast"/>
        <w:ind w:left="4"/>
        <w:jc w:val="both"/>
        <w:rPr>
          <w:rFonts w:ascii="Times New Roman" w:eastAsia="Arial" w:hAnsi="Times New Roman" w:cs="Times New Roman"/>
          <w:b/>
          <w:u w:val="single"/>
        </w:rPr>
      </w:pPr>
    </w:p>
    <w:p w14:paraId="4B67E3E9" w14:textId="77777777" w:rsidR="00107A80" w:rsidRDefault="00107A80" w:rsidP="00565E62">
      <w:pPr>
        <w:spacing w:line="0" w:lineRule="atLeast"/>
        <w:ind w:left="4"/>
        <w:jc w:val="both"/>
        <w:rPr>
          <w:rFonts w:ascii="Times New Roman" w:eastAsia="Arial" w:hAnsi="Times New Roman" w:cs="Times New Roman"/>
          <w:b/>
          <w:u w:val="single"/>
        </w:rPr>
      </w:pPr>
    </w:p>
    <w:p w14:paraId="56C55533" w14:textId="77777777" w:rsidR="00107A80" w:rsidRDefault="00107A80" w:rsidP="00565E62">
      <w:pPr>
        <w:spacing w:line="0" w:lineRule="atLeast"/>
        <w:ind w:left="4"/>
        <w:jc w:val="both"/>
        <w:rPr>
          <w:rFonts w:ascii="Times New Roman" w:eastAsia="Arial" w:hAnsi="Times New Roman" w:cs="Times New Roman"/>
          <w:b/>
          <w:u w:val="single"/>
        </w:rPr>
      </w:pPr>
    </w:p>
    <w:p w14:paraId="3B2D4593" w14:textId="77777777" w:rsidR="00107A80" w:rsidRDefault="00107A80" w:rsidP="00565E62">
      <w:pPr>
        <w:spacing w:line="0" w:lineRule="atLeast"/>
        <w:ind w:left="4"/>
        <w:jc w:val="both"/>
        <w:rPr>
          <w:rFonts w:ascii="Times New Roman" w:eastAsia="Arial" w:hAnsi="Times New Roman" w:cs="Times New Roman"/>
          <w:b/>
          <w:u w:val="single"/>
        </w:rPr>
      </w:pPr>
    </w:p>
    <w:p w14:paraId="1037ED83" w14:textId="77777777" w:rsidR="00565E62" w:rsidRPr="00565E62" w:rsidRDefault="00565E62" w:rsidP="00565E62">
      <w:pPr>
        <w:spacing w:line="0" w:lineRule="atLeast"/>
        <w:ind w:left="4"/>
        <w:jc w:val="both"/>
        <w:rPr>
          <w:rFonts w:ascii="Times New Roman" w:eastAsia="Arial" w:hAnsi="Times New Roman" w:cs="Times New Roman"/>
          <w:b/>
          <w:u w:val="single"/>
        </w:rPr>
      </w:pPr>
      <w:r w:rsidRPr="00565E62">
        <w:rPr>
          <w:rFonts w:ascii="Times New Roman" w:eastAsia="Arial" w:hAnsi="Times New Roman" w:cs="Times New Roman"/>
          <w:b/>
          <w:u w:val="single"/>
        </w:rPr>
        <w:lastRenderedPageBreak/>
        <w:t>Réparation des défauts</w:t>
      </w:r>
    </w:p>
    <w:p w14:paraId="4C9F8478" w14:textId="77777777" w:rsidR="00565E62" w:rsidRPr="00565E62" w:rsidRDefault="00565E62" w:rsidP="00565E62">
      <w:pPr>
        <w:spacing w:line="249" w:lineRule="auto"/>
        <w:jc w:val="both"/>
        <w:rPr>
          <w:rFonts w:eastAsia="Arial" w:cs="Times New Roman"/>
          <w:szCs w:val="21"/>
        </w:rPr>
      </w:pPr>
      <w:r w:rsidRPr="00565E62">
        <w:rPr>
          <w:rFonts w:eastAsia="Arial" w:cs="Times New Roman"/>
          <w:szCs w:val="21"/>
        </w:rPr>
        <w:t>Les bétons défectueux en surface ou en profondeur (nids de gravier, fissures ou fractures des bétons) seront démolis au plus tard 24 heures après le décoffrage, jusqu'à une profondeur telle qu'il ne subsiste plus que du béton sain, et si nécessaire,</w:t>
      </w:r>
    </w:p>
    <w:p w14:paraId="1EA9CD2E" w14:textId="77777777" w:rsidR="00565E62" w:rsidRPr="00565E62" w:rsidRDefault="00565E62" w:rsidP="00565E62">
      <w:pPr>
        <w:spacing w:line="0" w:lineRule="atLeast"/>
        <w:jc w:val="both"/>
        <w:rPr>
          <w:rFonts w:eastAsia="Arial" w:cs="Times New Roman"/>
          <w:szCs w:val="21"/>
        </w:rPr>
      </w:pPr>
      <w:bookmarkStart w:id="108" w:name="page85"/>
      <w:bookmarkEnd w:id="108"/>
      <w:r w:rsidRPr="00565E62">
        <w:rPr>
          <w:rFonts w:eastAsia="Arial" w:cs="Times New Roman"/>
          <w:szCs w:val="21"/>
        </w:rPr>
        <w:t>Jusqu’à découvrir les armatures de la zone concernée.</w:t>
      </w:r>
    </w:p>
    <w:p w14:paraId="73313287" w14:textId="77777777" w:rsidR="00565E62" w:rsidRPr="00565E62" w:rsidRDefault="00565E62" w:rsidP="00565E62">
      <w:pPr>
        <w:spacing w:line="235" w:lineRule="auto"/>
        <w:ind w:right="20"/>
        <w:jc w:val="both"/>
        <w:rPr>
          <w:rFonts w:eastAsia="Arial" w:cs="Times New Roman"/>
          <w:szCs w:val="21"/>
        </w:rPr>
      </w:pPr>
      <w:r w:rsidRPr="00565E62">
        <w:rPr>
          <w:rFonts w:eastAsia="Arial" w:cs="Times New Roman"/>
          <w:szCs w:val="21"/>
        </w:rPr>
        <w:t>Aucune réparation ou ragréage ne pourra être fait au béton décoffré avant que le fonctionnaire dirigeant ne l'ait examiné. Tous les matériaux et procédés employés pour remédier aux défectuosités devront être soumis à son approbation préalable.</w:t>
      </w:r>
    </w:p>
    <w:p w14:paraId="416C568F" w14:textId="77777777" w:rsidR="00565E62" w:rsidRPr="00565E62" w:rsidRDefault="00565E62" w:rsidP="00565E62">
      <w:pPr>
        <w:spacing w:line="235" w:lineRule="auto"/>
        <w:jc w:val="both"/>
        <w:rPr>
          <w:rFonts w:eastAsia="Arial" w:cs="Times New Roman"/>
          <w:szCs w:val="21"/>
        </w:rPr>
      </w:pPr>
      <w:r w:rsidRPr="00565E62">
        <w:rPr>
          <w:rFonts w:eastAsia="Arial" w:cs="Times New Roman"/>
          <w:szCs w:val="21"/>
        </w:rPr>
        <w:t>Après réception par le fonctionnaire dirigeant, les trous repiqués dans le béton seront ragréés avec du béton dont le type sera indiqué par le fonctionnaire dirigeant. A partir d'un certain volume, ce dernier pourra accepter que les trous soient ragréés avec du mortier contenant un additif destiné à éviter tout retrait.</w:t>
      </w:r>
    </w:p>
    <w:p w14:paraId="74418CFA" w14:textId="77777777" w:rsidR="00565E62" w:rsidRPr="00565E62" w:rsidRDefault="00565E62" w:rsidP="00565E62">
      <w:pPr>
        <w:spacing w:line="237" w:lineRule="auto"/>
        <w:ind w:right="20"/>
        <w:jc w:val="both"/>
        <w:rPr>
          <w:rFonts w:eastAsia="Arial" w:cs="Times New Roman"/>
          <w:szCs w:val="21"/>
        </w:rPr>
      </w:pPr>
      <w:r w:rsidRPr="00565E62">
        <w:rPr>
          <w:rFonts w:eastAsia="Arial" w:cs="Times New Roman"/>
          <w:szCs w:val="21"/>
        </w:rPr>
        <w:t xml:space="preserve">Là, où il le juge utile, le fonctionnaire dirigeant pourra imposer l'emploi d'un produit spécial époxy qui sera alors utilisé conformément aux directives du fournisseur. Après ragréage, les parements non vus en contact avec les remblais, seront badigeonnés de 3 couches de goudron désacidifié, ou de bitume à chaud ou d'une émulsion non acide de bitume (PH </w:t>
      </w:r>
      <w:r w:rsidRPr="00565E62">
        <w:rPr>
          <w:rFonts w:eastAsia="Arial" w:cs="Times New Roman"/>
          <w:szCs w:val="21"/>
          <w:u w:val="single"/>
        </w:rPr>
        <w:t>&gt;</w:t>
      </w:r>
      <w:r w:rsidRPr="00565E62">
        <w:rPr>
          <w:rFonts w:eastAsia="Arial" w:cs="Times New Roman"/>
          <w:szCs w:val="21"/>
        </w:rPr>
        <w:t xml:space="preserve"> 6).</w:t>
      </w:r>
    </w:p>
    <w:p w14:paraId="11CA5BA4" w14:textId="77777777" w:rsidR="00565E62" w:rsidRPr="00565E62" w:rsidRDefault="00565E62" w:rsidP="00565E62">
      <w:pPr>
        <w:spacing w:line="237" w:lineRule="auto"/>
        <w:ind w:right="20"/>
        <w:jc w:val="both"/>
        <w:rPr>
          <w:rFonts w:eastAsia="Arial" w:cs="Times New Roman"/>
          <w:szCs w:val="21"/>
        </w:rPr>
      </w:pPr>
      <w:r w:rsidRPr="00565E62">
        <w:rPr>
          <w:rFonts w:eastAsia="Arial" w:cs="Times New Roman"/>
          <w:szCs w:val="21"/>
        </w:rPr>
        <w:t>En cas de défaut d'étanchéité, soit dans la masse des bétons soit au niveau des joints de reprise et à fortiori, des joints d'étanchéité, l'entrepreneur effectuera toutes les réparations nécessaires pour parvenir à un état satisfaisant. Ces réparations consisteront, selon le cas et les besoins, en traitements spéciaux, par exemple mise en œuvre de mortier de résine, en injections dans le béton, ou en démolition et reconstruction pure et simple des parties d'ouvrages concernées. Toutes ces réparations sont à la charge de l'entrepreneur.</w:t>
      </w:r>
    </w:p>
    <w:p w14:paraId="1B2A7022" w14:textId="77777777" w:rsidR="00565E62" w:rsidRPr="00565E62" w:rsidRDefault="00565E62" w:rsidP="00565E62">
      <w:pPr>
        <w:spacing w:line="235" w:lineRule="auto"/>
        <w:ind w:right="20"/>
        <w:jc w:val="both"/>
        <w:rPr>
          <w:rFonts w:eastAsia="Arial" w:cs="Times New Roman"/>
          <w:szCs w:val="21"/>
        </w:rPr>
      </w:pPr>
      <w:r w:rsidRPr="00565E62">
        <w:rPr>
          <w:rFonts w:eastAsia="Arial" w:cs="Times New Roman"/>
          <w:szCs w:val="21"/>
        </w:rPr>
        <w:t>Les boulons ou fers d'ancrage, ainsi que toute pièce métallique, que l'entrepreneur aurait utilisé pour ses travaux et qui apparaîtraient à la surface du béton devront être recepées et recouvertes de 3 cm de mortier au minimum.</w:t>
      </w:r>
    </w:p>
    <w:p w14:paraId="461C7BC1" w14:textId="77777777" w:rsidR="00565E62" w:rsidRPr="00565E62" w:rsidRDefault="00565E62" w:rsidP="00EC10BE">
      <w:pPr>
        <w:pStyle w:val="Titre3"/>
        <w:spacing w:before="0" w:after="0"/>
        <w:rPr>
          <w:lang w:val="fr-BE"/>
        </w:rPr>
      </w:pPr>
      <w:bookmarkStart w:id="109" w:name="_Toc64298652"/>
      <w:bookmarkStart w:id="110" w:name="_Toc63241750"/>
      <w:bookmarkStart w:id="111" w:name="_Toc171187276"/>
      <w:r w:rsidRPr="00565E62">
        <w:rPr>
          <w:lang w:val="fr-BE"/>
        </w:rPr>
        <w:t>Coffrages</w:t>
      </w:r>
      <w:bookmarkEnd w:id="109"/>
      <w:bookmarkEnd w:id="110"/>
      <w:bookmarkEnd w:id="111"/>
    </w:p>
    <w:p w14:paraId="4DC465D1" w14:textId="77777777" w:rsidR="00565E62" w:rsidRPr="005B2891" w:rsidRDefault="00565E62" w:rsidP="005B2891">
      <w:pPr>
        <w:pStyle w:val="Titre4"/>
        <w:rPr>
          <w:noProof/>
          <w:sz w:val="22"/>
          <w:lang w:val="fr-FR"/>
        </w:rPr>
      </w:pPr>
      <w:r w:rsidRPr="005B2891">
        <w:rPr>
          <w:noProof/>
          <w:sz w:val="22"/>
          <w:lang w:val="fr-FR"/>
        </w:rPr>
        <w:t>Généralités</w:t>
      </w:r>
    </w:p>
    <w:p w14:paraId="0282E071"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Les types de coffrage avec leurs dispositifs de fixation, ainsi que les procédés de mise en place, seront soumis à l'approbation du fonctionnaire dirigeant. Les coffrages seront métalliques, en bois ou mixtes bois-métal.</w:t>
      </w:r>
    </w:p>
    <w:p w14:paraId="71E8F689" w14:textId="77777777" w:rsidR="00565E62" w:rsidRPr="00565E62" w:rsidRDefault="00565E62" w:rsidP="00565E62">
      <w:pPr>
        <w:spacing w:line="237" w:lineRule="auto"/>
        <w:ind w:right="20"/>
        <w:jc w:val="both"/>
        <w:rPr>
          <w:rFonts w:eastAsia="Arial" w:cs="Times New Roman"/>
        </w:rPr>
      </w:pPr>
      <w:r w:rsidRPr="00565E62">
        <w:rPr>
          <w:rFonts w:eastAsia="Arial" w:cs="Times New Roman"/>
        </w:rPr>
        <w:t>Pour les coffrages en bois, les planches ou les panneaux utilisés ne pourront avoir moins de 20 mm d'épaisseur, ils seront obligatoirement jointifs pour éviter les pertes de laitance et de mortier du béton. On préviendra l'ouverture des joints par retrait du bois en arrosant les coffrages. Ceux-ci seront maintenus humides au moins durant 24 heures avant le bétonnage.</w:t>
      </w:r>
    </w:p>
    <w:p w14:paraId="1146DB6A" w14:textId="77777777" w:rsidR="00565E62" w:rsidRPr="00565E62" w:rsidRDefault="00565E62" w:rsidP="00565E62">
      <w:pPr>
        <w:spacing w:line="237" w:lineRule="auto"/>
        <w:ind w:right="20"/>
        <w:jc w:val="both"/>
        <w:rPr>
          <w:rFonts w:eastAsia="Arial" w:cs="Times New Roman"/>
        </w:rPr>
      </w:pPr>
      <w:r w:rsidRPr="00565E62">
        <w:rPr>
          <w:rFonts w:eastAsia="Arial" w:cs="Times New Roman"/>
        </w:rPr>
        <w:t>Dans tous les cas, les coffrages seront rigides et suffisamment étayés pour éviter toute déformation ou déplacement pendant les opérations de mise en place, de vibration et pendant le durcissement du béton. Ils devront donner des surfaces de bétons lisses et régulières, sans aspérités, bavures ou décrochements. Les coffrages faussés ou détériorés seront immédiatement réparés ou remplacés par des neufs.</w:t>
      </w:r>
    </w:p>
    <w:p w14:paraId="665C1C71"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Les reprises de coffrages, ainsi que les joints entre panneaux, seront exécutées de façon à éviter toute perte de laitance ou de mortier. En particulier, le nouveau coffrage devra être ancré solidement et serré de manière que son déplacement au droit de la reprise, sous l'effet des poussées de béton, reste négligeable.</w:t>
      </w:r>
    </w:p>
    <w:p w14:paraId="76BBF7F5"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La surface intérieure des coffrages de parement sera traitée avec un produit empêchant l'adhérence au béton.</w:t>
      </w:r>
    </w:p>
    <w:p w14:paraId="24247B33"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lastRenderedPageBreak/>
        <w:t>Avant l'emploi, les coffrages seront nettoyés et débarrassés de toutes traces de laitance. Si nécessaire, on prévoira dans les coffrages une ouverture temporaire pour</w:t>
      </w:r>
      <w:bookmarkStart w:id="112" w:name="page86"/>
      <w:bookmarkEnd w:id="112"/>
      <w:r w:rsidRPr="00565E62">
        <w:rPr>
          <w:rFonts w:eastAsia="Arial" w:cs="Times New Roman"/>
        </w:rPr>
        <w:t xml:space="preserve"> permettre l'ultime nettoyage de la reprise.</w:t>
      </w:r>
    </w:p>
    <w:p w14:paraId="26971D7C" w14:textId="77777777" w:rsidR="00565E62" w:rsidRPr="00565E62" w:rsidRDefault="00565E62" w:rsidP="00565E62">
      <w:pPr>
        <w:spacing w:line="235" w:lineRule="auto"/>
        <w:ind w:left="4"/>
        <w:jc w:val="both"/>
        <w:rPr>
          <w:rFonts w:eastAsia="Arial" w:cs="Times New Roman"/>
        </w:rPr>
      </w:pPr>
      <w:r w:rsidRPr="00565E62">
        <w:rPr>
          <w:rFonts w:eastAsia="Arial" w:cs="Times New Roman"/>
        </w:rPr>
        <w:t>Si on doit réaliser une surface de béton inclinée à plus de 45° par rapport à l'horizontale, la face supérieure sera coffrée, de manière à assurer un serrage correct du béton et une bonne présentation de la surface de béton, sauf instructions contraires du fonctionnaire dirigeant.</w:t>
      </w:r>
    </w:p>
    <w:p w14:paraId="0E52DC3E" w14:textId="77777777" w:rsidR="00565E62" w:rsidRPr="00565E62" w:rsidRDefault="00565E62" w:rsidP="00565E62">
      <w:pPr>
        <w:spacing w:line="232" w:lineRule="auto"/>
        <w:ind w:left="4" w:right="20"/>
        <w:jc w:val="both"/>
        <w:rPr>
          <w:rFonts w:eastAsia="Arial" w:cs="Times New Roman"/>
        </w:rPr>
      </w:pPr>
      <w:r w:rsidRPr="00565E62">
        <w:rPr>
          <w:rFonts w:eastAsia="Arial" w:cs="Times New Roman"/>
        </w:rPr>
        <w:t>A la fin du bétonnage, les trous d'ancrage des boulons de coffrages seront débarrassés de leur gaine et soigneusement remplis de mortier.</w:t>
      </w:r>
    </w:p>
    <w:p w14:paraId="1BD7E0DC" w14:textId="77777777" w:rsidR="00565E62" w:rsidRPr="00565E62" w:rsidRDefault="00565E62" w:rsidP="00565E62">
      <w:pPr>
        <w:spacing w:after="0" w:line="235" w:lineRule="auto"/>
        <w:ind w:left="4" w:right="20"/>
        <w:jc w:val="both"/>
        <w:rPr>
          <w:rFonts w:eastAsia="Arial" w:cs="Times New Roman"/>
        </w:rPr>
      </w:pPr>
      <w:r w:rsidRPr="00565E62">
        <w:rPr>
          <w:rFonts w:eastAsia="Arial" w:cs="Times New Roman"/>
        </w:rPr>
        <w:t>Les étais ou supports métalliques ou les câbles utilisés au maintien des coffrages et abandonnés ensuite dans le béton ne se trouveront en aucun cas à moins de deux fois leur dimension minimum des parements et à moins de 5 cm des parements destinés à être exposés à l'eau.</w:t>
      </w:r>
    </w:p>
    <w:p w14:paraId="43DA2373" w14:textId="77777777" w:rsidR="00565E62" w:rsidRPr="00565E62" w:rsidRDefault="00565E62" w:rsidP="00565E62">
      <w:pPr>
        <w:spacing w:line="232" w:lineRule="auto"/>
        <w:ind w:left="4" w:right="20"/>
        <w:jc w:val="both"/>
        <w:rPr>
          <w:rFonts w:eastAsia="Arial" w:cs="Times New Roman"/>
        </w:rPr>
      </w:pPr>
      <w:r w:rsidRPr="00565E62">
        <w:rPr>
          <w:rFonts w:eastAsia="Arial" w:cs="Times New Roman"/>
        </w:rPr>
        <w:t>A la fin des travaux, tous les parements vus seront nettoyés, lavés à l'eau douce et brossés.</w:t>
      </w:r>
    </w:p>
    <w:p w14:paraId="228ED037" w14:textId="77777777" w:rsidR="00565E62" w:rsidRPr="005B2891" w:rsidRDefault="00565E62" w:rsidP="005B2891">
      <w:pPr>
        <w:pStyle w:val="Titre4"/>
        <w:rPr>
          <w:noProof/>
          <w:sz w:val="22"/>
          <w:lang w:val="fr-FR"/>
        </w:rPr>
      </w:pPr>
      <w:r w:rsidRPr="005B2891">
        <w:rPr>
          <w:noProof/>
          <w:sz w:val="22"/>
          <w:lang w:val="fr-FR"/>
        </w:rPr>
        <w:t>Catégorie de coffrages</w:t>
      </w:r>
    </w:p>
    <w:p w14:paraId="5BD694DC" w14:textId="77777777" w:rsidR="00565E62" w:rsidRPr="00565E62" w:rsidRDefault="00565E62" w:rsidP="00565E62">
      <w:pPr>
        <w:spacing w:line="228" w:lineRule="auto"/>
        <w:ind w:left="4" w:right="20"/>
        <w:jc w:val="both"/>
        <w:rPr>
          <w:rFonts w:eastAsia="Arial" w:cs="Times New Roman"/>
        </w:rPr>
      </w:pPr>
      <w:r w:rsidRPr="00565E62">
        <w:rPr>
          <w:rFonts w:eastAsia="Arial" w:cs="Times New Roman"/>
        </w:rPr>
        <w:t>Selon la nature des ouvrages, on pourra être amené à distinguer trois catégories de coffrages dont les modes et qualités d'exécution à respecter seront les suivantes :</w:t>
      </w:r>
    </w:p>
    <w:p w14:paraId="5219B5AE" w14:textId="77777777" w:rsidR="00565E62" w:rsidRPr="00565E62" w:rsidRDefault="007F5D7A">
      <w:pPr>
        <w:numPr>
          <w:ilvl w:val="0"/>
          <w:numId w:val="56"/>
        </w:numPr>
        <w:tabs>
          <w:tab w:val="left" w:pos="364"/>
        </w:tabs>
        <w:autoSpaceDN w:val="0"/>
        <w:spacing w:after="0" w:line="223" w:lineRule="auto"/>
        <w:ind w:left="1440" w:hanging="360"/>
        <w:jc w:val="both"/>
        <w:rPr>
          <w:rFonts w:eastAsia="Arial" w:cs="Times New Roman"/>
        </w:rPr>
      </w:pPr>
      <w:r w:rsidRPr="00565E62">
        <w:rPr>
          <w:rFonts w:eastAsia="Arial" w:cs="Times New Roman"/>
          <w:u w:val="single"/>
        </w:rPr>
        <w:t>Coffrages</w:t>
      </w:r>
      <w:r w:rsidR="00565E62" w:rsidRPr="00565E62">
        <w:rPr>
          <w:rFonts w:eastAsia="Arial" w:cs="Times New Roman"/>
          <w:u w:val="single"/>
        </w:rPr>
        <w:t xml:space="preserve"> ordinaires</w:t>
      </w:r>
    </w:p>
    <w:p w14:paraId="3F5BB46B" w14:textId="77777777" w:rsidR="00565E62" w:rsidRPr="00565E62" w:rsidRDefault="00565E62" w:rsidP="00565E62">
      <w:pPr>
        <w:spacing w:line="0" w:lineRule="atLeast"/>
        <w:ind w:left="4"/>
        <w:jc w:val="both"/>
        <w:rPr>
          <w:rFonts w:eastAsia="Arial" w:cs="Times New Roman"/>
        </w:rPr>
      </w:pPr>
      <w:r w:rsidRPr="00565E62">
        <w:rPr>
          <w:rFonts w:eastAsia="Arial" w:cs="Times New Roman"/>
        </w:rPr>
        <w:t>Ils pourront être constitués :</w:t>
      </w:r>
    </w:p>
    <w:p w14:paraId="3C254F67" w14:textId="77777777" w:rsidR="00565E62" w:rsidRPr="00565E62" w:rsidRDefault="00565E62">
      <w:pPr>
        <w:numPr>
          <w:ilvl w:val="0"/>
          <w:numId w:val="57"/>
        </w:numPr>
        <w:autoSpaceDN w:val="0"/>
        <w:spacing w:after="0" w:line="268" w:lineRule="auto"/>
        <w:jc w:val="both"/>
        <w:rPr>
          <w:rFonts w:eastAsia="Arial" w:cs="Times New Roman"/>
        </w:rPr>
      </w:pPr>
      <w:proofErr w:type="gramStart"/>
      <w:r w:rsidRPr="00565E62">
        <w:rPr>
          <w:rFonts w:eastAsia="Arial" w:cs="Times New Roman"/>
        </w:rPr>
        <w:t>soit</w:t>
      </w:r>
      <w:proofErr w:type="gramEnd"/>
      <w:r w:rsidRPr="00565E62">
        <w:rPr>
          <w:rFonts w:eastAsia="Arial" w:cs="Times New Roman"/>
        </w:rPr>
        <w:t xml:space="preserve"> de sciages simplement juxtaposés et convenablement jointifs qui devront répondre aux conditions imposées par les normes pour les bois alignés parallèles et à vives arêtes. L'écartement maximal toléré dans les joints sera de 2mm, la dénivelée maximale tolérée normalement au plan d'un parement entre deux sciages juxtaposés sera de 3mm</w:t>
      </w:r>
    </w:p>
    <w:p w14:paraId="7E63F6C9" w14:textId="77777777" w:rsidR="00565E62" w:rsidRPr="00565E62" w:rsidRDefault="00565E62" w:rsidP="00565E62">
      <w:pPr>
        <w:spacing w:line="39" w:lineRule="exact"/>
        <w:jc w:val="both"/>
        <w:rPr>
          <w:rFonts w:eastAsia="Times New Roman" w:cs="Times New Roman"/>
        </w:rPr>
      </w:pPr>
    </w:p>
    <w:p w14:paraId="5BFF6B16" w14:textId="77777777" w:rsidR="00565E62" w:rsidRPr="00565E62" w:rsidRDefault="00565E62">
      <w:pPr>
        <w:numPr>
          <w:ilvl w:val="0"/>
          <w:numId w:val="58"/>
        </w:numPr>
        <w:autoSpaceDN w:val="0"/>
        <w:spacing w:after="0" w:line="268" w:lineRule="auto"/>
        <w:ind w:right="20"/>
        <w:jc w:val="both"/>
        <w:rPr>
          <w:rFonts w:eastAsia="Arial" w:cs="Times New Roman"/>
        </w:rPr>
      </w:pPr>
      <w:proofErr w:type="gramStart"/>
      <w:r w:rsidRPr="00565E62">
        <w:rPr>
          <w:rFonts w:eastAsia="Arial" w:cs="Times New Roman"/>
        </w:rPr>
        <w:t>soit</w:t>
      </w:r>
      <w:proofErr w:type="gramEnd"/>
      <w:r w:rsidRPr="00565E62">
        <w:rPr>
          <w:rFonts w:eastAsia="Arial" w:cs="Times New Roman"/>
        </w:rPr>
        <w:t xml:space="preserve"> de panneaux qui devront satisfaire aux mêmes tolérances d'exécution que les sciages, en ce qui concerne les irrégularités de surface et l'écartement des joints.</w:t>
      </w:r>
    </w:p>
    <w:p w14:paraId="70BC24BF" w14:textId="77777777" w:rsidR="00565E62" w:rsidRPr="00565E62" w:rsidRDefault="00565E62" w:rsidP="00565E62">
      <w:pPr>
        <w:spacing w:line="3" w:lineRule="exact"/>
        <w:jc w:val="both"/>
        <w:rPr>
          <w:rFonts w:eastAsia="Times New Roman" w:cs="Times New Roman"/>
        </w:rPr>
      </w:pPr>
    </w:p>
    <w:p w14:paraId="7CDAB9F4" w14:textId="77777777" w:rsidR="00565E62" w:rsidRPr="00565E62" w:rsidRDefault="007F5D7A">
      <w:pPr>
        <w:numPr>
          <w:ilvl w:val="0"/>
          <w:numId w:val="59"/>
        </w:numPr>
        <w:tabs>
          <w:tab w:val="left" w:pos="364"/>
        </w:tabs>
        <w:autoSpaceDN w:val="0"/>
        <w:spacing w:after="0" w:line="0" w:lineRule="atLeast"/>
        <w:ind w:left="1440" w:hanging="360"/>
        <w:jc w:val="both"/>
        <w:rPr>
          <w:rFonts w:eastAsia="Arial" w:cs="Times New Roman"/>
        </w:rPr>
      </w:pPr>
      <w:r w:rsidRPr="00565E62">
        <w:rPr>
          <w:rFonts w:eastAsia="Arial" w:cs="Times New Roman"/>
          <w:u w:val="single"/>
        </w:rPr>
        <w:t>Coffrages</w:t>
      </w:r>
      <w:r w:rsidR="00565E62" w:rsidRPr="00565E62">
        <w:rPr>
          <w:rFonts w:eastAsia="Arial" w:cs="Times New Roman"/>
          <w:u w:val="single"/>
        </w:rPr>
        <w:t xml:space="preserve"> soignés</w:t>
      </w:r>
    </w:p>
    <w:p w14:paraId="6E1CCE88" w14:textId="77777777" w:rsidR="00565E62" w:rsidRPr="00565E62" w:rsidRDefault="00565E62" w:rsidP="00565E62">
      <w:pPr>
        <w:spacing w:line="115" w:lineRule="exact"/>
        <w:jc w:val="both"/>
        <w:rPr>
          <w:rFonts w:eastAsia="Times New Roman" w:cs="Times New Roman"/>
        </w:rPr>
      </w:pPr>
    </w:p>
    <w:p w14:paraId="622C3236" w14:textId="77777777" w:rsidR="00565E62" w:rsidRPr="00565E62" w:rsidRDefault="00565E62" w:rsidP="00565E62">
      <w:pPr>
        <w:spacing w:line="0" w:lineRule="atLeast"/>
        <w:ind w:left="4"/>
        <w:jc w:val="both"/>
        <w:rPr>
          <w:rFonts w:eastAsia="Arial" w:cs="Times New Roman"/>
        </w:rPr>
      </w:pPr>
      <w:r w:rsidRPr="00565E62">
        <w:rPr>
          <w:rFonts w:eastAsia="Arial" w:cs="Times New Roman"/>
        </w:rPr>
        <w:t>Ils pourront être constitués :</w:t>
      </w:r>
    </w:p>
    <w:p w14:paraId="548F36BB" w14:textId="77777777" w:rsidR="00565E62" w:rsidRPr="00565E62" w:rsidRDefault="00565E62">
      <w:pPr>
        <w:numPr>
          <w:ilvl w:val="0"/>
          <w:numId w:val="60"/>
        </w:numPr>
        <w:autoSpaceDN w:val="0"/>
        <w:spacing w:after="0" w:line="264" w:lineRule="auto"/>
        <w:ind w:right="20"/>
        <w:jc w:val="both"/>
        <w:rPr>
          <w:rFonts w:eastAsia="Arial" w:cs="Times New Roman"/>
        </w:rPr>
      </w:pPr>
      <w:proofErr w:type="gramStart"/>
      <w:r w:rsidRPr="00565E62">
        <w:rPr>
          <w:rFonts w:eastAsia="Arial" w:cs="Times New Roman"/>
        </w:rPr>
        <w:t>soit</w:t>
      </w:r>
      <w:proofErr w:type="gramEnd"/>
      <w:r w:rsidRPr="00565E62">
        <w:rPr>
          <w:rFonts w:eastAsia="Arial" w:cs="Times New Roman"/>
        </w:rPr>
        <w:t xml:space="preserve"> de sciages alignés parallèles et à vives arêtes qui seront rabotés sur les quatre faces, simplement juxtaposés, de niveau et convenablement jointifs, l'écart maximum toléré dans les joints sera de 1mm pour les bétons mis en place par vibration, la dénivelée maximale tolérée normalement au plan entre deux sciages juxtaposés sera de 1mm.</w:t>
      </w:r>
    </w:p>
    <w:p w14:paraId="15337A1B" w14:textId="77777777" w:rsidR="00565E62" w:rsidRPr="00565E62" w:rsidRDefault="00565E62">
      <w:pPr>
        <w:numPr>
          <w:ilvl w:val="0"/>
          <w:numId w:val="61"/>
        </w:numPr>
        <w:autoSpaceDN w:val="0"/>
        <w:spacing w:after="0" w:line="264" w:lineRule="auto"/>
        <w:ind w:right="20"/>
        <w:jc w:val="both"/>
        <w:rPr>
          <w:rFonts w:eastAsia="Arial" w:cs="Times New Roman"/>
        </w:rPr>
      </w:pPr>
      <w:proofErr w:type="gramStart"/>
      <w:r w:rsidRPr="00565E62">
        <w:rPr>
          <w:rFonts w:eastAsia="Arial" w:cs="Times New Roman"/>
        </w:rPr>
        <w:t>soit</w:t>
      </w:r>
      <w:proofErr w:type="gramEnd"/>
      <w:r w:rsidRPr="00565E62">
        <w:rPr>
          <w:rFonts w:eastAsia="Arial" w:cs="Times New Roman"/>
        </w:rPr>
        <w:t xml:space="preserve"> des panneaux non métalliques d'un uni équivalent à celui du bois contreplaqué,</w:t>
      </w:r>
    </w:p>
    <w:p w14:paraId="72E00CF0" w14:textId="77777777" w:rsidR="00565E62" w:rsidRPr="00565E62" w:rsidRDefault="00565E62">
      <w:pPr>
        <w:numPr>
          <w:ilvl w:val="0"/>
          <w:numId w:val="62"/>
        </w:numPr>
        <w:autoSpaceDN w:val="0"/>
        <w:spacing w:after="0" w:line="0" w:lineRule="atLeast"/>
        <w:jc w:val="both"/>
        <w:rPr>
          <w:rFonts w:eastAsia="Arial" w:cs="Times New Roman"/>
        </w:rPr>
      </w:pPr>
      <w:proofErr w:type="gramStart"/>
      <w:r w:rsidRPr="00565E62">
        <w:rPr>
          <w:rFonts w:eastAsia="Arial" w:cs="Times New Roman"/>
        </w:rPr>
        <w:t>soit</w:t>
      </w:r>
      <w:proofErr w:type="gramEnd"/>
      <w:r w:rsidRPr="00565E62">
        <w:rPr>
          <w:rFonts w:eastAsia="Arial" w:cs="Times New Roman"/>
        </w:rPr>
        <w:t xml:space="preserve"> de panneaux métalliques.</w:t>
      </w:r>
    </w:p>
    <w:p w14:paraId="185D36B2" w14:textId="77777777" w:rsidR="00565E62" w:rsidRPr="00565E62" w:rsidRDefault="00565E62" w:rsidP="00565E62">
      <w:pPr>
        <w:spacing w:line="0" w:lineRule="atLeast"/>
        <w:ind w:left="4"/>
        <w:jc w:val="both"/>
        <w:rPr>
          <w:rFonts w:eastAsia="Arial" w:cs="Times New Roman"/>
        </w:rPr>
      </w:pPr>
      <w:r w:rsidRPr="00565E62">
        <w:rPr>
          <w:rFonts w:eastAsia="Arial" w:cs="Times New Roman"/>
        </w:rPr>
        <w:t>Pour ces deux derniers types :</w:t>
      </w:r>
    </w:p>
    <w:p w14:paraId="4B080688" w14:textId="77777777" w:rsidR="00565E62" w:rsidRPr="00565E62" w:rsidRDefault="00565E62">
      <w:pPr>
        <w:numPr>
          <w:ilvl w:val="0"/>
          <w:numId w:val="63"/>
        </w:numPr>
        <w:autoSpaceDN w:val="0"/>
        <w:spacing w:after="0" w:line="264" w:lineRule="auto"/>
        <w:ind w:right="20"/>
        <w:jc w:val="both"/>
        <w:rPr>
          <w:rFonts w:eastAsia="Arial" w:cs="Times New Roman"/>
        </w:rPr>
      </w:pPr>
      <w:proofErr w:type="gramStart"/>
      <w:r w:rsidRPr="00565E62">
        <w:rPr>
          <w:rFonts w:eastAsia="Arial" w:cs="Times New Roman"/>
        </w:rPr>
        <w:t>les</w:t>
      </w:r>
      <w:proofErr w:type="gramEnd"/>
      <w:r w:rsidRPr="00565E62">
        <w:rPr>
          <w:rFonts w:eastAsia="Arial" w:cs="Times New Roman"/>
        </w:rPr>
        <w:t xml:space="preserve"> surfaces directement en contact avec le béton ne devront pas présenter de saillies,</w:t>
      </w:r>
    </w:p>
    <w:p w14:paraId="0DEF6E45" w14:textId="77777777" w:rsidR="00565E62" w:rsidRPr="00565E62" w:rsidRDefault="00565E62">
      <w:pPr>
        <w:numPr>
          <w:ilvl w:val="0"/>
          <w:numId w:val="64"/>
        </w:numPr>
        <w:autoSpaceDN w:val="0"/>
        <w:spacing w:after="0" w:line="264" w:lineRule="auto"/>
        <w:ind w:right="20"/>
        <w:jc w:val="both"/>
        <w:rPr>
          <w:rFonts w:eastAsia="Arial" w:cs="Times New Roman"/>
        </w:rPr>
      </w:pPr>
      <w:bookmarkStart w:id="113" w:name="page87"/>
      <w:bookmarkEnd w:id="113"/>
      <w:proofErr w:type="gramStart"/>
      <w:r w:rsidRPr="00565E62">
        <w:rPr>
          <w:rFonts w:eastAsia="Arial" w:cs="Times New Roman"/>
        </w:rPr>
        <w:t>les</w:t>
      </w:r>
      <w:proofErr w:type="gramEnd"/>
      <w:r w:rsidRPr="00565E62">
        <w:rPr>
          <w:rFonts w:eastAsia="Arial" w:cs="Times New Roman"/>
        </w:rPr>
        <w:t xml:space="preserve"> tolérances d'écartement et de dénivelée à respecter seront au moins égales à celles indiquées pour les sciages, dans ce même paragraphe "b".</w:t>
      </w:r>
    </w:p>
    <w:p w14:paraId="3565FEE5" w14:textId="77777777" w:rsidR="00565E62" w:rsidRPr="00565E62" w:rsidRDefault="00565E62" w:rsidP="00565E62">
      <w:pPr>
        <w:spacing w:after="0" w:line="264" w:lineRule="auto"/>
        <w:ind w:right="20"/>
        <w:jc w:val="both"/>
        <w:rPr>
          <w:rFonts w:eastAsia="Arial" w:cs="Times New Roman"/>
        </w:rPr>
      </w:pPr>
    </w:p>
    <w:p w14:paraId="24F06904" w14:textId="77777777" w:rsidR="00565E62" w:rsidRPr="00565E62" w:rsidRDefault="007F5D7A">
      <w:pPr>
        <w:numPr>
          <w:ilvl w:val="0"/>
          <w:numId w:val="65"/>
        </w:numPr>
        <w:tabs>
          <w:tab w:val="left" w:pos="364"/>
        </w:tabs>
        <w:autoSpaceDN w:val="0"/>
        <w:spacing w:after="0" w:line="0" w:lineRule="atLeast"/>
        <w:ind w:left="720" w:hanging="360"/>
        <w:jc w:val="both"/>
        <w:rPr>
          <w:rFonts w:eastAsia="Arial" w:cs="Times New Roman"/>
        </w:rPr>
      </w:pPr>
      <w:r w:rsidRPr="00565E62">
        <w:rPr>
          <w:rFonts w:eastAsia="Arial" w:cs="Times New Roman"/>
          <w:u w:val="single"/>
        </w:rPr>
        <w:t>Coffrage</w:t>
      </w:r>
      <w:r w:rsidR="00565E62" w:rsidRPr="00565E62">
        <w:rPr>
          <w:rFonts w:eastAsia="Arial" w:cs="Times New Roman"/>
          <w:u w:val="single"/>
        </w:rPr>
        <w:t xml:space="preserve"> pour parements finis</w:t>
      </w:r>
    </w:p>
    <w:p w14:paraId="35F97F6B" w14:textId="77777777" w:rsidR="00565E62" w:rsidRPr="00565E62" w:rsidRDefault="00565E62" w:rsidP="00565E62">
      <w:pPr>
        <w:spacing w:line="115" w:lineRule="exact"/>
        <w:jc w:val="both"/>
        <w:rPr>
          <w:rFonts w:eastAsia="Times New Roman" w:cs="Times New Roman"/>
        </w:rPr>
      </w:pPr>
    </w:p>
    <w:p w14:paraId="3F99F1DB" w14:textId="77777777" w:rsidR="00565E62" w:rsidRPr="00565E62" w:rsidRDefault="00565E62" w:rsidP="00565E62">
      <w:pPr>
        <w:spacing w:line="0" w:lineRule="atLeast"/>
        <w:ind w:left="4"/>
        <w:jc w:val="both"/>
        <w:rPr>
          <w:rFonts w:eastAsia="Arial" w:cs="Times New Roman"/>
        </w:rPr>
      </w:pPr>
      <w:r w:rsidRPr="00565E62">
        <w:rPr>
          <w:rFonts w:eastAsia="Arial" w:cs="Times New Roman"/>
        </w:rPr>
        <w:t>Ils pourront être constitués :</w:t>
      </w:r>
    </w:p>
    <w:p w14:paraId="0FE02B10" w14:textId="77777777" w:rsidR="00565E62" w:rsidRPr="00565E62" w:rsidRDefault="00565E62">
      <w:pPr>
        <w:numPr>
          <w:ilvl w:val="0"/>
          <w:numId w:val="66"/>
        </w:numPr>
        <w:autoSpaceDN w:val="0"/>
        <w:spacing w:after="0" w:line="230" w:lineRule="auto"/>
        <w:jc w:val="both"/>
        <w:rPr>
          <w:rFonts w:eastAsia="Arial" w:cs="Times New Roman"/>
        </w:rPr>
      </w:pPr>
      <w:proofErr w:type="gramStart"/>
      <w:r w:rsidRPr="00565E62">
        <w:rPr>
          <w:rFonts w:eastAsia="Arial" w:cs="Times New Roman"/>
        </w:rPr>
        <w:t>soit</w:t>
      </w:r>
      <w:proofErr w:type="gramEnd"/>
      <w:r w:rsidRPr="00565E62">
        <w:rPr>
          <w:rFonts w:eastAsia="Arial" w:cs="Times New Roman"/>
        </w:rPr>
        <w:t xml:space="preserve"> de sciages rabotés sur leurs quatre faces et simplement juxtaposés ;</w:t>
      </w:r>
    </w:p>
    <w:p w14:paraId="25E0C9C0" w14:textId="77777777" w:rsidR="00565E62" w:rsidRPr="00565E62" w:rsidRDefault="00565E62">
      <w:pPr>
        <w:numPr>
          <w:ilvl w:val="0"/>
          <w:numId w:val="67"/>
        </w:numPr>
        <w:autoSpaceDN w:val="0"/>
        <w:spacing w:after="0" w:line="232" w:lineRule="auto"/>
        <w:ind w:right="20"/>
        <w:jc w:val="both"/>
        <w:rPr>
          <w:rFonts w:eastAsia="Arial" w:cs="Times New Roman"/>
        </w:rPr>
      </w:pPr>
      <w:proofErr w:type="gramStart"/>
      <w:r w:rsidRPr="00565E62">
        <w:rPr>
          <w:rFonts w:eastAsia="Arial" w:cs="Times New Roman"/>
        </w:rPr>
        <w:lastRenderedPageBreak/>
        <w:t>pour</w:t>
      </w:r>
      <w:proofErr w:type="gramEnd"/>
      <w:r w:rsidRPr="00565E62">
        <w:rPr>
          <w:rFonts w:eastAsia="Arial" w:cs="Times New Roman"/>
        </w:rPr>
        <w:t xml:space="preserve"> un même élément de parement, les sciages devront tous</w:t>
      </w:r>
      <w:r w:rsidRPr="00565E62">
        <w:rPr>
          <w:rFonts w:eastAsia="Courier New" w:cs="Times New Roman"/>
        </w:rPr>
        <w:t xml:space="preserve"> </w:t>
      </w:r>
      <w:r w:rsidRPr="00565E62">
        <w:rPr>
          <w:rFonts w:eastAsia="Arial" w:cs="Times New Roman"/>
        </w:rPr>
        <w:t>présenter la même largeur,</w:t>
      </w:r>
    </w:p>
    <w:p w14:paraId="3BA8826C" w14:textId="77777777" w:rsidR="00565E62" w:rsidRPr="00565E62" w:rsidRDefault="00565E62">
      <w:pPr>
        <w:numPr>
          <w:ilvl w:val="0"/>
          <w:numId w:val="68"/>
        </w:numPr>
        <w:tabs>
          <w:tab w:val="left" w:pos="1422"/>
        </w:tabs>
        <w:autoSpaceDN w:val="0"/>
        <w:spacing w:after="0" w:line="244" w:lineRule="auto"/>
        <w:ind w:left="1444" w:right="20" w:hanging="364"/>
        <w:jc w:val="both"/>
        <w:rPr>
          <w:rFonts w:eastAsia="Courier New" w:cs="Times New Roman"/>
        </w:rPr>
      </w:pPr>
      <w:proofErr w:type="gramStart"/>
      <w:r w:rsidRPr="00565E62">
        <w:rPr>
          <w:rFonts w:eastAsia="Arial" w:cs="Times New Roman"/>
        </w:rPr>
        <w:t>leur</w:t>
      </w:r>
      <w:proofErr w:type="gramEnd"/>
      <w:r w:rsidRPr="00565E62">
        <w:rPr>
          <w:rFonts w:eastAsia="Arial" w:cs="Times New Roman"/>
        </w:rPr>
        <w:t xml:space="preserve"> orientation et les dispositions de découpe des joints bout à bout devront être étudiées pour l'aspect fini brut de décoffrage,</w:t>
      </w:r>
      <w:r w:rsidRPr="00565E62">
        <w:rPr>
          <w:rFonts w:eastAsia="Courier New" w:cs="Times New Roman"/>
        </w:rPr>
        <w:t xml:space="preserve"> </w:t>
      </w:r>
    </w:p>
    <w:p w14:paraId="4AA04180" w14:textId="77777777" w:rsidR="00565E62" w:rsidRPr="00565E62" w:rsidRDefault="00565E62">
      <w:pPr>
        <w:numPr>
          <w:ilvl w:val="0"/>
          <w:numId w:val="67"/>
        </w:numPr>
        <w:autoSpaceDN w:val="0"/>
        <w:spacing w:after="0" w:line="232" w:lineRule="auto"/>
        <w:ind w:right="20"/>
        <w:jc w:val="both"/>
        <w:rPr>
          <w:rFonts w:eastAsia="Arial" w:cs="Times New Roman"/>
        </w:rPr>
      </w:pPr>
      <w:proofErr w:type="gramStart"/>
      <w:r w:rsidRPr="00565E62">
        <w:rPr>
          <w:rFonts w:eastAsia="Arial" w:cs="Times New Roman"/>
        </w:rPr>
        <w:t>l'écartement</w:t>
      </w:r>
      <w:proofErr w:type="gramEnd"/>
      <w:r w:rsidRPr="00565E62">
        <w:rPr>
          <w:rFonts w:eastAsia="Arial" w:cs="Times New Roman"/>
        </w:rPr>
        <w:t xml:space="preserve"> et la dénivelée tolérés pour les joints seront 1/2 mm au plus,</w:t>
      </w:r>
    </w:p>
    <w:p w14:paraId="00FDA44B" w14:textId="77777777" w:rsidR="00565E62" w:rsidRPr="00565E62" w:rsidRDefault="00565E62" w:rsidP="00565E62">
      <w:pPr>
        <w:spacing w:line="24" w:lineRule="exact"/>
        <w:rPr>
          <w:rFonts w:eastAsia="Courier New" w:cs="Times New Roman"/>
        </w:rPr>
      </w:pPr>
    </w:p>
    <w:p w14:paraId="1D948E17" w14:textId="77777777" w:rsidR="00565E62" w:rsidRPr="00565E62" w:rsidRDefault="00565E62">
      <w:pPr>
        <w:numPr>
          <w:ilvl w:val="0"/>
          <w:numId w:val="69"/>
        </w:numPr>
        <w:autoSpaceDN w:val="0"/>
        <w:spacing w:after="0" w:line="0" w:lineRule="atLeast"/>
        <w:rPr>
          <w:rFonts w:eastAsia="Arial" w:cs="Times New Roman"/>
        </w:rPr>
      </w:pPr>
      <w:r w:rsidRPr="00565E62">
        <w:rPr>
          <w:rFonts w:eastAsia="Arial" w:cs="Times New Roman"/>
        </w:rPr>
        <w:t xml:space="preserve">  </w:t>
      </w:r>
      <w:proofErr w:type="gramStart"/>
      <w:r w:rsidRPr="00565E62">
        <w:rPr>
          <w:rFonts w:eastAsia="Arial" w:cs="Times New Roman"/>
        </w:rPr>
        <w:t>soit</w:t>
      </w:r>
      <w:proofErr w:type="gramEnd"/>
      <w:r w:rsidRPr="00565E62">
        <w:rPr>
          <w:rFonts w:eastAsia="Arial" w:cs="Times New Roman"/>
        </w:rPr>
        <w:t xml:space="preserve"> de panneaux métalliques dont : </w:t>
      </w:r>
    </w:p>
    <w:p w14:paraId="671BCEB6" w14:textId="77777777" w:rsidR="00565E62" w:rsidRPr="00565E62" w:rsidRDefault="00565E62">
      <w:pPr>
        <w:numPr>
          <w:ilvl w:val="0"/>
          <w:numId w:val="67"/>
        </w:numPr>
        <w:autoSpaceDN w:val="0"/>
        <w:spacing w:after="0" w:line="232" w:lineRule="auto"/>
        <w:ind w:right="20"/>
        <w:jc w:val="both"/>
        <w:rPr>
          <w:rFonts w:eastAsia="Arial" w:cs="Times New Roman"/>
        </w:rPr>
      </w:pPr>
      <w:proofErr w:type="gramStart"/>
      <w:r w:rsidRPr="00565E62">
        <w:rPr>
          <w:rFonts w:eastAsia="Arial" w:cs="Times New Roman"/>
        </w:rPr>
        <w:t>les</w:t>
      </w:r>
      <w:proofErr w:type="gramEnd"/>
      <w:r w:rsidRPr="00565E62">
        <w:rPr>
          <w:rFonts w:eastAsia="Arial" w:cs="Times New Roman"/>
        </w:rPr>
        <w:t xml:space="preserve"> surfaces </w:t>
      </w:r>
      <w:proofErr w:type="gramStart"/>
      <w:r w:rsidRPr="00565E62">
        <w:rPr>
          <w:rFonts w:eastAsia="Arial" w:cs="Times New Roman"/>
        </w:rPr>
        <w:t>directement  en</w:t>
      </w:r>
      <w:proofErr w:type="gramEnd"/>
      <w:r w:rsidRPr="00565E62">
        <w:rPr>
          <w:rFonts w:eastAsia="Arial" w:cs="Times New Roman"/>
        </w:rPr>
        <w:t xml:space="preserve">  </w:t>
      </w:r>
      <w:proofErr w:type="gramStart"/>
      <w:r w:rsidRPr="00565E62">
        <w:rPr>
          <w:rFonts w:eastAsia="Arial" w:cs="Times New Roman"/>
        </w:rPr>
        <w:t>contact  avec</w:t>
      </w:r>
      <w:proofErr w:type="gramEnd"/>
      <w:r w:rsidRPr="00565E62">
        <w:rPr>
          <w:rFonts w:eastAsia="Arial" w:cs="Times New Roman"/>
        </w:rPr>
        <w:t xml:space="preserve">  </w:t>
      </w:r>
      <w:proofErr w:type="gramStart"/>
      <w:r w:rsidRPr="00565E62">
        <w:rPr>
          <w:rFonts w:eastAsia="Arial" w:cs="Times New Roman"/>
        </w:rPr>
        <w:t>le  béton</w:t>
      </w:r>
      <w:proofErr w:type="gramEnd"/>
      <w:r w:rsidRPr="00565E62">
        <w:rPr>
          <w:rFonts w:eastAsia="Arial" w:cs="Times New Roman"/>
        </w:rPr>
        <w:t xml:space="preserve">  </w:t>
      </w:r>
      <w:proofErr w:type="gramStart"/>
      <w:r w:rsidRPr="00565E62">
        <w:rPr>
          <w:rFonts w:eastAsia="Arial" w:cs="Times New Roman"/>
        </w:rPr>
        <w:t>ne  devront</w:t>
      </w:r>
      <w:proofErr w:type="gramEnd"/>
      <w:r w:rsidRPr="00565E62">
        <w:rPr>
          <w:rFonts w:eastAsia="Arial" w:cs="Times New Roman"/>
        </w:rPr>
        <w:t xml:space="preserve">  pas présenter de saillies,</w:t>
      </w:r>
    </w:p>
    <w:p w14:paraId="30D616F7" w14:textId="77777777" w:rsidR="00565E62" w:rsidRPr="00565E62" w:rsidRDefault="00565E62">
      <w:pPr>
        <w:numPr>
          <w:ilvl w:val="0"/>
          <w:numId w:val="67"/>
        </w:numPr>
        <w:autoSpaceDN w:val="0"/>
        <w:spacing w:after="0" w:line="232" w:lineRule="auto"/>
        <w:ind w:right="20"/>
        <w:jc w:val="both"/>
        <w:rPr>
          <w:rFonts w:eastAsia="Arial" w:cs="Times New Roman"/>
        </w:rPr>
      </w:pPr>
      <w:proofErr w:type="gramStart"/>
      <w:r w:rsidRPr="00565E62">
        <w:rPr>
          <w:rFonts w:eastAsia="Arial" w:cs="Times New Roman"/>
        </w:rPr>
        <w:t>les</w:t>
      </w:r>
      <w:proofErr w:type="gramEnd"/>
      <w:r w:rsidRPr="00565E62">
        <w:rPr>
          <w:rFonts w:eastAsia="Arial" w:cs="Times New Roman"/>
        </w:rPr>
        <w:t xml:space="preserve"> tolérances d'écartement et de dénivelée à respecter seront au moins égales à celles indiquées pour les sciages dans ce même paragraphe.</w:t>
      </w:r>
    </w:p>
    <w:p w14:paraId="203BC0AC" w14:textId="77777777" w:rsidR="00565E62" w:rsidRPr="005B2891" w:rsidRDefault="00565E62" w:rsidP="005B2891">
      <w:pPr>
        <w:pStyle w:val="Titre4"/>
        <w:rPr>
          <w:noProof/>
          <w:sz w:val="22"/>
          <w:lang w:val="fr-FR"/>
        </w:rPr>
      </w:pPr>
      <w:r w:rsidRPr="005B2891">
        <w:rPr>
          <w:noProof/>
          <w:sz w:val="22"/>
          <w:lang w:val="fr-FR"/>
        </w:rPr>
        <w:t>Décoffrage</w:t>
      </w:r>
    </w:p>
    <w:p w14:paraId="2F5B5024" w14:textId="77777777" w:rsidR="00565E62" w:rsidRPr="00565E62" w:rsidRDefault="00565E62" w:rsidP="00565E62">
      <w:pPr>
        <w:spacing w:line="237" w:lineRule="auto"/>
        <w:ind w:left="4" w:right="20"/>
        <w:jc w:val="both"/>
        <w:rPr>
          <w:rFonts w:eastAsia="Arial" w:cs="Times New Roman"/>
        </w:rPr>
      </w:pPr>
      <w:r w:rsidRPr="00565E62">
        <w:rPr>
          <w:rFonts w:eastAsia="Arial" w:cs="Times New Roman"/>
        </w:rPr>
        <w:t>Le décoffrage se fera le plus tôt possible pour éviter tout retard dans le début du traitement des parements et permettre la réfection des parties défectueuses, mais il ne se fera jamais avant que le béton n'ait atteint une résistance suffisante pour éviter tout risque d'affaissement ou apparition d'un dommage quelconque, sous l'effet de son propre poids et des contraintes qu'on lui imposerait.</w:t>
      </w:r>
    </w:p>
    <w:p w14:paraId="5D1E3DC2" w14:textId="77777777" w:rsidR="00565E62" w:rsidRPr="00565E62" w:rsidRDefault="00565E62" w:rsidP="00565E62">
      <w:pPr>
        <w:spacing w:line="235" w:lineRule="auto"/>
        <w:ind w:left="4" w:right="20"/>
        <w:jc w:val="both"/>
        <w:rPr>
          <w:rFonts w:eastAsia="Arial" w:cs="Times New Roman"/>
        </w:rPr>
      </w:pPr>
      <w:r w:rsidRPr="00565E62">
        <w:rPr>
          <w:rFonts w:eastAsia="Arial" w:cs="Times New Roman"/>
        </w:rPr>
        <w:t>Les coffrages supportant des poutres, des dalles et des éléments en encorbellement ne devront pas être enlevés avant que la résistance R1 du béton n'ait atteint au moins 60 % de la résistance minimale à 28 jours (R2).</w:t>
      </w:r>
    </w:p>
    <w:p w14:paraId="6C341CA8" w14:textId="77777777" w:rsidR="00565E62" w:rsidRPr="00565E62" w:rsidRDefault="00565E62" w:rsidP="00565E62">
      <w:pPr>
        <w:spacing w:line="232" w:lineRule="auto"/>
        <w:ind w:left="4" w:right="20"/>
        <w:jc w:val="both"/>
        <w:rPr>
          <w:rFonts w:eastAsia="Arial" w:cs="Times New Roman"/>
        </w:rPr>
      </w:pPr>
      <w:r w:rsidRPr="00565E62">
        <w:rPr>
          <w:rFonts w:eastAsia="Arial" w:cs="Times New Roman"/>
        </w:rPr>
        <w:t>Pour les bétons en élévation, aucun décoffrage avant le bétonnage de la levée supérieure n'est autorisé sans l'approbation du fonctionnaire dirigeant.</w:t>
      </w:r>
    </w:p>
    <w:p w14:paraId="263C496D" w14:textId="77777777" w:rsidR="00565E62" w:rsidRPr="00565E62" w:rsidRDefault="00565E62" w:rsidP="00565E62">
      <w:pPr>
        <w:spacing w:line="235" w:lineRule="auto"/>
        <w:ind w:left="4" w:right="20"/>
        <w:jc w:val="both"/>
        <w:rPr>
          <w:rFonts w:eastAsia="Arial" w:cs="Times New Roman"/>
        </w:rPr>
      </w:pPr>
      <w:r w:rsidRPr="00565E62">
        <w:rPr>
          <w:rFonts w:eastAsia="Arial" w:cs="Times New Roman"/>
        </w:rPr>
        <w:t>Tous les parements seront conservés bruts de décoffrage. Les parements vus seront parfaitement réguliers, de teinte uniforme, et aucun nid de graviers ne devra être apparent.</w:t>
      </w:r>
    </w:p>
    <w:p w14:paraId="71D99FC1" w14:textId="77777777" w:rsidR="00565E62" w:rsidRPr="00565E62" w:rsidRDefault="00565E62" w:rsidP="00565E62">
      <w:pPr>
        <w:spacing w:line="235" w:lineRule="auto"/>
        <w:ind w:left="4"/>
        <w:jc w:val="both"/>
        <w:rPr>
          <w:rFonts w:eastAsia="Arial" w:cs="Times New Roman"/>
        </w:rPr>
      </w:pPr>
      <w:r w:rsidRPr="00565E62">
        <w:rPr>
          <w:rFonts w:eastAsia="Arial" w:cs="Times New Roman"/>
        </w:rPr>
        <w:t>Il sera interdit de marcher sur les parements décoffrés pendant les trois (3) jours qui suivent la fin de la mise en œuvre du béton les constituants. A cet effet, l'entrepreneur devra avoir défini à l'avance le mode d'application de la cure et comment s'effectuera la circulation nécessaire du chantier.</w:t>
      </w:r>
    </w:p>
    <w:p w14:paraId="44D2A20E" w14:textId="77777777" w:rsidR="00565E62" w:rsidRPr="005B2891" w:rsidRDefault="00565E62" w:rsidP="005B2891">
      <w:pPr>
        <w:pStyle w:val="Titre4"/>
        <w:rPr>
          <w:noProof/>
          <w:sz w:val="22"/>
          <w:lang w:val="fr-FR"/>
        </w:rPr>
      </w:pPr>
      <w:r w:rsidRPr="005B2891">
        <w:rPr>
          <w:noProof/>
          <w:sz w:val="22"/>
          <w:lang w:val="fr-FR"/>
        </w:rPr>
        <w:t>Niches d'ancrage - scellements</w:t>
      </w:r>
    </w:p>
    <w:p w14:paraId="5F9FBF23" w14:textId="77777777" w:rsidR="00565E62" w:rsidRPr="00565E62" w:rsidRDefault="00565E62" w:rsidP="00565E62">
      <w:pPr>
        <w:spacing w:line="235" w:lineRule="auto"/>
        <w:ind w:left="4"/>
        <w:jc w:val="both"/>
        <w:rPr>
          <w:rFonts w:eastAsia="Arial" w:cs="Times New Roman"/>
          <w:u w:val="single"/>
        </w:rPr>
      </w:pPr>
      <w:r w:rsidRPr="00565E62">
        <w:rPr>
          <w:rFonts w:ascii="Times New Roman" w:eastAsia="Arial" w:hAnsi="Times New Roman" w:cs="Times New Roman"/>
          <w:b/>
          <w:sz w:val="22"/>
          <w:u w:val="single"/>
        </w:rPr>
        <w:t>Généralités</w:t>
      </w:r>
    </w:p>
    <w:p w14:paraId="0E748992" w14:textId="77777777" w:rsidR="00565E62" w:rsidRPr="00565E62" w:rsidRDefault="00565E62" w:rsidP="00565E62">
      <w:pPr>
        <w:spacing w:line="235" w:lineRule="auto"/>
        <w:ind w:left="4" w:right="20"/>
        <w:jc w:val="both"/>
        <w:rPr>
          <w:rFonts w:eastAsia="Arial" w:cs="Times New Roman"/>
        </w:rPr>
      </w:pPr>
      <w:r w:rsidRPr="00565E62">
        <w:rPr>
          <w:rFonts w:eastAsia="Arial" w:cs="Times New Roman"/>
        </w:rPr>
        <w:t>Avant la mise en place du béton, l'entrepreneur vérifiera que toutes les pièces à noyer dans la coulée de béton seront correctement implantées et solidement arrimées, de façon qu'elles ne puissent pas être déplacées durant le bétonnage.</w:t>
      </w:r>
    </w:p>
    <w:p w14:paraId="27CE5013" w14:textId="77777777" w:rsidR="00565E62" w:rsidRPr="00565E62" w:rsidRDefault="00565E62" w:rsidP="00565E62">
      <w:pPr>
        <w:spacing w:line="235" w:lineRule="auto"/>
        <w:ind w:left="4" w:right="20"/>
        <w:jc w:val="both"/>
        <w:rPr>
          <w:rFonts w:eastAsia="Arial" w:cs="Times New Roman"/>
        </w:rPr>
      </w:pPr>
      <w:r w:rsidRPr="00565E62">
        <w:rPr>
          <w:rFonts w:eastAsia="Arial" w:cs="Times New Roman"/>
        </w:rPr>
        <w:t>Les pièces à noyer seront propres, exemptes de graisse ou d'huile, débarrassées de toute trace de rouille, calamine, laitance ou autre matière nuisible pour l'adhérence du béton.</w:t>
      </w:r>
    </w:p>
    <w:p w14:paraId="30E2BEEC" w14:textId="77777777" w:rsidR="00565E62" w:rsidRPr="00565E62" w:rsidRDefault="00565E62" w:rsidP="00565E62">
      <w:pPr>
        <w:spacing w:line="232" w:lineRule="auto"/>
        <w:jc w:val="both"/>
        <w:rPr>
          <w:rFonts w:eastAsia="Arial" w:cs="Times New Roman"/>
        </w:rPr>
      </w:pPr>
      <w:bookmarkStart w:id="114" w:name="page88"/>
      <w:bookmarkEnd w:id="114"/>
      <w:r w:rsidRPr="00565E62">
        <w:rPr>
          <w:rFonts w:eastAsia="Arial" w:cs="Times New Roman"/>
        </w:rPr>
        <w:t>Avant tout bétonnage, les pièces à enrober seront contrôlées par le fonctionnaire dirigeant.</w:t>
      </w:r>
    </w:p>
    <w:p w14:paraId="05C32B4B" w14:textId="77777777" w:rsidR="00565E62" w:rsidRPr="00565E62" w:rsidRDefault="00565E62" w:rsidP="00565E62">
      <w:pPr>
        <w:rPr>
          <w:rFonts w:eastAsia="Calibri" w:cs="Arial"/>
        </w:rPr>
      </w:pPr>
      <w:r w:rsidRPr="00565E62">
        <w:rPr>
          <w:rFonts w:eastAsia="Arial" w:cs="Times New Roman"/>
        </w:rPr>
        <w:t>Aucune conduite provisoire (air, eau) nécessaire à la construction des ouvrages ne pourra être enrobée dans le béton sans le consentement du fonctionnaire dirigeant. Le cas échéant, de telles conduites seront remplies de béton ou de coulis dès qu'elles n'auront plus d'utilité</w:t>
      </w:r>
    </w:p>
    <w:p w14:paraId="2B60A1A2" w14:textId="77777777" w:rsidR="00565E62" w:rsidRPr="00565E62" w:rsidRDefault="00565E62" w:rsidP="00565E62">
      <w:pPr>
        <w:rPr>
          <w:u w:val="single"/>
        </w:rPr>
      </w:pPr>
      <w:r w:rsidRPr="00565E62">
        <w:rPr>
          <w:rFonts w:ascii="Times New Roman" w:eastAsia="Arial" w:hAnsi="Times New Roman" w:cs="Times New Roman"/>
          <w:b/>
          <w:sz w:val="22"/>
          <w:u w:val="single"/>
        </w:rPr>
        <w:t>Trous d'ancrage simples</w:t>
      </w:r>
    </w:p>
    <w:p w14:paraId="35257EF9" w14:textId="77777777" w:rsidR="00565E62" w:rsidRPr="00565E62" w:rsidRDefault="00565E62" w:rsidP="00565E62">
      <w:pPr>
        <w:spacing w:line="235" w:lineRule="auto"/>
        <w:jc w:val="both"/>
        <w:rPr>
          <w:rFonts w:eastAsia="Arial" w:cs="Times New Roman"/>
        </w:rPr>
      </w:pPr>
      <w:r w:rsidRPr="00565E62">
        <w:rPr>
          <w:rFonts w:eastAsia="Arial" w:cs="Times New Roman"/>
        </w:rPr>
        <w:t>Ces trous d'ancrage sont de simples évidements réalisés au moyen de coffrages appropriés. Ils seront toujours conçus de manière à permettre une mise en place aisée et correcte du béton de scellement.</w:t>
      </w:r>
    </w:p>
    <w:p w14:paraId="7A84D5FE" w14:textId="77777777" w:rsidR="0036774F" w:rsidRPr="00565E62" w:rsidRDefault="00565E62" w:rsidP="00565E62">
      <w:pPr>
        <w:spacing w:line="235" w:lineRule="auto"/>
        <w:jc w:val="both"/>
        <w:rPr>
          <w:rFonts w:eastAsia="Arial" w:cs="Times New Roman"/>
        </w:rPr>
      </w:pPr>
      <w:r w:rsidRPr="00565E62">
        <w:rPr>
          <w:rFonts w:eastAsia="Arial" w:cs="Times New Roman"/>
        </w:rPr>
        <w:t>Après le décoffrage, l'entrepreneur protégera les niches d'ancrage contre l'encrassement et les souillures diverses en bouchant l'ouverture par tout moyen approuvé par le fonctionnaire dirigeant.</w:t>
      </w:r>
    </w:p>
    <w:p w14:paraId="551272AC" w14:textId="77777777" w:rsidR="00565E62" w:rsidRPr="00565E62" w:rsidRDefault="00565E62" w:rsidP="00565E62">
      <w:pPr>
        <w:rPr>
          <w:rFonts w:ascii="Times New Roman" w:eastAsia="Arial" w:hAnsi="Times New Roman" w:cs="Times New Roman"/>
          <w:b/>
          <w:sz w:val="22"/>
          <w:u w:val="single"/>
        </w:rPr>
      </w:pPr>
      <w:r w:rsidRPr="00565E62">
        <w:rPr>
          <w:rFonts w:ascii="Times New Roman" w:eastAsia="Arial" w:hAnsi="Times New Roman" w:cs="Times New Roman"/>
          <w:b/>
          <w:sz w:val="22"/>
          <w:u w:val="single"/>
        </w:rPr>
        <w:lastRenderedPageBreak/>
        <w:t>Trous d'ancrage cylindriques</w:t>
      </w:r>
    </w:p>
    <w:p w14:paraId="3FC62500" w14:textId="77777777" w:rsidR="00565E62" w:rsidRPr="00565E62" w:rsidRDefault="00565E62" w:rsidP="00565E62">
      <w:pPr>
        <w:spacing w:line="235" w:lineRule="auto"/>
        <w:jc w:val="both"/>
        <w:rPr>
          <w:rFonts w:eastAsia="Arial" w:cs="Times New Roman"/>
        </w:rPr>
      </w:pPr>
      <w:r w:rsidRPr="00565E62">
        <w:rPr>
          <w:rFonts w:eastAsia="Arial" w:cs="Times New Roman"/>
        </w:rPr>
        <w:t>Ces trous d'ancrage seront réalisés au moyen de tuyaux en béton ou autre matériau, noyés définitivement dans la masse du béton. Ces tuyaux dépasseront de 10cm environ du béton et seront noyés définitivement dans la masse de celui-ci.</w:t>
      </w:r>
    </w:p>
    <w:p w14:paraId="2F8635C9" w14:textId="77777777" w:rsidR="00565E62" w:rsidRPr="00565E62" w:rsidRDefault="00565E62" w:rsidP="00565E62">
      <w:pPr>
        <w:spacing w:line="232" w:lineRule="auto"/>
        <w:jc w:val="both"/>
        <w:rPr>
          <w:rFonts w:eastAsia="Arial" w:cs="Times New Roman"/>
        </w:rPr>
      </w:pPr>
      <w:r w:rsidRPr="00565E62">
        <w:rPr>
          <w:rFonts w:eastAsia="Arial" w:cs="Times New Roman"/>
        </w:rPr>
        <w:t>Il incombera à l'entrepreneur d'implanter ces accessoires avec précision et de les fixer aux coffrages pour exclure tout déplacement pendant le bétonnage.</w:t>
      </w:r>
    </w:p>
    <w:p w14:paraId="4ACA301E" w14:textId="77777777" w:rsidR="00CF073A" w:rsidRPr="006B676B" w:rsidRDefault="00565E62" w:rsidP="00565E62">
      <w:pPr>
        <w:rPr>
          <w:rFonts w:eastAsia="Arial" w:cs="Times New Roman"/>
        </w:rPr>
      </w:pPr>
      <w:r w:rsidRPr="00565E62">
        <w:rPr>
          <w:rFonts w:eastAsia="Arial" w:cs="Times New Roman"/>
        </w:rPr>
        <w:t>Après le décoffrage, les faces visibles seront nettoyées, débarrassées de toute trace de béton ou de laitance et protégées, si nécessaire</w:t>
      </w:r>
      <w:r w:rsidR="00ED782B">
        <w:rPr>
          <w:rFonts w:eastAsia="Arial" w:cs="Times New Roman"/>
        </w:rPr>
        <w:t>.</w:t>
      </w:r>
    </w:p>
    <w:p w14:paraId="49A4CF68" w14:textId="77777777" w:rsidR="00565E62" w:rsidRPr="00565E62" w:rsidRDefault="00565E62" w:rsidP="00EC10BE">
      <w:pPr>
        <w:pStyle w:val="Titre3"/>
        <w:spacing w:before="0" w:after="0"/>
        <w:rPr>
          <w:lang w:val="fr-BE"/>
        </w:rPr>
      </w:pPr>
      <w:bookmarkStart w:id="115" w:name="_Toc64298653"/>
      <w:bookmarkStart w:id="116" w:name="_Toc63241751"/>
      <w:bookmarkStart w:id="117" w:name="_Toc171187277"/>
      <w:r w:rsidRPr="00565E62">
        <w:rPr>
          <w:lang w:val="fr-BE"/>
        </w:rPr>
        <w:t>Armatures</w:t>
      </w:r>
      <w:bookmarkEnd w:id="115"/>
      <w:bookmarkEnd w:id="116"/>
      <w:bookmarkEnd w:id="117"/>
    </w:p>
    <w:p w14:paraId="52B5A0D2" w14:textId="77777777" w:rsidR="00565E62" w:rsidRPr="005B2891" w:rsidRDefault="00565E62" w:rsidP="005B2891">
      <w:pPr>
        <w:pStyle w:val="Titre4"/>
        <w:rPr>
          <w:noProof/>
          <w:sz w:val="22"/>
          <w:lang w:val="fr-FR"/>
        </w:rPr>
      </w:pPr>
      <w:r w:rsidRPr="005B2891">
        <w:rPr>
          <w:noProof/>
          <w:sz w:val="22"/>
          <w:lang w:val="fr-FR"/>
        </w:rPr>
        <w:t>Transport et stockage</w:t>
      </w:r>
    </w:p>
    <w:p w14:paraId="1CE7828A" w14:textId="77777777" w:rsidR="00565E62" w:rsidRPr="00565E62" w:rsidRDefault="00565E62" w:rsidP="00565E62">
      <w:pPr>
        <w:spacing w:line="232" w:lineRule="auto"/>
        <w:jc w:val="both"/>
        <w:rPr>
          <w:rFonts w:eastAsia="Arial" w:cs="Times New Roman"/>
        </w:rPr>
      </w:pPr>
      <w:r w:rsidRPr="00565E62">
        <w:rPr>
          <w:rFonts w:eastAsia="Arial" w:cs="Times New Roman"/>
        </w:rPr>
        <w:t>Les armatures à béton seront transportées et stockées dans de bonnes conditions pour éviter :</w:t>
      </w:r>
    </w:p>
    <w:p w14:paraId="7887B156" w14:textId="6D355E45" w:rsidR="00565E62" w:rsidRPr="00565E62" w:rsidRDefault="001B316B">
      <w:pPr>
        <w:numPr>
          <w:ilvl w:val="0"/>
          <w:numId w:val="70"/>
        </w:numPr>
        <w:autoSpaceDN w:val="0"/>
        <w:spacing w:after="0" w:line="264" w:lineRule="auto"/>
        <w:rPr>
          <w:rFonts w:eastAsia="Arial" w:cs="Times New Roman"/>
        </w:rPr>
      </w:pPr>
      <w:r w:rsidRPr="00565E62">
        <w:rPr>
          <w:rFonts w:eastAsia="Arial" w:cs="Times New Roman"/>
        </w:rPr>
        <w:t>L’apparition</w:t>
      </w:r>
      <w:r w:rsidR="00565E62" w:rsidRPr="00565E62">
        <w:rPr>
          <w:rFonts w:eastAsia="Arial" w:cs="Times New Roman"/>
        </w:rPr>
        <w:t xml:space="preserve"> de défauts mécaniques et de déformations,</w:t>
      </w:r>
    </w:p>
    <w:p w14:paraId="08AB1BD8" w14:textId="77777777" w:rsidR="00565E62" w:rsidRPr="00565E62" w:rsidRDefault="00565E62" w:rsidP="00565E62">
      <w:pPr>
        <w:spacing w:line="69" w:lineRule="exact"/>
        <w:rPr>
          <w:rFonts w:eastAsia="Times New Roman" w:cs="Times New Roman"/>
        </w:rPr>
      </w:pPr>
    </w:p>
    <w:p w14:paraId="2757DAA7" w14:textId="77777777" w:rsidR="00565E62" w:rsidRPr="00565E62" w:rsidRDefault="00565E62">
      <w:pPr>
        <w:numPr>
          <w:ilvl w:val="0"/>
          <w:numId w:val="70"/>
        </w:numPr>
        <w:autoSpaceDN w:val="0"/>
        <w:spacing w:after="0" w:line="264" w:lineRule="auto"/>
        <w:rPr>
          <w:rFonts w:eastAsia="Arial" w:cs="Times New Roman"/>
        </w:rPr>
      </w:pPr>
      <w:proofErr w:type="gramStart"/>
      <w:r w:rsidRPr="00565E62">
        <w:rPr>
          <w:rFonts w:eastAsia="Arial" w:cs="Times New Roman"/>
        </w:rPr>
        <w:t>la</w:t>
      </w:r>
      <w:proofErr w:type="gramEnd"/>
      <w:r w:rsidRPr="00565E62">
        <w:rPr>
          <w:rFonts w:eastAsia="Arial" w:cs="Times New Roman"/>
        </w:rPr>
        <w:t xml:space="preserve"> rupture des liaisons soudées des treillis soudés et des éléments préfabriqués d'armatures,</w:t>
      </w:r>
    </w:p>
    <w:p w14:paraId="706C0072" w14:textId="77777777" w:rsidR="00565E62" w:rsidRPr="00565E62" w:rsidRDefault="00565E62">
      <w:pPr>
        <w:numPr>
          <w:ilvl w:val="0"/>
          <w:numId w:val="71"/>
        </w:numPr>
        <w:autoSpaceDN w:val="0"/>
        <w:spacing w:after="0" w:line="278" w:lineRule="auto"/>
        <w:ind w:right="3180"/>
        <w:rPr>
          <w:rFonts w:eastAsia="Arial" w:cs="Times New Roman"/>
        </w:rPr>
      </w:pPr>
      <w:proofErr w:type="gramStart"/>
      <w:r w:rsidRPr="00565E62">
        <w:rPr>
          <w:rFonts w:eastAsia="Arial" w:cs="Times New Roman"/>
        </w:rPr>
        <w:t>des</w:t>
      </w:r>
      <w:proofErr w:type="gramEnd"/>
      <w:r w:rsidRPr="00565E62">
        <w:rPr>
          <w:rFonts w:eastAsia="Arial" w:cs="Times New Roman"/>
        </w:rPr>
        <w:t xml:space="preserve"> souillures qui pourraient nuire à l'adhérence, </w:t>
      </w:r>
    </w:p>
    <w:p w14:paraId="7A5A1610" w14:textId="77777777" w:rsidR="00565E62" w:rsidRPr="00565E62" w:rsidRDefault="00565E62">
      <w:pPr>
        <w:numPr>
          <w:ilvl w:val="0"/>
          <w:numId w:val="71"/>
        </w:numPr>
        <w:autoSpaceDN w:val="0"/>
        <w:spacing w:after="0" w:line="278" w:lineRule="auto"/>
        <w:ind w:right="3180"/>
        <w:rPr>
          <w:rFonts w:eastAsia="Arial" w:cs="Times New Roman"/>
        </w:rPr>
      </w:pPr>
      <w:proofErr w:type="gramStart"/>
      <w:r w:rsidRPr="00565E62">
        <w:rPr>
          <w:rFonts w:eastAsia="Arial" w:cs="Times New Roman"/>
        </w:rPr>
        <w:t>la</w:t>
      </w:r>
      <w:proofErr w:type="gramEnd"/>
      <w:r w:rsidRPr="00565E62">
        <w:rPr>
          <w:rFonts w:eastAsia="Arial" w:cs="Times New Roman"/>
        </w:rPr>
        <w:t xml:space="preserve"> perte de signe de reconnaissance,</w:t>
      </w:r>
    </w:p>
    <w:p w14:paraId="6D0D5F5E" w14:textId="77777777" w:rsidR="00565E62" w:rsidRPr="00565E62" w:rsidRDefault="00565E62">
      <w:pPr>
        <w:numPr>
          <w:ilvl w:val="0"/>
          <w:numId w:val="71"/>
        </w:numPr>
        <w:autoSpaceDN w:val="0"/>
        <w:spacing w:after="0" w:line="278" w:lineRule="auto"/>
        <w:ind w:right="3180"/>
        <w:rPr>
          <w:rFonts w:eastAsia="Arial" w:cs="Times New Roman"/>
        </w:rPr>
      </w:pPr>
      <w:proofErr w:type="gramStart"/>
      <w:r w:rsidRPr="00565E62">
        <w:rPr>
          <w:rFonts w:eastAsia="Arial" w:cs="Times New Roman"/>
        </w:rPr>
        <w:t>la</w:t>
      </w:r>
      <w:proofErr w:type="gramEnd"/>
      <w:r w:rsidRPr="00565E62">
        <w:rPr>
          <w:rFonts w:eastAsia="Arial" w:cs="Times New Roman"/>
        </w:rPr>
        <w:t xml:space="preserve"> diminution de section par corrosion,</w:t>
      </w:r>
    </w:p>
    <w:p w14:paraId="35108738" w14:textId="77777777" w:rsidR="00565E62" w:rsidRPr="00565E62" w:rsidRDefault="00565E62" w:rsidP="00565E62">
      <w:pPr>
        <w:spacing w:line="12" w:lineRule="exact"/>
        <w:rPr>
          <w:rFonts w:eastAsia="Times New Roman" w:cs="Times New Roman"/>
        </w:rPr>
      </w:pPr>
    </w:p>
    <w:p w14:paraId="562042BD" w14:textId="77777777" w:rsidR="00565E62" w:rsidRPr="00565E62" w:rsidRDefault="00565E62">
      <w:pPr>
        <w:numPr>
          <w:ilvl w:val="0"/>
          <w:numId w:val="72"/>
        </w:numPr>
        <w:autoSpaceDN w:val="0"/>
        <w:spacing w:after="0" w:line="264" w:lineRule="auto"/>
        <w:rPr>
          <w:rFonts w:eastAsia="Arial" w:cs="Times New Roman"/>
        </w:rPr>
      </w:pPr>
      <w:proofErr w:type="gramStart"/>
      <w:r w:rsidRPr="00565E62">
        <w:rPr>
          <w:rFonts w:eastAsia="Arial" w:cs="Times New Roman"/>
        </w:rPr>
        <w:t>des</w:t>
      </w:r>
      <w:proofErr w:type="gramEnd"/>
      <w:r w:rsidRPr="00565E62">
        <w:rPr>
          <w:rFonts w:eastAsia="Arial" w:cs="Times New Roman"/>
        </w:rPr>
        <w:t xml:space="preserve"> déformations de toute nature des treillis soudés ou des éléments préfabriqués.</w:t>
      </w:r>
    </w:p>
    <w:p w14:paraId="2EAD2CDF" w14:textId="77777777" w:rsidR="00565E62" w:rsidRPr="00565E62" w:rsidRDefault="00565E62" w:rsidP="00565E62">
      <w:pPr>
        <w:spacing w:line="48" w:lineRule="exact"/>
        <w:rPr>
          <w:rFonts w:eastAsia="Times New Roman" w:cs="Times New Roman"/>
        </w:rPr>
      </w:pPr>
    </w:p>
    <w:p w14:paraId="449F232E" w14:textId="77777777" w:rsidR="00565E62" w:rsidRPr="00565E62" w:rsidRDefault="00565E62" w:rsidP="00565E62">
      <w:pPr>
        <w:spacing w:after="0" w:line="237" w:lineRule="auto"/>
        <w:jc w:val="both"/>
        <w:rPr>
          <w:rFonts w:eastAsia="Arial" w:cs="Times New Roman"/>
        </w:rPr>
      </w:pPr>
      <w:r w:rsidRPr="00565E62">
        <w:rPr>
          <w:rFonts w:eastAsia="Arial" w:cs="Times New Roman"/>
        </w:rPr>
        <w:t>Les aciers doivent être transportés et stockés de manière à rester classés et séparés par type, sorte, classe, résistance et diamètre. La mise en dépôt et le transport des armatures doivent se faire sur des appuis solides, éloignés du sol et des précautions devront être prises pour éviter les dégâts et les déformations et l'accumulation de toute matière de corrosive pouvant compromettre la résistance ou la bonne adhérence au béton.</w:t>
      </w:r>
    </w:p>
    <w:p w14:paraId="28157015" w14:textId="77777777" w:rsidR="00565E62" w:rsidRPr="00565E62" w:rsidRDefault="00565E62" w:rsidP="00565E62">
      <w:pPr>
        <w:rPr>
          <w:rFonts w:eastAsia="Calibri" w:cs="Arial"/>
        </w:rPr>
      </w:pPr>
      <w:r w:rsidRPr="00565E62">
        <w:rPr>
          <w:rFonts w:eastAsia="Arial" w:cs="Times New Roman"/>
        </w:rPr>
        <w:t>Le stock couvrira au moins les besoins d'un mois de consommation</w:t>
      </w:r>
    </w:p>
    <w:p w14:paraId="59799D56" w14:textId="77777777" w:rsidR="00565E62" w:rsidRPr="005B2891" w:rsidRDefault="00565E62" w:rsidP="005B2891">
      <w:pPr>
        <w:pStyle w:val="Titre4"/>
        <w:rPr>
          <w:noProof/>
          <w:sz w:val="22"/>
          <w:lang w:val="fr-FR"/>
        </w:rPr>
      </w:pPr>
      <w:r w:rsidRPr="005B2891">
        <w:rPr>
          <w:noProof/>
          <w:sz w:val="22"/>
          <w:lang w:val="fr-FR"/>
        </w:rPr>
        <w:t>Nettoyage, propreté et façonnage</w:t>
      </w:r>
    </w:p>
    <w:p w14:paraId="2995BF90" w14:textId="77777777" w:rsidR="00565E62" w:rsidRPr="00565E62" w:rsidRDefault="00565E62" w:rsidP="00565E62">
      <w:pPr>
        <w:spacing w:line="232" w:lineRule="auto"/>
        <w:jc w:val="both"/>
        <w:rPr>
          <w:rFonts w:eastAsia="Arial" w:cs="Times New Roman"/>
        </w:rPr>
      </w:pPr>
      <w:r w:rsidRPr="00565E62">
        <w:rPr>
          <w:rFonts w:eastAsia="Arial" w:cs="Times New Roman"/>
        </w:rPr>
        <w:t>Avant leur mise en place, les armatures et tous les supports métalliques seront nettoyés pour éliminer les traces de béton, de poussière diverse, de graisse et toute</w:t>
      </w:r>
      <w:bookmarkStart w:id="118" w:name="page89"/>
      <w:bookmarkEnd w:id="118"/>
      <w:r w:rsidRPr="00565E62">
        <w:rPr>
          <w:rFonts w:eastAsia="Arial" w:cs="Times New Roman"/>
        </w:rPr>
        <w:t xml:space="preserve"> autre matière néfaste. Les plaques de rouille ou de calamine qui ne pourront s'enlever par brossage énergique seront considérés comme néfastes.</w:t>
      </w:r>
    </w:p>
    <w:p w14:paraId="70E2D08D" w14:textId="77777777" w:rsidR="00565E62" w:rsidRPr="00565E62" w:rsidRDefault="00565E62" w:rsidP="00565E62">
      <w:pPr>
        <w:spacing w:line="235" w:lineRule="auto"/>
        <w:ind w:left="4" w:right="20"/>
        <w:jc w:val="both"/>
        <w:rPr>
          <w:rFonts w:eastAsia="Arial" w:cs="Times New Roman"/>
        </w:rPr>
      </w:pPr>
      <w:r w:rsidRPr="00565E62">
        <w:rPr>
          <w:rFonts w:eastAsia="Arial" w:cs="Times New Roman"/>
        </w:rPr>
        <w:t>Le façonnage des barres d'armature s'effectuera conformément aux exigences des spécifications et des normes (EN) au chantier de façonnage de l'entrepreneur ou en atelier spécialisé.</w:t>
      </w:r>
    </w:p>
    <w:p w14:paraId="486797E0" w14:textId="77777777" w:rsidR="00565E62" w:rsidRPr="00565E62" w:rsidRDefault="00565E62" w:rsidP="00565E62">
      <w:pPr>
        <w:spacing w:line="232" w:lineRule="auto"/>
        <w:ind w:left="4" w:right="20"/>
        <w:jc w:val="both"/>
        <w:rPr>
          <w:rFonts w:eastAsia="Arial" w:cs="Times New Roman"/>
        </w:rPr>
      </w:pPr>
      <w:r w:rsidRPr="00565E62">
        <w:rPr>
          <w:rFonts w:eastAsia="Arial" w:cs="Times New Roman"/>
        </w:rPr>
        <w:t>Après leur mise en place, les armatures seront maintenues propres jusqu'au bétonnage complet.</w:t>
      </w:r>
    </w:p>
    <w:p w14:paraId="493A4085" w14:textId="77777777" w:rsidR="00565E62" w:rsidRPr="005B2891" w:rsidRDefault="00565E62" w:rsidP="005B2891">
      <w:pPr>
        <w:pStyle w:val="Titre4"/>
        <w:rPr>
          <w:noProof/>
          <w:sz w:val="22"/>
          <w:lang w:val="fr-FR"/>
        </w:rPr>
      </w:pPr>
      <w:r w:rsidRPr="005B2891">
        <w:rPr>
          <w:noProof/>
          <w:sz w:val="22"/>
          <w:lang w:val="fr-FR"/>
        </w:rPr>
        <w:t>Mise en place</w:t>
      </w:r>
    </w:p>
    <w:p w14:paraId="5ACA077B" w14:textId="77777777" w:rsidR="00565E62" w:rsidRPr="00565E62" w:rsidRDefault="00565E62" w:rsidP="00565E62">
      <w:pPr>
        <w:spacing w:line="237" w:lineRule="auto"/>
        <w:ind w:left="4" w:right="20"/>
        <w:jc w:val="both"/>
        <w:rPr>
          <w:rFonts w:eastAsia="Arial" w:cs="Times New Roman"/>
        </w:rPr>
      </w:pPr>
      <w:r w:rsidRPr="00565E62">
        <w:rPr>
          <w:rFonts w:eastAsia="Arial" w:cs="Times New Roman"/>
        </w:rPr>
        <w:t xml:space="preserve">Les armatures seront placées avec précision comme indiqué sur les dessins d’exécution ; elles seront maintenues solidement, de façon à ne pouvoir bouger lors du bétonnage. On évitera de déplacer ou de secouer des armatures enrobées dans du béton frais. L'entrepreneur devra prévoir des barres de montage, des cavaliers, des épingles, des cales en béton pour une mise en place correcte, solide et rigide des armatures. Les cales en bois </w:t>
      </w:r>
      <w:r w:rsidRPr="00565E62">
        <w:rPr>
          <w:rFonts w:eastAsia="Arial" w:cs="Times New Roman"/>
        </w:rPr>
        <w:lastRenderedPageBreak/>
        <w:t>seront proscrites. Toutes les ligatures en fil de fer se termineront du côté de la masse du béton et ne devront jamais pointer vers les parements.</w:t>
      </w:r>
    </w:p>
    <w:p w14:paraId="138DD95F" w14:textId="77777777" w:rsidR="00565E62" w:rsidRPr="00565E62" w:rsidRDefault="00565E62" w:rsidP="00565E62">
      <w:pPr>
        <w:spacing w:line="0" w:lineRule="atLeast"/>
        <w:ind w:left="4"/>
        <w:jc w:val="both"/>
        <w:rPr>
          <w:rFonts w:eastAsia="Arial" w:cs="Times New Roman"/>
        </w:rPr>
      </w:pPr>
      <w:r w:rsidRPr="00565E62">
        <w:rPr>
          <w:rFonts w:eastAsia="Arial" w:cs="Times New Roman"/>
        </w:rPr>
        <w:t>L'assemblage par soudure ne sera pas admis.</w:t>
      </w:r>
    </w:p>
    <w:p w14:paraId="43D8C344" w14:textId="77777777" w:rsidR="00565E62" w:rsidRPr="00565E62" w:rsidRDefault="00565E62" w:rsidP="00565E62">
      <w:pPr>
        <w:spacing w:line="235" w:lineRule="auto"/>
        <w:ind w:left="4" w:right="20"/>
        <w:jc w:val="both"/>
        <w:rPr>
          <w:rFonts w:eastAsia="Arial" w:cs="Times New Roman"/>
        </w:rPr>
      </w:pPr>
      <w:r w:rsidRPr="00565E62">
        <w:rPr>
          <w:rFonts w:eastAsia="Arial" w:cs="Times New Roman"/>
        </w:rPr>
        <w:t>Sauf indications contraires des dessins d'exécution, la distance minimale des armatures aux parements sera de 5cm pour les éléments d'épaisseur supérieure à 50cm et de 3,5 à 4,0cm pour des éléments d'épaisseur inférieure à 50cm.</w:t>
      </w:r>
    </w:p>
    <w:p w14:paraId="6DC7D28E" w14:textId="77777777" w:rsidR="00565E62" w:rsidRPr="00565E62" w:rsidRDefault="00565E62" w:rsidP="00565E62">
      <w:pPr>
        <w:spacing w:line="0" w:lineRule="atLeast"/>
        <w:ind w:left="4"/>
        <w:jc w:val="both"/>
        <w:rPr>
          <w:rFonts w:eastAsia="Arial" w:cs="Times New Roman"/>
        </w:rPr>
      </w:pPr>
      <w:r w:rsidRPr="00565E62">
        <w:rPr>
          <w:rFonts w:eastAsia="Arial" w:cs="Times New Roman"/>
        </w:rPr>
        <w:t>Les tolérances concernant la mise en place des armatures sont les suivantes :</w:t>
      </w:r>
    </w:p>
    <w:p w14:paraId="25E57D09" w14:textId="77777777" w:rsidR="00565E62" w:rsidRPr="00565E62" w:rsidRDefault="00565E62">
      <w:pPr>
        <w:numPr>
          <w:ilvl w:val="0"/>
          <w:numId w:val="73"/>
        </w:numPr>
        <w:autoSpaceDN w:val="0"/>
        <w:spacing w:after="0" w:line="264" w:lineRule="auto"/>
        <w:ind w:right="20"/>
        <w:jc w:val="both"/>
        <w:rPr>
          <w:rFonts w:eastAsia="Arial" w:cs="Times New Roman"/>
        </w:rPr>
      </w:pPr>
      <w:r w:rsidRPr="00565E62">
        <w:rPr>
          <w:rFonts w:eastAsia="Arial" w:cs="Times New Roman"/>
        </w:rPr>
        <w:t>± 2,5cm pour l'espacement entre les barres voisines ou pour la distance totale entre deux barres séparées par d'autres,</w:t>
      </w:r>
    </w:p>
    <w:p w14:paraId="6FFA8806" w14:textId="77777777" w:rsidR="00565E62" w:rsidRPr="00565E62" w:rsidRDefault="00565E62">
      <w:pPr>
        <w:numPr>
          <w:ilvl w:val="0"/>
          <w:numId w:val="74"/>
        </w:numPr>
        <w:autoSpaceDN w:val="0"/>
        <w:spacing w:after="0" w:line="0" w:lineRule="atLeast"/>
        <w:jc w:val="both"/>
        <w:rPr>
          <w:rFonts w:eastAsia="Arial" w:cs="Times New Roman"/>
        </w:rPr>
      </w:pPr>
      <w:r w:rsidRPr="00565E62">
        <w:rPr>
          <w:rFonts w:eastAsia="Arial" w:cs="Times New Roman"/>
        </w:rPr>
        <w:t>± 0,5cm pour la distance aux parements.</w:t>
      </w:r>
    </w:p>
    <w:p w14:paraId="79415280" w14:textId="77777777" w:rsidR="00565E62" w:rsidRPr="00565E62" w:rsidRDefault="00565E62" w:rsidP="00565E62">
      <w:pPr>
        <w:spacing w:line="235" w:lineRule="auto"/>
        <w:ind w:left="4" w:right="20"/>
        <w:jc w:val="both"/>
        <w:rPr>
          <w:rFonts w:eastAsia="Arial" w:cs="Times New Roman"/>
        </w:rPr>
      </w:pPr>
      <w:r w:rsidRPr="00565E62">
        <w:rPr>
          <w:rFonts w:eastAsia="Arial" w:cs="Times New Roman"/>
        </w:rPr>
        <w:t>Aucun bétonnage ne pourra commencer avant que le fonctionnaire dirigeant n’ait contrôlé les diamètres, le nombre et la disposition des barres, qui devront être conformes aux plans d'exécution ou aux instructions écrites données par le fonctionnaire dirigeant.</w:t>
      </w:r>
    </w:p>
    <w:p w14:paraId="5A06F04F" w14:textId="77777777" w:rsidR="00565E62" w:rsidRPr="00565E62" w:rsidRDefault="00565E62" w:rsidP="00565E62">
      <w:pPr>
        <w:spacing w:line="232" w:lineRule="auto"/>
        <w:ind w:left="4" w:right="20"/>
        <w:jc w:val="both"/>
        <w:rPr>
          <w:rFonts w:eastAsia="Arial" w:cs="Times New Roman"/>
        </w:rPr>
      </w:pPr>
      <w:r w:rsidRPr="00565E62">
        <w:rPr>
          <w:rFonts w:eastAsia="Arial" w:cs="Times New Roman"/>
        </w:rPr>
        <w:t>L'entrepreneur prendra toute précaution pour que l'enrobage des armatures par le béton soit parfait.</w:t>
      </w:r>
    </w:p>
    <w:p w14:paraId="573DF19F" w14:textId="77777777" w:rsidR="00565E62" w:rsidRPr="00565E62" w:rsidRDefault="00565E62" w:rsidP="00565E62">
      <w:pPr>
        <w:spacing w:line="232" w:lineRule="auto"/>
        <w:ind w:left="4"/>
        <w:jc w:val="both"/>
        <w:rPr>
          <w:rFonts w:eastAsia="Arial" w:cs="Times New Roman"/>
        </w:rPr>
      </w:pPr>
      <w:r w:rsidRPr="00565E62">
        <w:rPr>
          <w:rFonts w:eastAsia="Arial" w:cs="Times New Roman"/>
        </w:rPr>
        <w:t>Tous les fers à béton seront façonnés à froid de manière progressive, en évitant tout-à-coup.</w:t>
      </w:r>
    </w:p>
    <w:p w14:paraId="7E6B4251" w14:textId="77777777" w:rsidR="00565E62" w:rsidRPr="00565E62" w:rsidRDefault="00565E62" w:rsidP="00565E62">
      <w:pPr>
        <w:spacing w:line="232" w:lineRule="auto"/>
        <w:ind w:left="4" w:right="20"/>
        <w:jc w:val="both"/>
        <w:rPr>
          <w:rFonts w:eastAsia="Arial" w:cs="Times New Roman"/>
        </w:rPr>
      </w:pPr>
      <w:r w:rsidRPr="00565E62">
        <w:rPr>
          <w:rFonts w:eastAsia="Arial" w:cs="Times New Roman"/>
        </w:rPr>
        <w:t>Les rayons de courbures mesurés sur les fibres moyennes des barres seront, sauf spécification contraire, au minimum égaux à 5 fois le diamètre.</w:t>
      </w:r>
    </w:p>
    <w:p w14:paraId="73DC0A4B" w14:textId="77777777" w:rsidR="00565E62" w:rsidRPr="00565E62" w:rsidRDefault="00565E62" w:rsidP="00565E62">
      <w:pPr>
        <w:spacing w:line="0" w:lineRule="atLeast"/>
        <w:ind w:left="4"/>
        <w:jc w:val="both"/>
        <w:rPr>
          <w:rFonts w:eastAsia="Arial" w:cs="Times New Roman"/>
        </w:rPr>
      </w:pPr>
      <w:r w:rsidRPr="00565E62">
        <w:rPr>
          <w:rFonts w:eastAsia="Arial" w:cs="Times New Roman"/>
        </w:rPr>
        <w:t>Le pliage des barres d'un diamètre supérieur à 12 mm sera exécuté obligatoirement à l'aide d'un mandrin approprié.</w:t>
      </w:r>
    </w:p>
    <w:p w14:paraId="5B83DC9A" w14:textId="77777777" w:rsidR="00565E62" w:rsidRPr="005B2891" w:rsidRDefault="00565E62" w:rsidP="005B2891">
      <w:pPr>
        <w:pStyle w:val="Titre4"/>
        <w:rPr>
          <w:noProof/>
          <w:sz w:val="22"/>
          <w:lang w:val="fr-FR"/>
        </w:rPr>
      </w:pPr>
      <w:r w:rsidRPr="005B2891">
        <w:rPr>
          <w:noProof/>
          <w:sz w:val="22"/>
          <w:lang w:val="fr-FR"/>
        </w:rPr>
        <w:t>Recouvrements</w:t>
      </w:r>
    </w:p>
    <w:p w14:paraId="6CB2D570" w14:textId="77777777" w:rsidR="00565E62" w:rsidRPr="00680E60" w:rsidRDefault="00565E62" w:rsidP="00565E62">
      <w:pPr>
        <w:spacing w:line="232" w:lineRule="auto"/>
        <w:ind w:left="4" w:right="20"/>
        <w:jc w:val="both"/>
        <w:rPr>
          <w:rFonts w:eastAsia="Arial" w:cs="Times New Roman"/>
        </w:rPr>
      </w:pPr>
      <w:r w:rsidRPr="00680E60">
        <w:rPr>
          <w:rFonts w:eastAsia="Arial" w:cs="Times New Roman"/>
        </w:rPr>
        <w:t>Le recouvrement des armatures sera égal au moins à quarante fois le diamètre nominal de l'armature considérée.</w:t>
      </w:r>
    </w:p>
    <w:p w14:paraId="23B30D32" w14:textId="77777777" w:rsidR="00565E62" w:rsidRPr="00680E60" w:rsidRDefault="00565E62" w:rsidP="00565E62">
      <w:pPr>
        <w:spacing w:line="232" w:lineRule="auto"/>
        <w:ind w:left="4" w:right="20"/>
        <w:jc w:val="both"/>
        <w:rPr>
          <w:rFonts w:eastAsia="Arial" w:cs="Times New Roman"/>
        </w:rPr>
      </w:pPr>
      <w:r w:rsidRPr="00680E60">
        <w:rPr>
          <w:rFonts w:eastAsia="Arial" w:cs="Times New Roman"/>
        </w:rPr>
        <w:t>Pour les treillis soudés le recouvrement sur chaque fil doit compter au moins trois soudures.</w:t>
      </w:r>
    </w:p>
    <w:p w14:paraId="270DF309" w14:textId="77777777" w:rsidR="00565E62" w:rsidRPr="00565E62" w:rsidRDefault="00565E62" w:rsidP="00565E62">
      <w:pPr>
        <w:spacing w:line="232" w:lineRule="auto"/>
        <w:ind w:left="4" w:right="20"/>
        <w:jc w:val="both"/>
        <w:rPr>
          <w:rFonts w:eastAsia="Arial" w:cs="Times New Roman"/>
        </w:rPr>
      </w:pPr>
      <w:r w:rsidRPr="00680E60">
        <w:rPr>
          <w:rFonts w:eastAsia="Arial" w:cs="Times New Roman"/>
        </w:rPr>
        <w:t>Toutes les autres précisions utiles seront données sur les plans de ferraillage et l'entrepreneur sera tenu de se conformer aux règlements applicables.</w:t>
      </w:r>
    </w:p>
    <w:p w14:paraId="5D3158C4" w14:textId="77777777" w:rsidR="00565E62" w:rsidRPr="00565E62" w:rsidRDefault="00565E62" w:rsidP="00EC10BE">
      <w:pPr>
        <w:pStyle w:val="Titre3"/>
        <w:spacing w:before="0" w:after="0"/>
        <w:rPr>
          <w:lang w:val="fr-BE"/>
        </w:rPr>
      </w:pPr>
      <w:bookmarkStart w:id="119" w:name="_Toc64298654"/>
      <w:bookmarkStart w:id="120" w:name="_Toc63241752"/>
      <w:bookmarkStart w:id="121" w:name="_Toc171187278"/>
      <w:r w:rsidRPr="00565E62">
        <w:rPr>
          <w:lang w:val="fr-BE"/>
        </w:rPr>
        <w:t>Joints</w:t>
      </w:r>
      <w:bookmarkEnd w:id="119"/>
      <w:bookmarkEnd w:id="120"/>
      <w:bookmarkEnd w:id="121"/>
    </w:p>
    <w:p w14:paraId="49272F65" w14:textId="77777777" w:rsidR="00565E62" w:rsidRPr="005B2891" w:rsidRDefault="00565E62" w:rsidP="005B2891">
      <w:pPr>
        <w:pStyle w:val="Titre4"/>
        <w:rPr>
          <w:noProof/>
          <w:sz w:val="22"/>
          <w:lang w:val="fr-FR"/>
        </w:rPr>
      </w:pPr>
      <w:r w:rsidRPr="005B2891">
        <w:rPr>
          <w:noProof/>
          <w:sz w:val="22"/>
          <w:lang w:val="fr-FR"/>
        </w:rPr>
        <w:t>Joints de reprise et de retrait</w:t>
      </w:r>
    </w:p>
    <w:p w14:paraId="7F520782" w14:textId="77777777" w:rsidR="00565E62" w:rsidRPr="00565E62" w:rsidRDefault="00565E62" w:rsidP="00565E62">
      <w:pPr>
        <w:spacing w:line="0" w:lineRule="atLeast"/>
        <w:ind w:left="4"/>
        <w:jc w:val="both"/>
        <w:rPr>
          <w:rFonts w:eastAsia="Arial" w:cs="Times New Roman"/>
        </w:rPr>
      </w:pPr>
      <w:r w:rsidRPr="00565E62">
        <w:rPr>
          <w:rFonts w:eastAsia="Arial" w:cs="Times New Roman"/>
        </w:rPr>
        <w:t>Si l'emplacement des joints de reprise n'est pas indiqué sur les plans, ils seront, avec</w:t>
      </w:r>
      <w:bookmarkStart w:id="122" w:name="page90"/>
      <w:bookmarkEnd w:id="122"/>
      <w:r w:rsidRPr="00565E62">
        <w:rPr>
          <w:rFonts w:eastAsia="Arial" w:cs="Times New Roman"/>
        </w:rPr>
        <w:t xml:space="preserve"> l'accord du fonctionnaire dirigeant, implantés aux endroits de moindre fatigue.</w:t>
      </w:r>
    </w:p>
    <w:p w14:paraId="08F713EB" w14:textId="77777777" w:rsidR="00565E62" w:rsidRPr="00565E62" w:rsidRDefault="00565E62" w:rsidP="00E76174">
      <w:pPr>
        <w:spacing w:line="232" w:lineRule="auto"/>
        <w:ind w:left="4" w:right="20"/>
        <w:jc w:val="both"/>
        <w:rPr>
          <w:rFonts w:eastAsia="Arial" w:cs="Times New Roman"/>
        </w:rPr>
      </w:pPr>
      <w:r w:rsidRPr="00565E62">
        <w:rPr>
          <w:rFonts w:eastAsia="Arial" w:cs="Times New Roman"/>
        </w:rPr>
        <w:t>Avant la reprise du bétonnage, la surface du joint sera nettoyée à fond, à l'eau et à la brosse métallique et tout agrégat qui n'adhérera qu'imparfaitement sera décapé. Sur la surface mouillée et bien imbibée d'eau, on coulera le béton frais de composition égale à celui qui est repris. Tout nid de graviers est à éviter.</w:t>
      </w:r>
    </w:p>
    <w:p w14:paraId="09C3E46F" w14:textId="77777777" w:rsidR="00565E62" w:rsidRPr="00565E62" w:rsidRDefault="00565E62" w:rsidP="001B316B">
      <w:pPr>
        <w:spacing w:line="235" w:lineRule="auto"/>
        <w:ind w:left="4" w:right="-1"/>
        <w:jc w:val="both"/>
        <w:rPr>
          <w:rFonts w:eastAsia="Arial" w:cs="Times New Roman"/>
        </w:rPr>
      </w:pPr>
      <w:r w:rsidRPr="00565E62">
        <w:rPr>
          <w:rFonts w:eastAsia="Arial" w:cs="Times New Roman"/>
        </w:rPr>
        <w:t>Le béton sera serré énergiquement ; le badigeonnage de la surface de reprise séchée au moyen d'un lait de ciment avant l'apport du béton frais est interdit ; sauf en cas de pont d'adhérence et avec approbation du fonctionnaire dirigeant.</w:t>
      </w:r>
    </w:p>
    <w:p w14:paraId="3B1F236F" w14:textId="77777777" w:rsidR="00565E62" w:rsidRPr="00565E62" w:rsidRDefault="00565E62" w:rsidP="001B316B">
      <w:pPr>
        <w:spacing w:line="232" w:lineRule="auto"/>
        <w:ind w:left="4" w:right="-1"/>
        <w:jc w:val="both"/>
        <w:rPr>
          <w:rFonts w:eastAsia="Arial" w:cs="Times New Roman"/>
        </w:rPr>
      </w:pPr>
      <w:r w:rsidRPr="00565E62">
        <w:rPr>
          <w:rFonts w:eastAsia="Arial" w:cs="Times New Roman"/>
        </w:rPr>
        <w:t>Les joints de reprise verticaux ou fortement inclinés seront éventuellement munis de rainures et exécutés d'après les indications du fonctionnaire dirigeant.</w:t>
      </w:r>
    </w:p>
    <w:p w14:paraId="349F1A23" w14:textId="77777777" w:rsidR="00565E62" w:rsidRPr="00565E62" w:rsidRDefault="00565E62" w:rsidP="001B316B">
      <w:pPr>
        <w:spacing w:line="235" w:lineRule="auto"/>
        <w:ind w:left="4" w:right="-1"/>
        <w:jc w:val="both"/>
        <w:rPr>
          <w:rFonts w:eastAsia="Arial" w:cs="Times New Roman"/>
        </w:rPr>
      </w:pPr>
      <w:r w:rsidRPr="00565E62">
        <w:rPr>
          <w:rFonts w:eastAsia="Arial" w:cs="Times New Roman"/>
        </w:rPr>
        <w:t>Les joints de retrait ont pour objet de localiser la fissuration dans les ouvrages en béton. Sauf indications figurant sur les plans, l'espacement et le mode d'exécution des joints de retrait seront proposés par l'entrepreneur et soumis à l'agrément du fonctionnaire dirigeant.</w:t>
      </w:r>
    </w:p>
    <w:p w14:paraId="56BA8F20" w14:textId="77777777" w:rsidR="00565E62" w:rsidRPr="005B2891" w:rsidRDefault="00565E62" w:rsidP="005B2891">
      <w:pPr>
        <w:pStyle w:val="Titre4"/>
        <w:rPr>
          <w:noProof/>
          <w:sz w:val="22"/>
          <w:lang w:val="fr-FR"/>
        </w:rPr>
      </w:pPr>
      <w:r w:rsidRPr="005B2891">
        <w:rPr>
          <w:noProof/>
          <w:sz w:val="22"/>
          <w:lang w:val="fr-FR"/>
        </w:rPr>
        <w:lastRenderedPageBreak/>
        <w:t>Joints de dilatation</w:t>
      </w:r>
    </w:p>
    <w:p w14:paraId="4E11935E" w14:textId="77777777" w:rsidR="00565E62" w:rsidRPr="00565E62" w:rsidRDefault="00565E62" w:rsidP="00565E62">
      <w:pPr>
        <w:spacing w:line="230" w:lineRule="auto"/>
        <w:ind w:left="4" w:right="440"/>
        <w:jc w:val="both"/>
        <w:rPr>
          <w:rFonts w:eastAsia="Arial" w:cs="Times New Roman"/>
        </w:rPr>
      </w:pPr>
      <w:r w:rsidRPr="00565E62">
        <w:rPr>
          <w:rFonts w:eastAsia="Arial" w:cs="Times New Roman"/>
        </w:rPr>
        <w:t>Les joints de dilatation définis par les plans ont pour objet d'éviter des désordres aux ouvrages soit par suite de variations de température, soit pour parer à des mouvements différentiels entre ouvrages (tassements, vibrations).</w:t>
      </w:r>
    </w:p>
    <w:p w14:paraId="134F67B3" w14:textId="77777777" w:rsidR="00565E62" w:rsidRPr="00565E62" w:rsidRDefault="00565E62">
      <w:pPr>
        <w:numPr>
          <w:ilvl w:val="0"/>
          <w:numId w:val="75"/>
        </w:numPr>
        <w:tabs>
          <w:tab w:val="left" w:pos="428"/>
        </w:tabs>
        <w:autoSpaceDN w:val="0"/>
        <w:spacing w:after="0" w:line="213" w:lineRule="auto"/>
        <w:ind w:left="426" w:right="440" w:hanging="510"/>
        <w:jc w:val="both"/>
        <w:rPr>
          <w:rFonts w:eastAsia="Arial" w:cs="Times New Roman"/>
        </w:rPr>
      </w:pPr>
      <w:r w:rsidRPr="00565E62">
        <w:rPr>
          <w:rFonts w:eastAsia="Arial" w:cs="Times New Roman"/>
        </w:rPr>
        <w:t>La garniture des joints de dilatation sera effectuée avec des produits de marque de première qualité, qui seront mis en œuvre en respectant strictement les instructions des fournisseurs.</w:t>
      </w:r>
    </w:p>
    <w:p w14:paraId="6849FCBD" w14:textId="77777777" w:rsidR="00565E62" w:rsidRPr="00565E62" w:rsidRDefault="00565E62" w:rsidP="00565E62">
      <w:pPr>
        <w:spacing w:line="95" w:lineRule="exact"/>
        <w:jc w:val="both"/>
        <w:rPr>
          <w:rFonts w:eastAsia="Arial" w:cs="Times New Roman"/>
        </w:rPr>
      </w:pPr>
    </w:p>
    <w:p w14:paraId="7971E022" w14:textId="77777777" w:rsidR="00565E62" w:rsidRPr="00565E62" w:rsidRDefault="00565E62" w:rsidP="00565E62">
      <w:pPr>
        <w:spacing w:line="208" w:lineRule="auto"/>
        <w:ind w:left="424"/>
        <w:jc w:val="both"/>
        <w:rPr>
          <w:rFonts w:eastAsia="Arial" w:cs="Times New Roman"/>
        </w:rPr>
      </w:pPr>
      <w:r w:rsidRPr="00565E62">
        <w:rPr>
          <w:rFonts w:eastAsia="Arial" w:cs="Times New Roman"/>
        </w:rPr>
        <w:t>A défaut d'indication, l'entrepreneur utilisera avec l'accord du fonctionnaire dirigeant des panneaux compressibles et imputrescibles en fibres agglomérées ou en polystyrène expansé.</w:t>
      </w:r>
    </w:p>
    <w:p w14:paraId="20B073C3" w14:textId="77777777" w:rsidR="00565E62" w:rsidRPr="00565E62" w:rsidRDefault="00565E62" w:rsidP="00565E62">
      <w:pPr>
        <w:spacing w:line="208" w:lineRule="auto"/>
        <w:ind w:left="424"/>
        <w:jc w:val="both"/>
        <w:rPr>
          <w:rFonts w:eastAsia="Arial" w:cs="Times New Roman"/>
        </w:rPr>
      </w:pPr>
      <w:r w:rsidRPr="00565E62">
        <w:rPr>
          <w:rFonts w:eastAsia="Arial" w:cs="Times New Roman"/>
        </w:rPr>
        <w:t>Les joints de dilatation seront propres, sans nid de graviers ou partie trop poreuse,</w:t>
      </w:r>
    </w:p>
    <w:p w14:paraId="780AE349" w14:textId="0355D4A7" w:rsidR="001A29AD" w:rsidRPr="00565E62" w:rsidRDefault="00565E62" w:rsidP="00C44920">
      <w:pPr>
        <w:spacing w:line="206" w:lineRule="auto"/>
        <w:ind w:left="424"/>
        <w:jc w:val="both"/>
        <w:rPr>
          <w:rFonts w:eastAsia="Arial" w:cs="Times New Roman"/>
        </w:rPr>
      </w:pPr>
      <w:proofErr w:type="gramStart"/>
      <w:r w:rsidRPr="00565E62">
        <w:rPr>
          <w:rFonts w:eastAsia="Arial" w:cs="Times New Roman"/>
        </w:rPr>
        <w:t>sans</w:t>
      </w:r>
      <w:proofErr w:type="gramEnd"/>
      <w:r w:rsidRPr="00565E62">
        <w:rPr>
          <w:rFonts w:eastAsia="Arial" w:cs="Times New Roman"/>
        </w:rPr>
        <w:t xml:space="preserve"> redent ou arête de coffrage. Les nids de graviers et les parties trop poreuses seront traités au mortier de ciment.</w:t>
      </w:r>
    </w:p>
    <w:p w14:paraId="54BE554A" w14:textId="77777777" w:rsidR="00565E62" w:rsidRPr="00565E62" w:rsidRDefault="00565E62">
      <w:pPr>
        <w:numPr>
          <w:ilvl w:val="0"/>
          <w:numId w:val="75"/>
        </w:numPr>
        <w:tabs>
          <w:tab w:val="left" w:pos="424"/>
        </w:tabs>
        <w:autoSpaceDN w:val="0"/>
        <w:spacing w:after="0" w:line="213" w:lineRule="auto"/>
        <w:ind w:left="426" w:right="440" w:hanging="510"/>
        <w:jc w:val="both"/>
        <w:rPr>
          <w:rFonts w:eastAsia="Arial" w:cs="Times New Roman"/>
        </w:rPr>
      </w:pPr>
      <w:r w:rsidRPr="00565E62">
        <w:rPr>
          <w:rFonts w:eastAsia="Arial" w:cs="Times New Roman"/>
        </w:rPr>
        <w:t>Mise en place du produit de calfeutrement.</w:t>
      </w:r>
    </w:p>
    <w:p w14:paraId="24DAD5C5" w14:textId="77777777" w:rsidR="00565E62" w:rsidRPr="00565E62" w:rsidRDefault="00565E62" w:rsidP="00BC2045">
      <w:pPr>
        <w:spacing w:before="120" w:line="230" w:lineRule="auto"/>
        <w:ind w:left="425" w:right="442"/>
        <w:jc w:val="both"/>
        <w:rPr>
          <w:rFonts w:eastAsia="Arial" w:cs="Times New Roman"/>
        </w:rPr>
      </w:pPr>
      <w:r w:rsidRPr="00565E62">
        <w:rPr>
          <w:rFonts w:eastAsia="Arial" w:cs="Times New Roman"/>
        </w:rPr>
        <w:t>L'espace destiné à recevoir le produit sera obtenu par grattage des panneaux ayant servi à former le joint. On peut également placer à cet endroit avant bétonnage, une languette de bois ou d'autres matériaux.</w:t>
      </w:r>
    </w:p>
    <w:p w14:paraId="7A47B0E4" w14:textId="77777777" w:rsidR="00565E62" w:rsidRPr="00565E62" w:rsidRDefault="00565E62" w:rsidP="00565E62">
      <w:pPr>
        <w:spacing w:line="206" w:lineRule="auto"/>
        <w:ind w:left="424"/>
        <w:jc w:val="both"/>
        <w:rPr>
          <w:rFonts w:eastAsia="Arial" w:cs="Times New Roman"/>
        </w:rPr>
      </w:pPr>
      <w:r w:rsidRPr="00565E62">
        <w:rPr>
          <w:rFonts w:eastAsia="Arial" w:cs="Times New Roman"/>
        </w:rPr>
        <w:t>Avant mise en place du produit de calfeutrement, le joint doit être propre et sec. Les lèvres du joint ne devront présenter ni épaufrures, ni bourrelets. De part et d'autre du joint, le béton ne doit pas être désorganisé.</w:t>
      </w:r>
    </w:p>
    <w:p w14:paraId="2B5A223A" w14:textId="77777777" w:rsidR="00565E62" w:rsidRPr="00565E62" w:rsidRDefault="00565E62" w:rsidP="00565E62">
      <w:pPr>
        <w:spacing w:line="206" w:lineRule="auto"/>
        <w:ind w:left="424"/>
        <w:jc w:val="both"/>
        <w:rPr>
          <w:rFonts w:eastAsia="Arial" w:cs="Times New Roman"/>
        </w:rPr>
      </w:pPr>
      <w:r w:rsidRPr="00565E62">
        <w:rPr>
          <w:rFonts w:eastAsia="Arial" w:cs="Times New Roman"/>
        </w:rPr>
        <w:t>Le placement du produit de calfeutrement s'effectuera en suivant strictement les prescriptions du fabricant.</w:t>
      </w:r>
    </w:p>
    <w:p w14:paraId="3BDFC73D" w14:textId="77777777" w:rsidR="00565E62" w:rsidRPr="00565E62" w:rsidRDefault="00565E62" w:rsidP="00565E62">
      <w:pPr>
        <w:spacing w:line="216" w:lineRule="auto"/>
        <w:ind w:left="424"/>
        <w:jc w:val="both"/>
        <w:rPr>
          <w:rFonts w:eastAsia="Arial" w:cs="Times New Roman"/>
        </w:rPr>
      </w:pPr>
      <w:r w:rsidRPr="00565E62">
        <w:rPr>
          <w:rFonts w:eastAsia="Arial" w:cs="Times New Roman"/>
        </w:rPr>
        <w:t>Après exécution du joint, la surface du parement doit être continue et lisse et ne présenter aucune irrégularité supérieure à 1 cm.</w:t>
      </w:r>
    </w:p>
    <w:p w14:paraId="12EB4388" w14:textId="77777777" w:rsidR="00565E62" w:rsidRPr="00E56A18" w:rsidRDefault="00565E62" w:rsidP="00E56A18">
      <w:pPr>
        <w:pStyle w:val="Titre4"/>
        <w:rPr>
          <w:noProof/>
          <w:sz w:val="22"/>
          <w:lang w:val="fr-FR"/>
        </w:rPr>
      </w:pPr>
      <w:r w:rsidRPr="00E56A18">
        <w:rPr>
          <w:noProof/>
          <w:sz w:val="22"/>
          <w:lang w:val="fr-FR"/>
        </w:rPr>
        <w:t>Joints avec lames d'étanchéité incorporées</w:t>
      </w:r>
    </w:p>
    <w:p w14:paraId="668A801C" w14:textId="77777777" w:rsidR="00565E62" w:rsidRPr="00565E62" w:rsidRDefault="00565E62" w:rsidP="00034B27">
      <w:pPr>
        <w:spacing w:line="235" w:lineRule="auto"/>
        <w:ind w:right="20"/>
        <w:jc w:val="both"/>
        <w:rPr>
          <w:rFonts w:eastAsia="Arial" w:cs="Times New Roman"/>
        </w:rPr>
      </w:pPr>
      <w:r w:rsidRPr="00565E62">
        <w:rPr>
          <w:rFonts w:eastAsia="Arial" w:cs="Times New Roman"/>
        </w:rPr>
        <w:t xml:space="preserve">L'étanchéité des raccordements entre ouvrages ou parties d'ouvrages importants sera réalisée avec des bandes en élastomère ou en PVC type </w:t>
      </w:r>
      <w:r w:rsidR="00015DF7" w:rsidRPr="00565E62">
        <w:rPr>
          <w:rFonts w:eastAsia="Arial" w:cs="Times New Roman"/>
        </w:rPr>
        <w:t>Water stop</w:t>
      </w:r>
      <w:r w:rsidRPr="00565E62">
        <w:rPr>
          <w:rFonts w:eastAsia="Arial" w:cs="Times New Roman"/>
        </w:rPr>
        <w:t xml:space="preserve"> ou similaire. L'épaisseur du joint sera fonction du type de </w:t>
      </w:r>
      <w:r w:rsidR="00015DF7" w:rsidRPr="00565E62">
        <w:rPr>
          <w:rFonts w:eastAsia="Arial" w:cs="Times New Roman"/>
        </w:rPr>
        <w:t>Water stop</w:t>
      </w:r>
      <w:r w:rsidRPr="00565E62">
        <w:rPr>
          <w:rFonts w:eastAsia="Arial" w:cs="Times New Roman"/>
        </w:rPr>
        <w:t xml:space="preserve"> ou similaire et d'au moins 2cm. Elle sera garnie d'un matériau imputrescible type polystyrène expansé.</w:t>
      </w:r>
    </w:p>
    <w:p w14:paraId="6A61ABDA" w14:textId="77777777" w:rsidR="00565E62" w:rsidRPr="00565E62" w:rsidRDefault="00565E62" w:rsidP="00034B27">
      <w:pPr>
        <w:spacing w:line="235" w:lineRule="auto"/>
        <w:ind w:right="20"/>
        <w:jc w:val="both"/>
        <w:rPr>
          <w:rFonts w:eastAsia="Arial" w:cs="Times New Roman"/>
        </w:rPr>
      </w:pPr>
      <w:r w:rsidRPr="00565E62">
        <w:rPr>
          <w:rFonts w:eastAsia="Arial" w:cs="Times New Roman"/>
        </w:rPr>
        <w:t>Il conviendra de prendre toutes les précautions afin que la bande reste en place pendant le bétonnage. Les ailes du joint devront pénétrer profondément dans la masse du béton et être correctement disposées et maintenues aux armatures prévues à cet effet. Il est recommandé de fixer les extrémités des ancrages par des fils d'attache, ou mieux, d'employer des agrafes spéciales fournies par tous les</w:t>
      </w:r>
      <w:bookmarkStart w:id="123" w:name="page91"/>
      <w:bookmarkEnd w:id="123"/>
      <w:r w:rsidRPr="00565E62">
        <w:rPr>
          <w:rFonts w:eastAsia="Arial" w:cs="Times New Roman"/>
        </w:rPr>
        <w:t xml:space="preserve"> fabricants de bande, pour permettre de fixer par simple pincement la bande aux armatures.</w:t>
      </w:r>
    </w:p>
    <w:p w14:paraId="400AC9CC"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Les bandes devront être autos soudables par simple rapprochement à température de fusion. Les soudures bout à bout, en Té, en équerres, en croix, devront être réalisées de façon parfaitement étanche.</w:t>
      </w:r>
    </w:p>
    <w:p w14:paraId="78EC7DC2"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Il est recommandé de réaliser ces soudures conformément aux indications du fabricant, à l'aide d'un chalumeau à air chaud et de renforcer la soudure par un apport de matière identique à celle de la bande et se présentant sous forme de cordon continu.</w:t>
      </w:r>
    </w:p>
    <w:p w14:paraId="23A175D6" w14:textId="77777777" w:rsidR="00565E62" w:rsidRPr="00565E62" w:rsidRDefault="00565E62" w:rsidP="00EC10BE">
      <w:pPr>
        <w:pStyle w:val="Titre3"/>
        <w:spacing w:before="0" w:after="0"/>
        <w:rPr>
          <w:lang w:val="fr-BE"/>
        </w:rPr>
      </w:pPr>
      <w:bookmarkStart w:id="124" w:name="_Toc64298655"/>
      <w:bookmarkStart w:id="125" w:name="_Toc63241753"/>
      <w:bookmarkStart w:id="126" w:name="_Toc171187279"/>
      <w:r w:rsidRPr="00565E62">
        <w:rPr>
          <w:lang w:val="fr-BE"/>
        </w:rPr>
        <w:t>Pose de tuyaux et accessoires</w:t>
      </w:r>
      <w:bookmarkEnd w:id="124"/>
      <w:bookmarkEnd w:id="125"/>
      <w:bookmarkEnd w:id="126"/>
    </w:p>
    <w:p w14:paraId="04325E0D" w14:textId="77777777" w:rsidR="00565E62" w:rsidRPr="00E56A18" w:rsidRDefault="00565E62" w:rsidP="00E56A18">
      <w:pPr>
        <w:pStyle w:val="Titre4"/>
        <w:rPr>
          <w:noProof/>
          <w:sz w:val="22"/>
          <w:lang w:val="fr-FR"/>
        </w:rPr>
      </w:pPr>
      <w:r w:rsidRPr="00E56A18">
        <w:rPr>
          <w:noProof/>
          <w:sz w:val="22"/>
          <w:lang w:val="fr-FR"/>
        </w:rPr>
        <w:t>Généralités</w:t>
      </w:r>
    </w:p>
    <w:p w14:paraId="1B4EBAE4" w14:textId="77777777" w:rsidR="00565E62" w:rsidRPr="00565E62" w:rsidRDefault="00565E62" w:rsidP="00565E62">
      <w:pPr>
        <w:spacing w:after="120" w:line="232" w:lineRule="auto"/>
        <w:jc w:val="both"/>
        <w:rPr>
          <w:rFonts w:eastAsia="Arial" w:cs="Times New Roman"/>
        </w:rPr>
      </w:pPr>
      <w:r w:rsidRPr="00565E62">
        <w:rPr>
          <w:rFonts w:eastAsia="Arial" w:cs="Times New Roman"/>
        </w:rPr>
        <w:t>Sauf stipulations expresses, les spécifications données ci-après sont valables tant pour les conduites d'eau potable que d'eau usée.</w:t>
      </w:r>
    </w:p>
    <w:p w14:paraId="36649013" w14:textId="77777777" w:rsidR="00565E62" w:rsidRPr="00E56A18" w:rsidRDefault="00565E62" w:rsidP="00E56A18">
      <w:pPr>
        <w:pStyle w:val="Titre4"/>
        <w:rPr>
          <w:noProof/>
          <w:sz w:val="22"/>
          <w:lang w:val="fr-FR"/>
        </w:rPr>
      </w:pPr>
      <w:r w:rsidRPr="00E56A18">
        <w:rPr>
          <w:noProof/>
          <w:sz w:val="22"/>
          <w:lang w:val="fr-FR"/>
        </w:rPr>
        <w:lastRenderedPageBreak/>
        <w:t>Préparation du lit de pose</w:t>
      </w:r>
    </w:p>
    <w:p w14:paraId="4AF7FB2C"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Avant la pose de la conduite, le fond de la fouille est à régler manuellement (pioche, pelle, houe plate) de manière à araser toutes griffes d'excavation et à épierrer la surface.</w:t>
      </w:r>
    </w:p>
    <w:p w14:paraId="266BB1C2"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 fond de fouille présentera un profil en long régulier conforme aux plans et aura une portance régulière.</w:t>
      </w:r>
    </w:p>
    <w:p w14:paraId="0C8F331A"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 cas échéant, un lit de pose en sable ou en latérite sélectionnée d'une épaisseur minimum de 15cm sera réglée sur le fond de la tranchée, les tolérances selon le profil en long théorique et les normes du constructeur ne dépasseront pas 5 millimètres par mètre.</w:t>
      </w:r>
    </w:p>
    <w:p w14:paraId="6CA814D4"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Les tuyaux devront reposer sur ce lit de pose sur toute leur longueur sans présenter de flèche.</w:t>
      </w:r>
    </w:p>
    <w:p w14:paraId="0734058D"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Pour les canalisations d'eau usée ou pluviales, un lit de pose en sable ou latérite stabilisé à 100 kg de ciment par m3 et d'une épaisseur de 15cm sera réalisé.</w:t>
      </w:r>
    </w:p>
    <w:p w14:paraId="71C5A180"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 fond sera correctement profilé, en pente régulière au moyen de nivelettes ou tout autre moyen de contrôles topographiques.</w:t>
      </w:r>
    </w:p>
    <w:p w14:paraId="45D19CF1"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Quelle que soit la nature du lit de pose, celui-ci sera compacté (pour atteindre environ 85% de l'OPM) au moyen de dame vibrante, sauteuse ou manuelle ou encore au rouleau vibrant.</w:t>
      </w:r>
    </w:p>
    <w:p w14:paraId="157EA3B1"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Avant toute pose de conduite, la tranchée ainsi préparée est vérifiée par le fonctionnaire dirigeant qui est à aviser à temps. L'entrepreneur tient sur le chantier tout le matériel nécessaire à la vérification des profils en long et en plan de la tranchée.</w:t>
      </w:r>
    </w:p>
    <w:p w14:paraId="365A847C" w14:textId="77777777" w:rsidR="00565E62" w:rsidRPr="00E56A18" w:rsidRDefault="00565E62" w:rsidP="00E56A18">
      <w:pPr>
        <w:pStyle w:val="Titre4"/>
        <w:rPr>
          <w:noProof/>
          <w:sz w:val="22"/>
          <w:lang w:val="fr-FR"/>
        </w:rPr>
      </w:pPr>
      <w:r w:rsidRPr="00E56A18">
        <w:rPr>
          <w:noProof/>
          <w:sz w:val="22"/>
          <w:lang w:val="fr-FR"/>
        </w:rPr>
        <w:t>Pose de conduites</w:t>
      </w:r>
    </w:p>
    <w:p w14:paraId="499951F4"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Avant sa mise en œuvre, chaque tuyau et pièce spéciale est à pied d'œuvre soigneusement nettoyé et purgé de tout élément étranger.</w:t>
      </w:r>
    </w:p>
    <w:p w14:paraId="19E9CD5E"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 xml:space="preserve">Les protections extérieures et intérieures éventuelles, qui auraient été endommagées par le transport ou par les coupes, sont à réparer avant la </w:t>
      </w:r>
      <w:proofErr w:type="spellStart"/>
      <w:r w:rsidRPr="00565E62">
        <w:rPr>
          <w:rFonts w:eastAsia="Arial" w:cs="Times New Roman"/>
        </w:rPr>
        <w:t>pos</w:t>
      </w:r>
      <w:r w:rsidR="00034B27">
        <w:rPr>
          <w:rFonts w:eastAsia="Arial" w:cs="Times New Roman"/>
        </w:rPr>
        <w:t>e</w:t>
      </w:r>
      <w:proofErr w:type="spellEnd"/>
      <w:r w:rsidRPr="00565E62">
        <w:rPr>
          <w:rFonts w:eastAsia="Arial" w:cs="Times New Roman"/>
        </w:rPr>
        <w:t>, les éléments rejetés sont à évacués en dehors du chantier.</w:t>
      </w:r>
    </w:p>
    <w:p w14:paraId="39784CD1"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De même les éléments présentant des flèches ou ovalisations hors normes seront éliminés, à l'appréciation du fonctionnaire dirigeant.</w:t>
      </w:r>
    </w:p>
    <w:p w14:paraId="5727B435"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 xml:space="preserve">Pendant la </w:t>
      </w:r>
      <w:proofErr w:type="spellStart"/>
      <w:r w:rsidRPr="00565E62">
        <w:rPr>
          <w:rFonts w:eastAsia="Arial" w:cs="Times New Roman"/>
        </w:rPr>
        <w:t>pose</w:t>
      </w:r>
      <w:proofErr w:type="spellEnd"/>
      <w:r w:rsidRPr="00565E62">
        <w:rPr>
          <w:rFonts w:eastAsia="Arial" w:cs="Times New Roman"/>
        </w:rPr>
        <w:t>, toutes précautions sont prises pour éviter l'introduction des détritus ou de corps étrangers à l'intérieur des conduites et pour ne pas endommager la surface du tuyau.</w:t>
      </w:r>
    </w:p>
    <w:p w14:paraId="29393DA1"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Les extrémités de la conduite posée sont bouchées soigneusement avec des tampons en bois ou en matière plastique pendant les interruptions de travail.</w:t>
      </w:r>
    </w:p>
    <w:p w14:paraId="13FE244E"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Les tuyaux et pièces spéciales sont descendus avec soin dans les tranchées où ils doivent être posés en évitant les chocs, chutes, etc ...</w:t>
      </w:r>
    </w:p>
    <w:p w14:paraId="17C37D82"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La mise en place et le montage des conduites sont effectués par des ouvriers qualifiés.</w:t>
      </w:r>
    </w:p>
    <w:p w14:paraId="41B2AE68"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Le fonctionnaire dirigeant à plein pouvoir pour demander à l'entrepreneur les références des poseurs. Dans le cas où ces derniers ne lui paraîtraient pas remplir les garanties suffisantes, l'entrepreneur remplacera ces ouvriers immédiatement.</w:t>
      </w:r>
    </w:p>
    <w:p w14:paraId="7ED99EE0" w14:textId="77777777" w:rsidR="00565E62" w:rsidRPr="00565E62" w:rsidRDefault="00565E62" w:rsidP="00565E62">
      <w:pPr>
        <w:spacing w:line="235" w:lineRule="auto"/>
        <w:ind w:right="20"/>
        <w:jc w:val="both"/>
        <w:rPr>
          <w:rFonts w:eastAsia="Arial" w:cs="Times New Roman"/>
        </w:rPr>
      </w:pPr>
      <w:r w:rsidRPr="00565E62">
        <w:rPr>
          <w:rFonts w:eastAsia="Arial" w:cs="Times New Roman"/>
        </w:rPr>
        <w:t>Les tuyaux sont descendus dans les tranchées manuellement ou avec des moyens adéquats pour préserver l'intégrité aussi bien de la structure que du revêtement, et sont disposés dans la position exacte pour l'exécution des joints.</w:t>
      </w:r>
    </w:p>
    <w:p w14:paraId="7DB0E212"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Les emplacements des pièces spéciales sont reconnus et approuvés par le fonctionnaire dirigeant.</w:t>
      </w:r>
    </w:p>
    <w:p w14:paraId="05DDBF8F"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lastRenderedPageBreak/>
        <w:t>Chaque tronçon de tuyauterie est constitué, autant que possible, de tuyaux entiers de façon à réduire au minimum le nombre de joints.</w:t>
      </w:r>
    </w:p>
    <w:p w14:paraId="270A7D89" w14:textId="77777777" w:rsidR="00565E62" w:rsidRPr="00565E62" w:rsidRDefault="00565E62" w:rsidP="00565E62">
      <w:pPr>
        <w:spacing w:line="235" w:lineRule="auto"/>
        <w:jc w:val="both"/>
        <w:rPr>
          <w:rFonts w:eastAsia="Arial" w:cs="Times New Roman"/>
        </w:rPr>
      </w:pPr>
      <w:r w:rsidRPr="00565E62">
        <w:rPr>
          <w:rFonts w:eastAsia="Arial" w:cs="Times New Roman"/>
        </w:rPr>
        <w:t>L'entrepreneur a la faculté de procéder à des coupes de tuyaux lorsque cette opération est justifiée par les nécessités de la pose. Dans le cas d'emploi abusif de chute, l'entrepreneur corrige, à ses frais, le travail. Les contre-pentes ne sont pas tolérées.</w:t>
      </w:r>
    </w:p>
    <w:p w14:paraId="587EA72B" w14:textId="77777777" w:rsidR="00565E62" w:rsidRPr="00565E62" w:rsidRDefault="00565E62" w:rsidP="00565E62">
      <w:pPr>
        <w:spacing w:line="232" w:lineRule="auto"/>
        <w:jc w:val="both"/>
        <w:rPr>
          <w:rFonts w:eastAsia="Arial" w:cs="Times New Roman"/>
        </w:rPr>
      </w:pPr>
      <w:r w:rsidRPr="00565E62">
        <w:rPr>
          <w:rFonts w:eastAsia="Arial" w:cs="Times New Roman"/>
        </w:rPr>
        <w:t>Les emboîtements mécaniques de tuyaux et de pièces spéciales sont réalisés manuellement, à l'aide d'un levier ou d'un équipement d'assemblage.</w:t>
      </w:r>
    </w:p>
    <w:p w14:paraId="0DDFF185" w14:textId="77777777" w:rsidR="00565E62" w:rsidRDefault="00565E62" w:rsidP="00565E62">
      <w:pPr>
        <w:spacing w:line="235" w:lineRule="auto"/>
        <w:ind w:right="20"/>
        <w:jc w:val="both"/>
        <w:rPr>
          <w:rFonts w:eastAsia="Arial" w:cs="Times New Roman"/>
        </w:rPr>
      </w:pPr>
      <w:r w:rsidRPr="00565E62">
        <w:rPr>
          <w:rFonts w:eastAsia="Arial" w:cs="Times New Roman"/>
        </w:rPr>
        <w:t>Pour les canalisations d'eaux usées et pluviales, l'entrepreneur est tenu de respecter l'orientation des emboîtements de tubes et d'accessoires côté amont. Sauf autorisation expresse du fonctionnaire dirigeant, aucun accessoire tels coudes, tés ... ne pourra être monté sur les tronçons de conduites d'eaux usées ou pluviales.</w:t>
      </w:r>
    </w:p>
    <w:p w14:paraId="63412713" w14:textId="77777777" w:rsidR="00565E62" w:rsidRPr="00E56A18" w:rsidRDefault="00565E62" w:rsidP="00E56A18">
      <w:pPr>
        <w:pStyle w:val="Titre4"/>
        <w:rPr>
          <w:noProof/>
          <w:sz w:val="22"/>
          <w:lang w:val="fr-FR"/>
        </w:rPr>
      </w:pPr>
      <w:r w:rsidRPr="00E56A18">
        <w:rPr>
          <w:noProof/>
          <w:sz w:val="22"/>
          <w:lang w:val="fr-FR"/>
        </w:rPr>
        <w:t>Pentes minimales</w:t>
      </w:r>
    </w:p>
    <w:p w14:paraId="5584E0BD" w14:textId="77777777" w:rsidR="00565E62" w:rsidRPr="00565E62" w:rsidRDefault="00565E62" w:rsidP="00565E62">
      <w:pPr>
        <w:spacing w:line="0" w:lineRule="atLeast"/>
        <w:jc w:val="both"/>
        <w:rPr>
          <w:rFonts w:eastAsia="Arial" w:cs="Times New Roman"/>
        </w:rPr>
      </w:pPr>
      <w:r w:rsidRPr="00565E62">
        <w:rPr>
          <w:rFonts w:eastAsia="Arial" w:cs="Times New Roman"/>
        </w:rPr>
        <w:t>Dans tous les cas, les pentes ne pourront être inférieures aux valeurs suivantes.</w:t>
      </w:r>
    </w:p>
    <w:p w14:paraId="65AE8E85" w14:textId="77777777" w:rsidR="00565E62" w:rsidRPr="00565E62" w:rsidRDefault="00565E62">
      <w:pPr>
        <w:numPr>
          <w:ilvl w:val="0"/>
          <w:numId w:val="76"/>
        </w:numPr>
        <w:autoSpaceDN w:val="0"/>
        <w:spacing w:after="0" w:line="230" w:lineRule="auto"/>
        <w:jc w:val="both"/>
        <w:rPr>
          <w:rFonts w:eastAsia="Arial" w:cs="Times New Roman"/>
        </w:rPr>
      </w:pPr>
      <w:r w:rsidRPr="00565E62">
        <w:rPr>
          <w:rFonts w:eastAsia="Arial" w:cs="Times New Roman"/>
        </w:rPr>
        <w:t>1,5% pour les conduites d'eaux usées.</w:t>
      </w:r>
    </w:p>
    <w:p w14:paraId="749E78AD" w14:textId="77777777" w:rsidR="00565E62" w:rsidRPr="00565E62" w:rsidRDefault="00565E62">
      <w:pPr>
        <w:numPr>
          <w:ilvl w:val="0"/>
          <w:numId w:val="76"/>
        </w:numPr>
        <w:autoSpaceDN w:val="0"/>
        <w:spacing w:after="0" w:line="0" w:lineRule="atLeast"/>
        <w:jc w:val="both"/>
        <w:rPr>
          <w:rFonts w:eastAsia="Arial" w:cs="Times New Roman"/>
        </w:rPr>
      </w:pPr>
      <w:r w:rsidRPr="00565E62">
        <w:rPr>
          <w:rFonts w:eastAsia="Arial" w:cs="Times New Roman"/>
        </w:rPr>
        <w:t>1,0% pour les conduites d'eaux pluviales.</w:t>
      </w:r>
    </w:p>
    <w:p w14:paraId="7E88886B" w14:textId="77777777" w:rsidR="00565E62" w:rsidRPr="00565E62" w:rsidRDefault="00565E62" w:rsidP="00565E62">
      <w:pPr>
        <w:spacing w:after="0" w:line="0" w:lineRule="atLeast"/>
        <w:ind w:left="720"/>
        <w:jc w:val="both"/>
        <w:rPr>
          <w:rFonts w:eastAsia="Arial" w:cs="Times New Roman"/>
        </w:rPr>
      </w:pPr>
    </w:p>
    <w:p w14:paraId="56E66F93" w14:textId="77777777" w:rsidR="00565E62" w:rsidRPr="009A306A" w:rsidRDefault="00565E62" w:rsidP="00565E62">
      <w:pPr>
        <w:spacing w:line="0" w:lineRule="atLeast"/>
        <w:jc w:val="both"/>
        <w:rPr>
          <w:rFonts w:eastAsia="Arial" w:cs="Times New Roman"/>
        </w:rPr>
      </w:pPr>
      <w:r w:rsidRPr="00565E62">
        <w:rPr>
          <w:rFonts w:eastAsia="Arial" w:cs="Times New Roman"/>
        </w:rPr>
        <w:t xml:space="preserve">Les </w:t>
      </w:r>
      <w:r w:rsidRPr="009A306A">
        <w:rPr>
          <w:rFonts w:eastAsia="Arial" w:cs="Times New Roman"/>
        </w:rPr>
        <w:t>pentes maximales pour les conduites d'eau usées et pluviales sont fixées à 8%.</w:t>
      </w:r>
    </w:p>
    <w:p w14:paraId="61533A3C" w14:textId="77777777" w:rsidR="00565E62" w:rsidRPr="009A306A" w:rsidRDefault="00565E62" w:rsidP="00EC10BE">
      <w:pPr>
        <w:pStyle w:val="Titre3"/>
        <w:spacing w:before="0" w:after="0"/>
        <w:rPr>
          <w:lang w:val="fr-BE"/>
        </w:rPr>
      </w:pPr>
      <w:bookmarkStart w:id="127" w:name="_Toc64298657"/>
      <w:bookmarkStart w:id="128" w:name="_Toc63241755"/>
      <w:bookmarkStart w:id="129" w:name="_Toc171187280"/>
      <w:r w:rsidRPr="009A306A">
        <w:rPr>
          <w:lang w:val="fr-BE"/>
        </w:rPr>
        <w:t>Installations électriques</w:t>
      </w:r>
      <w:bookmarkEnd w:id="127"/>
      <w:bookmarkEnd w:id="128"/>
      <w:bookmarkEnd w:id="129"/>
    </w:p>
    <w:p w14:paraId="50EDF5D9" w14:textId="77777777" w:rsidR="00565E62" w:rsidRPr="009A306A" w:rsidRDefault="00565E62" w:rsidP="00E56A18">
      <w:pPr>
        <w:pStyle w:val="Titre4"/>
        <w:rPr>
          <w:noProof/>
          <w:sz w:val="22"/>
          <w:lang w:val="fr-FR"/>
        </w:rPr>
      </w:pPr>
      <w:r w:rsidRPr="009A306A">
        <w:rPr>
          <w:noProof/>
          <w:sz w:val="22"/>
          <w:lang w:val="fr-FR"/>
        </w:rPr>
        <w:t>Remarques générales</w:t>
      </w:r>
    </w:p>
    <w:p w14:paraId="53FD6ECE" w14:textId="1A1FB7DC" w:rsidR="00565E62" w:rsidRPr="009A306A" w:rsidRDefault="00565E62" w:rsidP="00565E62">
      <w:pPr>
        <w:spacing w:line="0" w:lineRule="atLeast"/>
        <w:ind w:left="20"/>
        <w:jc w:val="both"/>
        <w:rPr>
          <w:rFonts w:eastAsia="Arial" w:cs="Times New Roman"/>
        </w:rPr>
      </w:pPr>
      <w:r w:rsidRPr="009A306A">
        <w:rPr>
          <w:rFonts w:eastAsia="Arial" w:cs="Times New Roman"/>
        </w:rPr>
        <w:t xml:space="preserve">L'installation électrique sera réalisée selon la réglementation en vigueur en </w:t>
      </w:r>
      <w:r w:rsidR="00C44920">
        <w:rPr>
          <w:rFonts w:eastAsia="Arial" w:cs="Times New Roman"/>
        </w:rPr>
        <w:t>République Démocratique du Congo (RDC)</w:t>
      </w:r>
      <w:r w:rsidRPr="009A306A">
        <w:rPr>
          <w:rFonts w:eastAsia="Arial" w:cs="Times New Roman"/>
        </w:rPr>
        <w:t>.</w:t>
      </w:r>
    </w:p>
    <w:p w14:paraId="3C90C108" w14:textId="77777777" w:rsidR="00565E62" w:rsidRPr="009A306A" w:rsidRDefault="00565E62" w:rsidP="00565E62">
      <w:pPr>
        <w:spacing w:after="0" w:line="0" w:lineRule="atLeast"/>
        <w:jc w:val="both"/>
        <w:rPr>
          <w:rFonts w:eastAsia="Arial" w:cs="Times New Roman"/>
        </w:rPr>
      </w:pPr>
      <w:bookmarkStart w:id="130" w:name="page95"/>
      <w:bookmarkEnd w:id="130"/>
      <w:r w:rsidRPr="009A306A">
        <w:rPr>
          <w:rFonts w:eastAsia="Arial" w:cs="Times New Roman"/>
        </w:rPr>
        <w:t>Les interrupteurs et prises de courant dans les locaux sont situés à ±1,20m du sol.</w:t>
      </w:r>
    </w:p>
    <w:p w14:paraId="184A34D6" w14:textId="77777777" w:rsidR="00565E62" w:rsidRPr="009A306A" w:rsidRDefault="00565E62" w:rsidP="00565E62">
      <w:pPr>
        <w:spacing w:line="235" w:lineRule="auto"/>
        <w:ind w:right="20"/>
        <w:jc w:val="both"/>
        <w:rPr>
          <w:rFonts w:eastAsia="Arial" w:cs="Times New Roman"/>
        </w:rPr>
      </w:pPr>
      <w:r w:rsidRPr="009A306A">
        <w:rPr>
          <w:rFonts w:eastAsia="Arial" w:cs="Times New Roman"/>
        </w:rPr>
        <w:t>L'entrepreneur soumettra à l'approbation préalable du fonctionnaire dirigeant les schémas électriques et fiches techniques de tous équipements qu'il compte fournir et mettre en œuvre.</w:t>
      </w:r>
    </w:p>
    <w:p w14:paraId="71D9C2EA" w14:textId="77777777" w:rsidR="00565E62" w:rsidRPr="009A306A" w:rsidRDefault="00565E62" w:rsidP="00E56A18">
      <w:pPr>
        <w:pStyle w:val="Titre4"/>
        <w:rPr>
          <w:noProof/>
          <w:sz w:val="22"/>
          <w:lang w:val="fr-FR"/>
        </w:rPr>
      </w:pPr>
      <w:r w:rsidRPr="009A306A">
        <w:rPr>
          <w:noProof/>
          <w:sz w:val="22"/>
          <w:lang w:val="fr-FR"/>
        </w:rPr>
        <w:t>TGBT (tableau général basse tension)</w:t>
      </w:r>
    </w:p>
    <w:p w14:paraId="4A178EA8" w14:textId="77777777" w:rsidR="00565E62" w:rsidRPr="009A306A" w:rsidRDefault="00565E62" w:rsidP="00565E62">
      <w:pPr>
        <w:spacing w:line="0" w:lineRule="atLeast"/>
        <w:ind w:right="20"/>
        <w:jc w:val="both"/>
        <w:rPr>
          <w:rFonts w:eastAsia="Arial" w:cs="Times New Roman"/>
        </w:rPr>
      </w:pPr>
      <w:r w:rsidRPr="009A306A">
        <w:rPr>
          <w:rFonts w:eastAsia="Arial" w:cs="Times New Roman"/>
        </w:rPr>
        <w:t>Le TGBT sera placé dans un local sec (bureau) à côté du compteur électrique. L'ensemble du TGBT ainsi que le compteur sont placés dans des coffrets polyester ou a aluminium muni de clefs de verrouillage. Le TGBT sera à minima équipé de :</w:t>
      </w:r>
    </w:p>
    <w:p w14:paraId="04C8A26B" w14:textId="77777777" w:rsidR="00565E62" w:rsidRPr="009A306A" w:rsidRDefault="00565E62">
      <w:pPr>
        <w:numPr>
          <w:ilvl w:val="0"/>
          <w:numId w:val="77"/>
        </w:numPr>
        <w:autoSpaceDN w:val="0"/>
        <w:spacing w:after="0" w:line="0" w:lineRule="atLeast"/>
        <w:jc w:val="both"/>
        <w:rPr>
          <w:rFonts w:eastAsia="Arial" w:cs="Times New Roman"/>
        </w:rPr>
      </w:pPr>
      <w:r w:rsidRPr="009A306A">
        <w:rPr>
          <w:rFonts w:eastAsia="Arial" w:cs="Times New Roman"/>
        </w:rPr>
        <w:t>Sur la porte :</w:t>
      </w:r>
    </w:p>
    <w:p w14:paraId="200B9F1E" w14:textId="77777777" w:rsidR="00565E62" w:rsidRPr="009A306A" w:rsidRDefault="00565E62" w:rsidP="00565E62">
      <w:pPr>
        <w:spacing w:line="46" w:lineRule="exact"/>
        <w:jc w:val="both"/>
        <w:rPr>
          <w:rFonts w:eastAsia="Times New Roman" w:cs="Times New Roman"/>
        </w:rPr>
      </w:pPr>
    </w:p>
    <w:p w14:paraId="78E3F6DF" w14:textId="77777777" w:rsidR="00565E62" w:rsidRPr="009A306A" w:rsidRDefault="00565E62">
      <w:pPr>
        <w:numPr>
          <w:ilvl w:val="0"/>
          <w:numId w:val="87"/>
        </w:numPr>
        <w:tabs>
          <w:tab w:val="left" w:pos="1420"/>
        </w:tabs>
        <w:autoSpaceDN w:val="0"/>
        <w:spacing w:after="0" w:line="0" w:lineRule="atLeast"/>
        <w:jc w:val="both"/>
        <w:rPr>
          <w:rFonts w:eastAsia="Courier New" w:cs="Times New Roman"/>
        </w:rPr>
      </w:pPr>
      <w:r w:rsidRPr="009A306A">
        <w:rPr>
          <w:rFonts w:eastAsia="Arial" w:cs="Times New Roman"/>
        </w:rPr>
        <w:t>Un témoin de tension</w:t>
      </w:r>
      <w:r w:rsidR="0077545D" w:rsidRPr="009A306A">
        <w:rPr>
          <w:rFonts w:eastAsia="Arial" w:cs="Times New Roman"/>
        </w:rPr>
        <w:t> ;</w:t>
      </w:r>
    </w:p>
    <w:p w14:paraId="5C82B2F5" w14:textId="77777777" w:rsidR="00565E62" w:rsidRPr="009A306A" w:rsidRDefault="00565E62">
      <w:pPr>
        <w:numPr>
          <w:ilvl w:val="0"/>
          <w:numId w:val="87"/>
        </w:numPr>
        <w:tabs>
          <w:tab w:val="left" w:pos="1420"/>
        </w:tabs>
        <w:autoSpaceDN w:val="0"/>
        <w:spacing w:after="0" w:line="0" w:lineRule="atLeast"/>
        <w:jc w:val="both"/>
        <w:rPr>
          <w:rFonts w:eastAsia="Arial" w:cs="Times New Roman"/>
        </w:rPr>
      </w:pPr>
      <w:r w:rsidRPr="009A306A">
        <w:rPr>
          <w:rFonts w:eastAsia="Arial" w:cs="Times New Roman"/>
        </w:rPr>
        <w:t>Un disjoncteur général manuel sur l'alimentation (on/off)</w:t>
      </w:r>
      <w:r w:rsidR="0077545D" w:rsidRPr="009A306A">
        <w:rPr>
          <w:rFonts w:eastAsia="Arial" w:cs="Times New Roman"/>
        </w:rPr>
        <w:t> ;</w:t>
      </w:r>
    </w:p>
    <w:p w14:paraId="1D185B37" w14:textId="77777777" w:rsidR="00565E62" w:rsidRPr="009A306A" w:rsidRDefault="00565E62">
      <w:pPr>
        <w:numPr>
          <w:ilvl w:val="0"/>
          <w:numId w:val="87"/>
        </w:numPr>
        <w:tabs>
          <w:tab w:val="left" w:pos="1410"/>
        </w:tabs>
        <w:autoSpaceDN w:val="0"/>
        <w:spacing w:after="0" w:line="0" w:lineRule="atLeast"/>
        <w:jc w:val="both"/>
        <w:rPr>
          <w:rFonts w:eastAsia="Arial" w:cs="Times New Roman"/>
        </w:rPr>
      </w:pPr>
      <w:r w:rsidRPr="009A306A">
        <w:rPr>
          <w:rFonts w:eastAsia="Arial" w:cs="Times New Roman"/>
        </w:rPr>
        <w:t>Un témoin de tension sur le circuit d'éclairage extérieur</w:t>
      </w:r>
      <w:r w:rsidR="0077545D" w:rsidRPr="009A306A">
        <w:rPr>
          <w:rFonts w:eastAsia="Arial" w:cs="Times New Roman"/>
        </w:rPr>
        <w:t> ;</w:t>
      </w:r>
    </w:p>
    <w:p w14:paraId="4A700A46" w14:textId="77777777" w:rsidR="00A41F24" w:rsidRPr="009A306A" w:rsidRDefault="00A41F24" w:rsidP="00A41F24">
      <w:pPr>
        <w:tabs>
          <w:tab w:val="left" w:pos="1410"/>
        </w:tabs>
        <w:autoSpaceDN w:val="0"/>
        <w:spacing w:after="0" w:line="0" w:lineRule="atLeast"/>
        <w:ind w:left="1420"/>
        <w:jc w:val="both"/>
        <w:rPr>
          <w:rFonts w:eastAsia="Arial" w:cs="Times New Roman"/>
        </w:rPr>
      </w:pPr>
    </w:p>
    <w:p w14:paraId="4746E93C" w14:textId="77777777" w:rsidR="00565E62" w:rsidRPr="009A306A" w:rsidRDefault="00565E62">
      <w:pPr>
        <w:numPr>
          <w:ilvl w:val="0"/>
          <w:numId w:val="77"/>
        </w:numPr>
        <w:tabs>
          <w:tab w:val="left" w:pos="1410"/>
        </w:tabs>
        <w:autoSpaceDN w:val="0"/>
        <w:spacing w:after="0" w:line="261" w:lineRule="auto"/>
        <w:ind w:right="1820"/>
        <w:jc w:val="both"/>
        <w:rPr>
          <w:rFonts w:eastAsia="Courier New" w:cs="Times New Roman"/>
        </w:rPr>
      </w:pPr>
      <w:r w:rsidRPr="009A306A">
        <w:rPr>
          <w:rFonts w:eastAsia="Arial" w:cs="Times New Roman"/>
        </w:rPr>
        <w:t>Jeu de barres de connexion courant</w:t>
      </w:r>
      <w:r w:rsidR="0077545D" w:rsidRPr="009A306A">
        <w:rPr>
          <w:rFonts w:eastAsia="Arial" w:cs="Times New Roman"/>
        </w:rPr>
        <w:t> ;</w:t>
      </w:r>
    </w:p>
    <w:p w14:paraId="066E796B" w14:textId="77777777" w:rsidR="00565E62" w:rsidRPr="009A306A" w:rsidRDefault="00565E62">
      <w:pPr>
        <w:numPr>
          <w:ilvl w:val="0"/>
          <w:numId w:val="78"/>
        </w:numPr>
        <w:autoSpaceDN w:val="0"/>
        <w:spacing w:after="0" w:line="0" w:lineRule="atLeast"/>
        <w:jc w:val="both"/>
        <w:rPr>
          <w:rFonts w:eastAsia="Arial" w:cs="Times New Roman"/>
        </w:rPr>
      </w:pPr>
      <w:r w:rsidRPr="009A306A">
        <w:rPr>
          <w:rFonts w:eastAsia="Arial" w:cs="Times New Roman"/>
        </w:rPr>
        <w:t>Barre de terre et sectionneur de terre</w:t>
      </w:r>
      <w:r w:rsidR="0077545D" w:rsidRPr="009A306A">
        <w:rPr>
          <w:rFonts w:eastAsia="Arial" w:cs="Times New Roman"/>
        </w:rPr>
        <w:t> ;</w:t>
      </w:r>
    </w:p>
    <w:p w14:paraId="5734B072" w14:textId="77777777" w:rsidR="00565E62" w:rsidRPr="009A306A" w:rsidRDefault="00565E62">
      <w:pPr>
        <w:numPr>
          <w:ilvl w:val="0"/>
          <w:numId w:val="79"/>
        </w:numPr>
        <w:autoSpaceDN w:val="0"/>
        <w:spacing w:after="0" w:line="264" w:lineRule="auto"/>
        <w:ind w:right="20"/>
        <w:jc w:val="both"/>
        <w:rPr>
          <w:rFonts w:eastAsia="Arial" w:cs="Times New Roman"/>
        </w:rPr>
      </w:pPr>
      <w:r w:rsidRPr="009A306A">
        <w:rPr>
          <w:rFonts w:eastAsia="Arial" w:cs="Times New Roman"/>
        </w:rPr>
        <w:t>Des disjoncteurs automatiques de type "shunt" bipolaires d'une intensité de protection adapté au circuit pour :</w:t>
      </w:r>
    </w:p>
    <w:p w14:paraId="1B61F68F" w14:textId="77777777" w:rsidR="00565E62" w:rsidRPr="009A306A" w:rsidRDefault="00565E62" w:rsidP="00565E62">
      <w:pPr>
        <w:spacing w:after="0" w:line="264" w:lineRule="auto"/>
        <w:ind w:right="20"/>
        <w:jc w:val="both"/>
        <w:rPr>
          <w:rFonts w:eastAsia="Arial" w:cs="Times New Roman"/>
        </w:rPr>
      </w:pPr>
    </w:p>
    <w:p w14:paraId="183C8A11" w14:textId="77777777" w:rsidR="00565E62" w:rsidRPr="009A306A" w:rsidRDefault="00565E62">
      <w:pPr>
        <w:numPr>
          <w:ilvl w:val="0"/>
          <w:numId w:val="87"/>
        </w:numPr>
        <w:tabs>
          <w:tab w:val="left" w:pos="1420"/>
        </w:tabs>
        <w:autoSpaceDN w:val="0"/>
        <w:spacing w:after="0" w:line="0" w:lineRule="atLeast"/>
        <w:jc w:val="both"/>
        <w:rPr>
          <w:rFonts w:eastAsia="Arial" w:cs="Times New Roman"/>
        </w:rPr>
      </w:pPr>
      <w:r w:rsidRPr="009A306A">
        <w:rPr>
          <w:rFonts w:eastAsia="Arial" w:cs="Times New Roman"/>
        </w:rPr>
        <w:t>Prises bureau</w:t>
      </w:r>
      <w:r w:rsidR="0077545D" w:rsidRPr="009A306A">
        <w:rPr>
          <w:rFonts w:eastAsia="Arial" w:cs="Times New Roman"/>
        </w:rPr>
        <w:t> ;</w:t>
      </w:r>
    </w:p>
    <w:p w14:paraId="658977E7" w14:textId="77777777" w:rsidR="00565E62" w:rsidRPr="009A306A" w:rsidRDefault="00565E62">
      <w:pPr>
        <w:numPr>
          <w:ilvl w:val="0"/>
          <w:numId w:val="87"/>
        </w:numPr>
        <w:tabs>
          <w:tab w:val="left" w:pos="1418"/>
        </w:tabs>
        <w:autoSpaceDN w:val="0"/>
        <w:spacing w:after="0" w:line="0" w:lineRule="atLeast"/>
        <w:jc w:val="both"/>
        <w:rPr>
          <w:rFonts w:eastAsia="Arial" w:cs="Times New Roman"/>
        </w:rPr>
      </w:pPr>
      <w:r w:rsidRPr="009A306A">
        <w:rPr>
          <w:rFonts w:eastAsia="Arial" w:cs="Times New Roman"/>
        </w:rPr>
        <w:t>Eclairage bureau</w:t>
      </w:r>
      <w:r w:rsidR="0077545D" w:rsidRPr="009A306A">
        <w:rPr>
          <w:rFonts w:eastAsia="Arial" w:cs="Times New Roman"/>
        </w:rPr>
        <w:t> ;</w:t>
      </w:r>
    </w:p>
    <w:p w14:paraId="65C9CEEE" w14:textId="77777777" w:rsidR="00565E62" w:rsidRPr="009A306A" w:rsidRDefault="00565E62">
      <w:pPr>
        <w:numPr>
          <w:ilvl w:val="0"/>
          <w:numId w:val="87"/>
        </w:numPr>
        <w:tabs>
          <w:tab w:val="left" w:pos="1418"/>
        </w:tabs>
        <w:autoSpaceDN w:val="0"/>
        <w:spacing w:after="0" w:line="0" w:lineRule="atLeast"/>
        <w:jc w:val="both"/>
        <w:rPr>
          <w:rFonts w:eastAsia="Arial" w:cs="Times New Roman"/>
        </w:rPr>
      </w:pPr>
      <w:r w:rsidRPr="009A306A">
        <w:rPr>
          <w:rFonts w:eastAsia="Arial" w:cs="Times New Roman"/>
        </w:rPr>
        <w:t>Eclairage sanitaires</w:t>
      </w:r>
      <w:r w:rsidR="0077545D" w:rsidRPr="009A306A">
        <w:rPr>
          <w:rFonts w:eastAsia="Arial" w:cs="Times New Roman"/>
        </w:rPr>
        <w:t> ;</w:t>
      </w:r>
    </w:p>
    <w:p w14:paraId="0A145D87" w14:textId="77777777" w:rsidR="00565E62" w:rsidRPr="009A306A" w:rsidRDefault="00565E62">
      <w:pPr>
        <w:numPr>
          <w:ilvl w:val="0"/>
          <w:numId w:val="87"/>
        </w:numPr>
        <w:tabs>
          <w:tab w:val="left" w:pos="1418"/>
        </w:tabs>
        <w:autoSpaceDN w:val="0"/>
        <w:spacing w:after="0" w:line="0" w:lineRule="atLeast"/>
        <w:jc w:val="both"/>
        <w:rPr>
          <w:rFonts w:eastAsia="Arial" w:cs="Times New Roman"/>
        </w:rPr>
      </w:pPr>
      <w:r w:rsidRPr="009A306A">
        <w:rPr>
          <w:rFonts w:eastAsia="Arial" w:cs="Times New Roman"/>
        </w:rPr>
        <w:t>Eclairage extérieur</w:t>
      </w:r>
      <w:r w:rsidR="0077545D" w:rsidRPr="009A306A">
        <w:rPr>
          <w:rFonts w:eastAsia="Arial" w:cs="Times New Roman"/>
        </w:rPr>
        <w:t> ;</w:t>
      </w:r>
    </w:p>
    <w:p w14:paraId="4A54A815" w14:textId="77777777" w:rsidR="00565E62" w:rsidRPr="009A306A" w:rsidRDefault="00565E62">
      <w:pPr>
        <w:numPr>
          <w:ilvl w:val="0"/>
          <w:numId w:val="87"/>
        </w:numPr>
        <w:tabs>
          <w:tab w:val="left" w:pos="1420"/>
        </w:tabs>
        <w:autoSpaceDN w:val="0"/>
        <w:spacing w:after="0" w:line="0" w:lineRule="atLeast"/>
        <w:jc w:val="both"/>
        <w:rPr>
          <w:rFonts w:eastAsia="Arial" w:cs="Times New Roman"/>
        </w:rPr>
      </w:pPr>
      <w:r w:rsidRPr="009A306A">
        <w:rPr>
          <w:rFonts w:eastAsia="Arial" w:cs="Times New Roman"/>
        </w:rPr>
        <w:t>Eclairage extérieur circuit 1</w:t>
      </w:r>
      <w:r w:rsidR="0077545D" w:rsidRPr="009A306A">
        <w:rPr>
          <w:rFonts w:eastAsia="Arial" w:cs="Times New Roman"/>
        </w:rPr>
        <w:t> ;</w:t>
      </w:r>
    </w:p>
    <w:p w14:paraId="2CC115A2" w14:textId="77777777" w:rsidR="00565E62" w:rsidRPr="009A306A" w:rsidRDefault="00565E62">
      <w:pPr>
        <w:numPr>
          <w:ilvl w:val="0"/>
          <w:numId w:val="87"/>
        </w:numPr>
        <w:tabs>
          <w:tab w:val="left" w:pos="1420"/>
        </w:tabs>
        <w:autoSpaceDN w:val="0"/>
        <w:spacing w:after="0" w:line="0" w:lineRule="atLeast"/>
        <w:jc w:val="both"/>
        <w:rPr>
          <w:rFonts w:eastAsia="Arial" w:cs="Times New Roman"/>
        </w:rPr>
      </w:pPr>
      <w:r w:rsidRPr="009A306A">
        <w:rPr>
          <w:rFonts w:eastAsia="Arial" w:cs="Times New Roman"/>
        </w:rPr>
        <w:t>Eclairage extérieur circuit 2</w:t>
      </w:r>
      <w:r w:rsidR="0077545D" w:rsidRPr="009A306A">
        <w:rPr>
          <w:rFonts w:eastAsia="Arial" w:cs="Times New Roman"/>
        </w:rPr>
        <w:t> ;</w:t>
      </w:r>
    </w:p>
    <w:p w14:paraId="06679FD4" w14:textId="77777777" w:rsidR="00565E62" w:rsidRPr="009A306A" w:rsidRDefault="00565E62">
      <w:pPr>
        <w:numPr>
          <w:ilvl w:val="0"/>
          <w:numId w:val="87"/>
        </w:numPr>
        <w:tabs>
          <w:tab w:val="left" w:pos="1420"/>
        </w:tabs>
        <w:autoSpaceDN w:val="0"/>
        <w:spacing w:after="0" w:line="0" w:lineRule="atLeast"/>
        <w:jc w:val="both"/>
        <w:rPr>
          <w:rFonts w:eastAsia="Arial" w:cs="Times New Roman"/>
        </w:rPr>
      </w:pPr>
      <w:r w:rsidRPr="009A306A">
        <w:rPr>
          <w:rFonts w:eastAsia="Arial" w:cs="Times New Roman"/>
        </w:rPr>
        <w:t>Eclairage extérieur circuit n…</w:t>
      </w:r>
      <w:r w:rsidR="0077545D" w:rsidRPr="009A306A">
        <w:rPr>
          <w:rFonts w:eastAsia="Arial" w:cs="Times New Roman"/>
        </w:rPr>
        <w:t> ;</w:t>
      </w:r>
    </w:p>
    <w:p w14:paraId="506B2F6D" w14:textId="77777777" w:rsidR="00565E62" w:rsidRPr="009A306A" w:rsidRDefault="00565E62">
      <w:pPr>
        <w:numPr>
          <w:ilvl w:val="0"/>
          <w:numId w:val="87"/>
        </w:numPr>
        <w:tabs>
          <w:tab w:val="left" w:pos="1420"/>
        </w:tabs>
        <w:autoSpaceDN w:val="0"/>
        <w:spacing w:after="0" w:line="0" w:lineRule="atLeast"/>
        <w:jc w:val="both"/>
        <w:rPr>
          <w:rFonts w:eastAsia="Arial" w:cs="Times New Roman"/>
        </w:rPr>
      </w:pPr>
      <w:r w:rsidRPr="009A306A">
        <w:rPr>
          <w:rFonts w:eastAsia="Arial" w:cs="Times New Roman"/>
        </w:rPr>
        <w:t>Deux circuits de réserve de 16A</w:t>
      </w:r>
      <w:r w:rsidR="0077545D" w:rsidRPr="009A306A">
        <w:rPr>
          <w:rFonts w:eastAsia="Arial" w:cs="Times New Roman"/>
        </w:rPr>
        <w:t>.</w:t>
      </w:r>
    </w:p>
    <w:p w14:paraId="3B075744" w14:textId="77777777" w:rsidR="00565E62" w:rsidRPr="009A306A" w:rsidRDefault="00565E62" w:rsidP="00565E62">
      <w:pPr>
        <w:spacing w:line="42" w:lineRule="exact"/>
        <w:jc w:val="both"/>
        <w:rPr>
          <w:rFonts w:eastAsia="Courier New" w:cs="Times New Roman"/>
        </w:rPr>
      </w:pPr>
    </w:p>
    <w:p w14:paraId="23ABB069" w14:textId="77777777" w:rsidR="00565E62" w:rsidRPr="009A306A" w:rsidRDefault="00565E62">
      <w:pPr>
        <w:numPr>
          <w:ilvl w:val="0"/>
          <w:numId w:val="80"/>
        </w:numPr>
        <w:autoSpaceDN w:val="0"/>
        <w:spacing w:after="0" w:line="278" w:lineRule="auto"/>
        <w:ind w:right="1540"/>
        <w:jc w:val="both"/>
        <w:rPr>
          <w:rFonts w:eastAsia="Arial" w:cs="Times New Roman"/>
        </w:rPr>
      </w:pPr>
      <w:r w:rsidRPr="009A306A">
        <w:rPr>
          <w:rFonts w:eastAsia="Arial" w:cs="Times New Roman"/>
        </w:rPr>
        <w:lastRenderedPageBreak/>
        <w:t>Interrupteur crépusculaire réglable avec sonde externe déportée</w:t>
      </w:r>
      <w:r w:rsidR="0077545D" w:rsidRPr="009A306A">
        <w:rPr>
          <w:rFonts w:eastAsia="Arial" w:cs="Times New Roman"/>
        </w:rPr>
        <w:t> ;</w:t>
      </w:r>
    </w:p>
    <w:p w14:paraId="0C9B646B" w14:textId="77777777" w:rsidR="0077545D" w:rsidRPr="009A306A" w:rsidRDefault="00565E62">
      <w:pPr>
        <w:numPr>
          <w:ilvl w:val="0"/>
          <w:numId w:val="80"/>
        </w:numPr>
        <w:autoSpaceDN w:val="0"/>
        <w:spacing w:after="0" w:line="278" w:lineRule="auto"/>
        <w:ind w:right="1540"/>
        <w:jc w:val="both"/>
        <w:rPr>
          <w:rFonts w:eastAsia="Arial" w:cs="Times New Roman"/>
        </w:rPr>
      </w:pPr>
      <w:r w:rsidRPr="009A306A">
        <w:rPr>
          <w:rFonts w:eastAsia="Arial" w:cs="Times New Roman"/>
        </w:rPr>
        <w:t>Relais pour activation éclairage extérieur</w:t>
      </w:r>
      <w:r w:rsidR="0077545D" w:rsidRPr="009A306A">
        <w:rPr>
          <w:rFonts w:eastAsia="Arial" w:cs="Times New Roman"/>
        </w:rPr>
        <w:t>.</w:t>
      </w:r>
    </w:p>
    <w:p w14:paraId="40682028" w14:textId="77777777" w:rsidR="00565E62" w:rsidRPr="00565E62" w:rsidRDefault="00565E62" w:rsidP="00EC10BE">
      <w:pPr>
        <w:pStyle w:val="Titre3"/>
        <w:spacing w:before="0" w:after="0"/>
        <w:rPr>
          <w:lang w:val="fr-BE"/>
        </w:rPr>
      </w:pPr>
      <w:bookmarkStart w:id="131" w:name="_Toc64298658"/>
      <w:bookmarkStart w:id="132" w:name="_Toc63241756"/>
      <w:bookmarkStart w:id="133" w:name="_Toc171187281"/>
      <w:r w:rsidRPr="00565E62">
        <w:rPr>
          <w:lang w:val="fr-BE"/>
        </w:rPr>
        <w:t>Enduits extérieurs et intérieurs</w:t>
      </w:r>
      <w:bookmarkEnd w:id="131"/>
      <w:bookmarkEnd w:id="132"/>
      <w:bookmarkEnd w:id="133"/>
    </w:p>
    <w:p w14:paraId="75A67CB7" w14:textId="77777777" w:rsidR="00565E62" w:rsidRPr="00E56A18" w:rsidRDefault="00565E62" w:rsidP="00E56A18">
      <w:pPr>
        <w:pStyle w:val="Titre4"/>
        <w:rPr>
          <w:noProof/>
          <w:sz w:val="22"/>
          <w:lang w:val="fr-FR"/>
        </w:rPr>
      </w:pPr>
      <w:r w:rsidRPr="00E56A18">
        <w:rPr>
          <w:noProof/>
          <w:sz w:val="22"/>
          <w:lang w:val="fr-FR"/>
        </w:rPr>
        <w:t>Extérieurs</w:t>
      </w:r>
    </w:p>
    <w:p w14:paraId="0F0B5EB0" w14:textId="77777777" w:rsidR="00565E62" w:rsidRPr="00565E62" w:rsidRDefault="00565E62" w:rsidP="00ED782B">
      <w:pPr>
        <w:spacing w:after="120" w:line="0" w:lineRule="atLeast"/>
        <w:rPr>
          <w:rFonts w:eastAsia="Arial" w:cs="Times New Roman"/>
        </w:rPr>
      </w:pPr>
      <w:r w:rsidRPr="00565E62">
        <w:rPr>
          <w:rFonts w:eastAsia="Arial" w:cs="Times New Roman"/>
        </w:rPr>
        <w:t>L'enduit extérieur sera constitué :</w:t>
      </w:r>
    </w:p>
    <w:p w14:paraId="423C301F" w14:textId="77777777" w:rsidR="00565E62" w:rsidRPr="00565E62" w:rsidRDefault="00565E62">
      <w:pPr>
        <w:numPr>
          <w:ilvl w:val="0"/>
          <w:numId w:val="81"/>
        </w:numPr>
        <w:autoSpaceDN w:val="0"/>
        <w:spacing w:after="120" w:line="264" w:lineRule="auto"/>
        <w:ind w:right="20"/>
        <w:rPr>
          <w:rFonts w:eastAsia="Arial" w:cs="Times New Roman"/>
        </w:rPr>
      </w:pPr>
      <w:proofErr w:type="gramStart"/>
      <w:r w:rsidRPr="00565E62">
        <w:rPr>
          <w:rFonts w:eastAsia="Arial" w:cs="Times New Roman"/>
        </w:rPr>
        <w:t>d'un</w:t>
      </w:r>
      <w:proofErr w:type="gramEnd"/>
      <w:r w:rsidRPr="00565E62">
        <w:rPr>
          <w:rFonts w:eastAsia="Arial" w:cs="Times New Roman"/>
        </w:rPr>
        <w:t xml:space="preserve"> gobetis aux liants ordinaires de +/- 12 mm d'épaisseur qui constitue le corps de l'enduit.</w:t>
      </w:r>
    </w:p>
    <w:p w14:paraId="1A0EF938" w14:textId="77777777" w:rsidR="00565E62" w:rsidRPr="00ED782B" w:rsidRDefault="00565E62">
      <w:pPr>
        <w:numPr>
          <w:ilvl w:val="0"/>
          <w:numId w:val="82"/>
        </w:numPr>
        <w:autoSpaceDN w:val="0"/>
        <w:spacing w:after="120" w:line="0" w:lineRule="atLeast"/>
        <w:rPr>
          <w:rFonts w:eastAsia="Arial" w:cs="Times New Roman"/>
        </w:rPr>
      </w:pPr>
      <w:proofErr w:type="gramStart"/>
      <w:r w:rsidRPr="00565E62">
        <w:rPr>
          <w:rFonts w:eastAsia="Arial" w:cs="Times New Roman"/>
        </w:rPr>
        <w:t>d'une</w:t>
      </w:r>
      <w:proofErr w:type="gramEnd"/>
      <w:r w:rsidRPr="00565E62">
        <w:rPr>
          <w:rFonts w:eastAsia="Arial" w:cs="Times New Roman"/>
        </w:rPr>
        <w:t xml:space="preserve"> couche de finition de +/- 8 mm d'épaisseur.</w:t>
      </w:r>
    </w:p>
    <w:p w14:paraId="4B7B98A8" w14:textId="77777777" w:rsidR="00565E62" w:rsidRPr="00565E62" w:rsidRDefault="00565E62" w:rsidP="00565E62">
      <w:pPr>
        <w:spacing w:after="120" w:line="0" w:lineRule="atLeast"/>
        <w:rPr>
          <w:rFonts w:eastAsia="Arial" w:cs="Times New Roman"/>
        </w:rPr>
      </w:pPr>
      <w:r w:rsidRPr="00565E62">
        <w:rPr>
          <w:rFonts w:eastAsia="Arial" w:cs="Times New Roman"/>
        </w:rPr>
        <w:t>L'enduit sera constitué par un mortier dosé à 600kg de ciment par m³.</w:t>
      </w:r>
    </w:p>
    <w:p w14:paraId="5F9C5187" w14:textId="77777777" w:rsidR="00565E62" w:rsidRPr="00565E62" w:rsidRDefault="00565E62" w:rsidP="00565E62">
      <w:pPr>
        <w:spacing w:line="0" w:lineRule="atLeast"/>
        <w:rPr>
          <w:rFonts w:eastAsia="Arial" w:cs="Times New Roman"/>
        </w:rPr>
      </w:pPr>
      <w:r w:rsidRPr="00565E62">
        <w:rPr>
          <w:rFonts w:eastAsia="Arial" w:cs="Times New Roman"/>
        </w:rPr>
        <w:t>La couche de finition sera parfaitement dressée à la taloche et feutrée.</w:t>
      </w:r>
    </w:p>
    <w:p w14:paraId="0AF0827C" w14:textId="77777777" w:rsidR="00565E62" w:rsidRPr="00E56A18" w:rsidRDefault="00565E62" w:rsidP="00E56A18">
      <w:pPr>
        <w:pStyle w:val="Titre4"/>
        <w:rPr>
          <w:noProof/>
          <w:sz w:val="22"/>
          <w:lang w:val="fr-FR"/>
        </w:rPr>
      </w:pPr>
      <w:r w:rsidRPr="00E56A18">
        <w:rPr>
          <w:noProof/>
          <w:sz w:val="22"/>
          <w:lang w:val="fr-FR"/>
        </w:rPr>
        <w:t>Intérieurs</w:t>
      </w:r>
    </w:p>
    <w:p w14:paraId="47CA8BBD" w14:textId="77777777" w:rsidR="00565E62" w:rsidRPr="00565E62" w:rsidRDefault="00565E62" w:rsidP="00565E62">
      <w:pPr>
        <w:spacing w:after="120" w:line="235" w:lineRule="auto"/>
        <w:ind w:right="20"/>
        <w:jc w:val="both"/>
        <w:rPr>
          <w:rFonts w:eastAsia="Arial" w:cs="Times New Roman"/>
        </w:rPr>
      </w:pPr>
      <w:r w:rsidRPr="00565E62">
        <w:rPr>
          <w:rFonts w:eastAsia="Arial" w:cs="Times New Roman"/>
        </w:rPr>
        <w:t>La planéité du parement intérieur des blocs sera parfaitement respectée au fur et à mesure de l'exécution de la maçonnerie, le jointoiement s'exécutera avec soin, au fer lisse et passé ensuite à la brosse douce.</w:t>
      </w:r>
    </w:p>
    <w:p w14:paraId="405FB072"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 xml:space="preserve">L'épaisseur des joints horizontaux sera de 10 mm tandis que les joints verticaux ne dépasseront pas 8 </w:t>
      </w:r>
      <w:proofErr w:type="spellStart"/>
      <w:r w:rsidRPr="00565E62">
        <w:rPr>
          <w:rFonts w:eastAsia="Arial" w:cs="Times New Roman"/>
        </w:rPr>
        <w:t>mm.</w:t>
      </w:r>
      <w:proofErr w:type="spellEnd"/>
    </w:p>
    <w:p w14:paraId="3200D6A3" w14:textId="77777777" w:rsidR="00565E62" w:rsidRPr="00565E62" w:rsidRDefault="00565E62" w:rsidP="00EC10BE">
      <w:pPr>
        <w:pStyle w:val="Titre3"/>
        <w:spacing w:before="0" w:after="100" w:afterAutospacing="1"/>
        <w:rPr>
          <w:lang w:val="fr-BE"/>
        </w:rPr>
      </w:pPr>
      <w:bookmarkStart w:id="134" w:name="_Toc64298659"/>
      <w:bookmarkStart w:id="135" w:name="_Toc63241757"/>
      <w:bookmarkStart w:id="136" w:name="_Toc171187282"/>
      <w:r w:rsidRPr="00565E62">
        <w:rPr>
          <w:lang w:val="fr-BE"/>
        </w:rPr>
        <w:t>Peintures intérieures et extérieures</w:t>
      </w:r>
      <w:bookmarkEnd w:id="134"/>
      <w:bookmarkEnd w:id="135"/>
      <w:bookmarkEnd w:id="136"/>
    </w:p>
    <w:p w14:paraId="65370128"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Il sera prévu sur l'enduit extérieur et les parements intérieurs du bâtiment une peinture comprenant :</w:t>
      </w:r>
    </w:p>
    <w:p w14:paraId="0A34427D" w14:textId="77777777" w:rsidR="00565E62" w:rsidRPr="00565E62" w:rsidRDefault="00565E62">
      <w:pPr>
        <w:numPr>
          <w:ilvl w:val="0"/>
          <w:numId w:val="83"/>
        </w:numPr>
        <w:autoSpaceDN w:val="0"/>
        <w:spacing w:after="0" w:line="230" w:lineRule="auto"/>
        <w:rPr>
          <w:rFonts w:eastAsia="Arial" w:cs="Times New Roman"/>
        </w:rPr>
      </w:pPr>
      <w:proofErr w:type="gramStart"/>
      <w:r w:rsidRPr="00565E62">
        <w:rPr>
          <w:rFonts w:eastAsia="Arial" w:cs="Times New Roman"/>
        </w:rPr>
        <w:t>la</w:t>
      </w:r>
      <w:proofErr w:type="gramEnd"/>
      <w:r w:rsidRPr="00565E62">
        <w:rPr>
          <w:rFonts w:eastAsia="Arial" w:cs="Times New Roman"/>
        </w:rPr>
        <w:t xml:space="preserve"> préparation du support</w:t>
      </w:r>
      <w:r w:rsidR="006B676B">
        <w:rPr>
          <w:rFonts w:eastAsia="Arial" w:cs="Times New Roman"/>
        </w:rPr>
        <w:t>,</w:t>
      </w:r>
    </w:p>
    <w:p w14:paraId="11E7588E" w14:textId="77777777" w:rsidR="00565E62" w:rsidRPr="00565E62" w:rsidRDefault="00565E62">
      <w:pPr>
        <w:numPr>
          <w:ilvl w:val="0"/>
          <w:numId w:val="83"/>
        </w:numPr>
        <w:autoSpaceDN w:val="0"/>
        <w:spacing w:after="0" w:line="0" w:lineRule="atLeast"/>
        <w:rPr>
          <w:rFonts w:eastAsia="Arial" w:cs="Times New Roman"/>
        </w:rPr>
      </w:pPr>
      <w:proofErr w:type="gramStart"/>
      <w:r w:rsidRPr="00565E62">
        <w:rPr>
          <w:rFonts w:eastAsia="Arial" w:cs="Times New Roman"/>
        </w:rPr>
        <w:t>une</w:t>
      </w:r>
      <w:proofErr w:type="gramEnd"/>
      <w:r w:rsidRPr="00565E62">
        <w:rPr>
          <w:rFonts w:eastAsia="Arial" w:cs="Times New Roman"/>
        </w:rPr>
        <w:t xml:space="preserve"> couche de primer d'accrochage</w:t>
      </w:r>
      <w:r w:rsidR="006B676B">
        <w:rPr>
          <w:rFonts w:eastAsia="Arial" w:cs="Times New Roman"/>
        </w:rPr>
        <w:t>,</w:t>
      </w:r>
    </w:p>
    <w:p w14:paraId="733CFA54" w14:textId="77777777" w:rsidR="00565E62" w:rsidRPr="00565E62" w:rsidRDefault="00565E62">
      <w:pPr>
        <w:numPr>
          <w:ilvl w:val="0"/>
          <w:numId w:val="83"/>
        </w:numPr>
        <w:autoSpaceDN w:val="0"/>
        <w:spacing w:after="0" w:line="0" w:lineRule="atLeast"/>
        <w:rPr>
          <w:rFonts w:eastAsia="Arial" w:cs="Times New Roman"/>
        </w:rPr>
      </w:pPr>
      <w:proofErr w:type="gramStart"/>
      <w:r w:rsidRPr="00565E62">
        <w:rPr>
          <w:rFonts w:eastAsia="Arial" w:cs="Times New Roman"/>
        </w:rPr>
        <w:t>une</w:t>
      </w:r>
      <w:proofErr w:type="gramEnd"/>
      <w:r w:rsidRPr="00565E62">
        <w:rPr>
          <w:rFonts w:eastAsia="Arial" w:cs="Times New Roman"/>
        </w:rPr>
        <w:t xml:space="preserve"> couche d'impression (RAL à définir)</w:t>
      </w:r>
      <w:r w:rsidR="006B676B">
        <w:rPr>
          <w:rFonts w:eastAsia="Arial" w:cs="Times New Roman"/>
        </w:rPr>
        <w:t>,</w:t>
      </w:r>
    </w:p>
    <w:p w14:paraId="055C51F2" w14:textId="77777777" w:rsidR="00565E62" w:rsidRPr="00565E62" w:rsidRDefault="00565E62">
      <w:pPr>
        <w:numPr>
          <w:ilvl w:val="0"/>
          <w:numId w:val="83"/>
        </w:numPr>
        <w:autoSpaceDN w:val="0"/>
        <w:spacing w:after="0" w:line="0" w:lineRule="atLeast"/>
        <w:rPr>
          <w:rFonts w:eastAsia="Arial" w:cs="Times New Roman"/>
        </w:rPr>
      </w:pPr>
      <w:proofErr w:type="gramStart"/>
      <w:r w:rsidRPr="00565E62">
        <w:rPr>
          <w:rFonts w:eastAsia="Arial" w:cs="Times New Roman"/>
        </w:rPr>
        <w:t>une</w:t>
      </w:r>
      <w:proofErr w:type="gramEnd"/>
      <w:r w:rsidRPr="00565E62">
        <w:rPr>
          <w:rFonts w:eastAsia="Arial" w:cs="Times New Roman"/>
        </w:rPr>
        <w:t xml:space="preserve"> couche de finition mate (RAL à définir).</w:t>
      </w:r>
    </w:p>
    <w:p w14:paraId="41C053E8" w14:textId="77777777" w:rsidR="00565E62" w:rsidRPr="00565E62" w:rsidRDefault="00565E62" w:rsidP="00565E62">
      <w:pPr>
        <w:spacing w:line="77" w:lineRule="exact"/>
        <w:rPr>
          <w:rFonts w:eastAsia="Times New Roman" w:cs="Times New Roman"/>
        </w:rPr>
      </w:pPr>
    </w:p>
    <w:p w14:paraId="0A5FBE75"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Le soumissionnaire utilisera une peinture acrylique de qualité qui sera soumise à l'approbation préalable du fonctionnaire dirigeant.</w:t>
      </w:r>
    </w:p>
    <w:p w14:paraId="161A3372" w14:textId="77777777" w:rsidR="00565E62" w:rsidRPr="00565E62" w:rsidRDefault="00565E62" w:rsidP="00565E62">
      <w:pPr>
        <w:spacing w:line="232" w:lineRule="auto"/>
        <w:ind w:right="20"/>
        <w:jc w:val="both"/>
        <w:rPr>
          <w:rFonts w:eastAsia="Arial" w:cs="Times New Roman"/>
        </w:rPr>
      </w:pPr>
      <w:r w:rsidRPr="00565E62">
        <w:rPr>
          <w:rFonts w:eastAsia="Arial" w:cs="Times New Roman"/>
        </w:rPr>
        <w:t>La couleur utilisée sera adaptée aux peintures extérieures, ne sera pas altérée par les UV ni par les eaux de pluie.</w:t>
      </w:r>
    </w:p>
    <w:p w14:paraId="063464F3" w14:textId="77777777" w:rsidR="00ED782B" w:rsidRDefault="00ED782B" w:rsidP="00565E62">
      <w:pPr>
        <w:rPr>
          <w:rFonts w:eastAsia="Calibri" w:cs="Arial"/>
        </w:rPr>
      </w:pPr>
    </w:p>
    <w:p w14:paraId="23116B29" w14:textId="77777777" w:rsidR="00ED782B" w:rsidRDefault="00ED782B" w:rsidP="00565E62">
      <w:pPr>
        <w:rPr>
          <w:rFonts w:eastAsia="Calibri" w:cs="Arial"/>
        </w:rPr>
      </w:pPr>
    </w:p>
    <w:p w14:paraId="6E48D62A" w14:textId="77777777" w:rsidR="003E18B3" w:rsidRDefault="003E18B3" w:rsidP="00565E62">
      <w:pPr>
        <w:rPr>
          <w:rFonts w:eastAsia="Calibri" w:cs="Arial"/>
        </w:rPr>
      </w:pPr>
    </w:p>
    <w:p w14:paraId="36CA2D30" w14:textId="77777777" w:rsidR="001B316B" w:rsidRDefault="001B316B" w:rsidP="00565E62">
      <w:pPr>
        <w:rPr>
          <w:rFonts w:eastAsia="Calibri" w:cs="Arial"/>
        </w:rPr>
      </w:pPr>
    </w:p>
    <w:p w14:paraId="45E3AA5F" w14:textId="77777777" w:rsidR="001B316B" w:rsidRDefault="001B316B" w:rsidP="00565E62">
      <w:pPr>
        <w:rPr>
          <w:rFonts w:eastAsia="Calibri" w:cs="Arial"/>
        </w:rPr>
      </w:pPr>
    </w:p>
    <w:p w14:paraId="674095C4" w14:textId="77777777" w:rsidR="001B316B" w:rsidRDefault="001B316B" w:rsidP="00565E62">
      <w:pPr>
        <w:rPr>
          <w:rFonts w:eastAsia="Calibri" w:cs="Arial"/>
        </w:rPr>
      </w:pPr>
    </w:p>
    <w:p w14:paraId="62348708" w14:textId="77777777" w:rsidR="001B316B" w:rsidRDefault="001B316B" w:rsidP="00565E62">
      <w:pPr>
        <w:rPr>
          <w:rFonts w:eastAsia="Calibri" w:cs="Arial"/>
        </w:rPr>
      </w:pPr>
    </w:p>
    <w:p w14:paraId="0B4705DD" w14:textId="77777777" w:rsidR="001B316B" w:rsidRDefault="001B316B" w:rsidP="00565E62">
      <w:pPr>
        <w:rPr>
          <w:rFonts w:eastAsia="Calibri" w:cs="Arial"/>
        </w:rPr>
      </w:pPr>
    </w:p>
    <w:p w14:paraId="188F51B9" w14:textId="77777777" w:rsidR="001B316B" w:rsidRDefault="001B316B" w:rsidP="00565E62">
      <w:pPr>
        <w:rPr>
          <w:rFonts w:eastAsia="Calibri" w:cs="Arial"/>
        </w:rPr>
      </w:pPr>
    </w:p>
    <w:p w14:paraId="51DFD6A2" w14:textId="77777777" w:rsidR="00EC56D2" w:rsidRPr="00565E62" w:rsidRDefault="00EC56D2" w:rsidP="00565E62">
      <w:pPr>
        <w:rPr>
          <w:rFonts w:eastAsia="Calibri" w:cs="Arial"/>
        </w:rPr>
      </w:pPr>
    </w:p>
    <w:p w14:paraId="7B4CF407" w14:textId="77777777" w:rsidR="00565E62" w:rsidRPr="00445D14" w:rsidRDefault="00565E62" w:rsidP="009E390B">
      <w:pPr>
        <w:pStyle w:val="Titre1"/>
        <w:rPr>
          <w:rFonts w:ascii="Georgia" w:hAnsi="Georgia"/>
          <w:sz w:val="28"/>
          <w:szCs w:val="28"/>
        </w:rPr>
      </w:pPr>
      <w:bookmarkStart w:id="137" w:name="_Toc64298661"/>
      <w:bookmarkStart w:id="138" w:name="_Toc171187283"/>
      <w:r w:rsidRPr="00445D14">
        <w:rPr>
          <w:rFonts w:ascii="Georgia" w:hAnsi="Georgia"/>
          <w:sz w:val="28"/>
          <w:szCs w:val="28"/>
        </w:rPr>
        <w:lastRenderedPageBreak/>
        <w:t>Spécifications techniques particulières</w:t>
      </w:r>
      <w:bookmarkEnd w:id="137"/>
      <w:bookmarkEnd w:id="138"/>
    </w:p>
    <w:p w14:paraId="523AAA9A" w14:textId="77777777" w:rsidR="00565E62" w:rsidRPr="00445D14" w:rsidRDefault="00565E62" w:rsidP="009E390B">
      <w:pPr>
        <w:pStyle w:val="Titre2"/>
        <w:autoSpaceDN w:val="0"/>
        <w:spacing w:line="276" w:lineRule="auto"/>
        <w:ind w:left="567" w:hanging="567"/>
        <w:rPr>
          <w:rFonts w:ascii="Georgia" w:hAnsi="Georgia"/>
          <w:bCs/>
          <w:iCs/>
          <w:sz w:val="24"/>
          <w:szCs w:val="24"/>
        </w:rPr>
      </w:pPr>
      <w:bookmarkStart w:id="139" w:name="_Toc64298662"/>
      <w:bookmarkStart w:id="140" w:name="_Toc171187284"/>
      <w:r w:rsidRPr="00445D14">
        <w:rPr>
          <w:rFonts w:ascii="Georgia" w:hAnsi="Georgia"/>
          <w:bCs/>
          <w:iCs/>
          <w:sz w:val="24"/>
          <w:szCs w:val="24"/>
        </w:rPr>
        <w:t>Généralités</w:t>
      </w:r>
      <w:bookmarkEnd w:id="139"/>
      <w:bookmarkEnd w:id="140"/>
    </w:p>
    <w:p w14:paraId="2FAFABBD" w14:textId="5FE1328A" w:rsidR="00565E62" w:rsidRPr="00445D14" w:rsidRDefault="00565E62" w:rsidP="009E390B">
      <w:pPr>
        <w:pStyle w:val="Titre3"/>
        <w:spacing w:before="0" w:after="0" w:line="276" w:lineRule="auto"/>
        <w:rPr>
          <w:rFonts w:ascii="Georgia" w:eastAsia="Arial" w:hAnsi="Georgia" w:cs="Times New Roman"/>
          <w:b w:val="0"/>
          <w:bCs w:val="0"/>
          <w:color w:val="auto"/>
          <w:sz w:val="21"/>
          <w:szCs w:val="22"/>
          <w:lang w:val="fr-BE"/>
        </w:rPr>
      </w:pPr>
      <w:bookmarkStart w:id="141" w:name="_Toc64298663"/>
      <w:bookmarkStart w:id="142" w:name="_Toc63241761"/>
      <w:bookmarkStart w:id="143" w:name="_Toc171187285"/>
      <w:r w:rsidRPr="00445D14">
        <w:rPr>
          <w:rFonts w:ascii="Georgia" w:eastAsia="Arial" w:hAnsi="Georgia" w:cs="Times New Roman"/>
          <w:b w:val="0"/>
          <w:bCs w:val="0"/>
          <w:color w:val="auto"/>
          <w:sz w:val="21"/>
          <w:szCs w:val="22"/>
          <w:lang w:val="fr-BE"/>
        </w:rPr>
        <w:t>O</w:t>
      </w:r>
      <w:bookmarkEnd w:id="141"/>
      <w:bookmarkEnd w:id="142"/>
      <w:bookmarkEnd w:id="143"/>
      <w:r w:rsidR="00C44920" w:rsidRPr="00445D14">
        <w:rPr>
          <w:rFonts w:ascii="Georgia" w:eastAsia="Arial" w:hAnsi="Georgia" w:cs="Times New Roman"/>
          <w:b w:val="0"/>
          <w:bCs w:val="0"/>
          <w:color w:val="auto"/>
          <w:sz w:val="21"/>
          <w:szCs w:val="22"/>
          <w:lang w:val="fr-BE"/>
        </w:rPr>
        <w:t xml:space="preserve">bjet des spécifications techniques particulières </w:t>
      </w:r>
    </w:p>
    <w:p w14:paraId="614BBB40" w14:textId="57451D8B" w:rsidR="00DB6023" w:rsidRPr="00445D14" w:rsidRDefault="00804020" w:rsidP="009E390B">
      <w:pPr>
        <w:jc w:val="both"/>
        <w:rPr>
          <w:rFonts w:eastAsia="Arial" w:cs="Times New Roman"/>
        </w:rPr>
      </w:pPr>
      <w:bookmarkStart w:id="144" w:name="_Toc64298714"/>
      <w:bookmarkEnd w:id="3"/>
      <w:bookmarkEnd w:id="4"/>
      <w:bookmarkEnd w:id="5"/>
      <w:bookmarkEnd w:id="6"/>
      <w:bookmarkEnd w:id="7"/>
      <w:bookmarkEnd w:id="8"/>
      <w:bookmarkEnd w:id="9"/>
      <w:bookmarkEnd w:id="10"/>
      <w:bookmarkEnd w:id="11"/>
      <w:r w:rsidRPr="00445D14">
        <w:rPr>
          <w:rFonts w:eastAsia="Arial" w:cs="Times New Roman"/>
        </w:rPr>
        <w:t>Le présent cahier des charges ou prescriptions techniques définit les conditions d</w:t>
      </w:r>
      <w:r w:rsidR="00D25FB9">
        <w:rPr>
          <w:rFonts w:eastAsia="Arial" w:cs="Times New Roman"/>
        </w:rPr>
        <w:t>’exécution</w:t>
      </w:r>
      <w:r w:rsidRPr="00445D14">
        <w:rPr>
          <w:rFonts w:eastAsia="Arial" w:cs="Times New Roman"/>
        </w:rPr>
        <w:t xml:space="preserve"> des</w:t>
      </w:r>
      <w:r w:rsidR="00D25FB9">
        <w:rPr>
          <w:rFonts w:eastAsia="Arial" w:cs="Times New Roman"/>
        </w:rPr>
        <w:t xml:space="preserve"> travaux de bétonnage de l’aire de parade, de l’allée de défilé et de construction de la tribune à l’Académie de Police à Kinshasa</w:t>
      </w:r>
      <w:r w:rsidRPr="00445D14">
        <w:rPr>
          <w:rFonts w:eastAsia="Arial" w:cs="Times New Roman"/>
        </w:rPr>
        <w:t xml:space="preserve">, précisément à </w:t>
      </w:r>
      <w:r w:rsidR="00AF0E29">
        <w:rPr>
          <w:rFonts w:eastAsia="Arial" w:cs="Times New Roman"/>
        </w:rPr>
        <w:t>Kimpoko dans la commune de Maluku</w:t>
      </w:r>
      <w:r w:rsidRPr="00445D14">
        <w:rPr>
          <w:rFonts w:eastAsia="Arial" w:cs="Times New Roman"/>
        </w:rPr>
        <w:t xml:space="preserve"> en République démocratique du Congo.</w:t>
      </w:r>
    </w:p>
    <w:p w14:paraId="1B448682" w14:textId="77777777" w:rsidR="00D21E23" w:rsidRPr="001B316B" w:rsidRDefault="00D21E23" w:rsidP="00D21E23">
      <w:pPr>
        <w:autoSpaceDE w:val="0"/>
        <w:autoSpaceDN w:val="0"/>
        <w:adjustRightInd w:val="0"/>
        <w:spacing w:after="0"/>
        <w:jc w:val="both"/>
        <w:rPr>
          <w:rFonts w:eastAsia="DejaVu Sans" w:cs="Tahoma"/>
          <w:bCs/>
          <w:color w:val="000000" w:themeColor="text1"/>
          <w:kern w:val="18"/>
          <w:szCs w:val="21"/>
        </w:rPr>
      </w:pPr>
      <w:r w:rsidRPr="001B316B">
        <w:rPr>
          <w:rFonts w:eastAsia="DejaVu Sans" w:cs="Tahoma"/>
          <w:bCs/>
          <w:color w:val="000000" w:themeColor="text1"/>
          <w:kern w:val="18"/>
          <w:szCs w:val="21"/>
        </w:rPr>
        <w:t>Dans le cadre du présent marché, les travaux ci – après sont à exécuter :</w:t>
      </w:r>
    </w:p>
    <w:p w14:paraId="2EE8E6E5" w14:textId="77777777" w:rsidR="00D21E23" w:rsidRPr="001B316B" w:rsidRDefault="00D21E23" w:rsidP="00D21E23">
      <w:pPr>
        <w:autoSpaceDE w:val="0"/>
        <w:autoSpaceDN w:val="0"/>
        <w:adjustRightInd w:val="0"/>
        <w:spacing w:after="0"/>
        <w:jc w:val="both"/>
        <w:rPr>
          <w:rFonts w:eastAsia="DejaVu Sans" w:cs="Tahoma"/>
          <w:bCs/>
          <w:color w:val="000000" w:themeColor="text1"/>
          <w:kern w:val="18"/>
          <w:szCs w:val="21"/>
        </w:rPr>
      </w:pPr>
    </w:p>
    <w:p w14:paraId="37EEA57A" w14:textId="77777777" w:rsidR="00D21E23" w:rsidRPr="001B316B" w:rsidRDefault="00D21E23">
      <w:pPr>
        <w:pStyle w:val="Paragraphedeliste"/>
        <w:numPr>
          <w:ilvl w:val="0"/>
          <w:numId w:val="93"/>
        </w:numPr>
        <w:autoSpaceDE w:val="0"/>
        <w:autoSpaceDN w:val="0"/>
        <w:adjustRightInd w:val="0"/>
        <w:spacing w:after="0"/>
        <w:jc w:val="both"/>
        <w:rPr>
          <w:rFonts w:eastAsia="DejaVu Sans" w:cs="Tahoma"/>
          <w:bCs/>
          <w:color w:val="000000" w:themeColor="text1"/>
          <w:kern w:val="18"/>
          <w:szCs w:val="21"/>
        </w:rPr>
      </w:pPr>
      <w:r w:rsidRPr="001B316B">
        <w:rPr>
          <w:rFonts w:eastAsia="DejaVu Sans" w:cs="Tahoma"/>
          <w:bCs/>
          <w:color w:val="000000" w:themeColor="text1"/>
          <w:kern w:val="18"/>
          <w:szCs w:val="21"/>
        </w:rPr>
        <w:t xml:space="preserve">Bétonnage de l’aire de parade ; </w:t>
      </w:r>
    </w:p>
    <w:p w14:paraId="594EFB55" w14:textId="77777777" w:rsidR="00D21E23" w:rsidRPr="001B316B" w:rsidRDefault="00D21E23">
      <w:pPr>
        <w:pStyle w:val="Paragraphedeliste"/>
        <w:numPr>
          <w:ilvl w:val="0"/>
          <w:numId w:val="92"/>
        </w:numPr>
        <w:autoSpaceDE w:val="0"/>
        <w:autoSpaceDN w:val="0"/>
        <w:adjustRightInd w:val="0"/>
        <w:spacing w:after="0"/>
        <w:jc w:val="both"/>
        <w:rPr>
          <w:rFonts w:eastAsia="DejaVu Sans" w:cs="Tahoma"/>
          <w:bCs/>
          <w:color w:val="000000" w:themeColor="text1"/>
          <w:kern w:val="18"/>
          <w:szCs w:val="21"/>
        </w:rPr>
      </w:pPr>
      <w:r w:rsidRPr="001B316B">
        <w:rPr>
          <w:rFonts w:eastAsia="DejaVu Sans" w:cs="Tahoma"/>
          <w:bCs/>
          <w:color w:val="000000" w:themeColor="text1"/>
          <w:kern w:val="18"/>
          <w:szCs w:val="21"/>
        </w:rPr>
        <w:t xml:space="preserve">Terrassement (excavation des terres) ; </w:t>
      </w:r>
    </w:p>
    <w:p w14:paraId="460CC6B1" w14:textId="77777777" w:rsidR="00D21E23" w:rsidRPr="001B316B" w:rsidRDefault="00D21E23">
      <w:pPr>
        <w:pStyle w:val="Paragraphedeliste"/>
        <w:numPr>
          <w:ilvl w:val="0"/>
          <w:numId w:val="92"/>
        </w:numPr>
        <w:autoSpaceDE w:val="0"/>
        <w:autoSpaceDN w:val="0"/>
        <w:adjustRightInd w:val="0"/>
        <w:spacing w:after="0"/>
        <w:jc w:val="both"/>
        <w:rPr>
          <w:rFonts w:eastAsia="DejaVu Sans" w:cs="Tahoma"/>
          <w:bCs/>
          <w:color w:val="000000" w:themeColor="text1"/>
          <w:kern w:val="18"/>
          <w:szCs w:val="21"/>
        </w:rPr>
      </w:pPr>
      <w:r w:rsidRPr="001B316B">
        <w:rPr>
          <w:rFonts w:eastAsia="DejaVu Sans" w:cs="Tahoma"/>
          <w:bCs/>
          <w:color w:val="000000" w:themeColor="text1"/>
          <w:kern w:val="18"/>
          <w:szCs w:val="21"/>
        </w:rPr>
        <w:t xml:space="preserve">Compactage ; </w:t>
      </w:r>
    </w:p>
    <w:p w14:paraId="732F53D5" w14:textId="77777777" w:rsidR="00D21E23" w:rsidRPr="001B316B" w:rsidRDefault="00D21E23">
      <w:pPr>
        <w:pStyle w:val="Paragraphedeliste"/>
        <w:numPr>
          <w:ilvl w:val="0"/>
          <w:numId w:val="92"/>
        </w:numPr>
        <w:autoSpaceDE w:val="0"/>
        <w:autoSpaceDN w:val="0"/>
        <w:adjustRightInd w:val="0"/>
        <w:spacing w:after="0"/>
        <w:jc w:val="both"/>
        <w:rPr>
          <w:rFonts w:eastAsia="DejaVu Sans" w:cs="Tahoma"/>
          <w:bCs/>
          <w:color w:val="000000" w:themeColor="text1"/>
          <w:kern w:val="18"/>
          <w:szCs w:val="21"/>
        </w:rPr>
      </w:pPr>
      <w:r w:rsidRPr="001B316B">
        <w:rPr>
          <w:rFonts w:eastAsia="DejaVu Sans" w:cs="Tahoma"/>
          <w:bCs/>
          <w:color w:val="000000" w:themeColor="text1"/>
          <w:kern w:val="18"/>
          <w:szCs w:val="21"/>
        </w:rPr>
        <w:t xml:space="preserve">Bétonnage </w:t>
      </w:r>
    </w:p>
    <w:p w14:paraId="79B002EB" w14:textId="77777777" w:rsidR="00D21E23" w:rsidRPr="001B316B" w:rsidRDefault="00D21E23" w:rsidP="00D21E23">
      <w:pPr>
        <w:pStyle w:val="Paragraphedeliste"/>
        <w:autoSpaceDE w:val="0"/>
        <w:autoSpaceDN w:val="0"/>
        <w:adjustRightInd w:val="0"/>
        <w:spacing w:after="0"/>
        <w:ind w:left="1513"/>
        <w:jc w:val="both"/>
        <w:rPr>
          <w:rFonts w:eastAsia="DejaVu Sans" w:cs="Tahoma"/>
          <w:bCs/>
          <w:color w:val="000000" w:themeColor="text1"/>
          <w:kern w:val="18"/>
          <w:szCs w:val="21"/>
        </w:rPr>
      </w:pPr>
    </w:p>
    <w:p w14:paraId="706CEAFA" w14:textId="77777777" w:rsidR="00D21E23" w:rsidRPr="001B316B" w:rsidRDefault="00D21E23">
      <w:pPr>
        <w:pStyle w:val="Paragraphedeliste"/>
        <w:numPr>
          <w:ilvl w:val="0"/>
          <w:numId w:val="93"/>
        </w:numPr>
        <w:autoSpaceDE w:val="0"/>
        <w:autoSpaceDN w:val="0"/>
        <w:adjustRightInd w:val="0"/>
        <w:spacing w:after="0"/>
        <w:jc w:val="both"/>
        <w:rPr>
          <w:rFonts w:eastAsia="DejaVu Sans" w:cs="Tahoma"/>
          <w:bCs/>
          <w:color w:val="000000" w:themeColor="text1"/>
          <w:kern w:val="18"/>
          <w:szCs w:val="21"/>
        </w:rPr>
      </w:pPr>
      <w:r w:rsidRPr="001B316B">
        <w:rPr>
          <w:rFonts w:eastAsia="DejaVu Sans" w:cs="Tahoma"/>
          <w:bCs/>
          <w:color w:val="000000" w:themeColor="text1"/>
          <w:kern w:val="18"/>
          <w:szCs w:val="21"/>
        </w:rPr>
        <w:t xml:space="preserve">Pavage de l’allée de défilé ; </w:t>
      </w:r>
    </w:p>
    <w:p w14:paraId="1D7F7188" w14:textId="77777777" w:rsidR="00D21E23" w:rsidRDefault="00D21E23">
      <w:pPr>
        <w:pStyle w:val="Paragraphedeliste"/>
        <w:numPr>
          <w:ilvl w:val="0"/>
          <w:numId w:val="92"/>
        </w:numPr>
        <w:autoSpaceDE w:val="0"/>
        <w:autoSpaceDN w:val="0"/>
        <w:adjustRightInd w:val="0"/>
        <w:spacing w:after="0"/>
        <w:jc w:val="both"/>
        <w:rPr>
          <w:rFonts w:eastAsia="DejaVu Sans" w:cs="Tahoma"/>
          <w:bCs/>
          <w:color w:val="000000" w:themeColor="text1"/>
          <w:kern w:val="18"/>
          <w:szCs w:val="21"/>
        </w:rPr>
      </w:pPr>
      <w:r w:rsidRPr="001B316B">
        <w:rPr>
          <w:rFonts w:eastAsia="DejaVu Sans" w:cs="Tahoma"/>
          <w:bCs/>
          <w:color w:val="000000" w:themeColor="text1"/>
          <w:kern w:val="18"/>
          <w:szCs w:val="21"/>
        </w:rPr>
        <w:t xml:space="preserve">Terrassement (excavation des terres) ; </w:t>
      </w:r>
    </w:p>
    <w:p w14:paraId="685D947C" w14:textId="5C4D3228" w:rsidR="001B316B" w:rsidRPr="001B316B" w:rsidRDefault="001B316B">
      <w:pPr>
        <w:pStyle w:val="Paragraphedeliste"/>
        <w:numPr>
          <w:ilvl w:val="0"/>
          <w:numId w:val="92"/>
        </w:numPr>
        <w:autoSpaceDE w:val="0"/>
        <w:autoSpaceDN w:val="0"/>
        <w:adjustRightInd w:val="0"/>
        <w:spacing w:after="0"/>
        <w:jc w:val="both"/>
        <w:rPr>
          <w:rFonts w:eastAsia="DejaVu Sans" w:cs="Tahoma"/>
          <w:bCs/>
          <w:color w:val="000000" w:themeColor="text1"/>
          <w:kern w:val="18"/>
          <w:szCs w:val="21"/>
        </w:rPr>
      </w:pPr>
      <w:r>
        <w:rPr>
          <w:rFonts w:eastAsia="DejaVu Sans" w:cs="Tahoma"/>
          <w:bCs/>
          <w:color w:val="000000" w:themeColor="text1"/>
          <w:kern w:val="18"/>
          <w:szCs w:val="21"/>
        </w:rPr>
        <w:t>Remblayage ;</w:t>
      </w:r>
    </w:p>
    <w:p w14:paraId="3D3339DC" w14:textId="77777777" w:rsidR="00D21E23" w:rsidRPr="001B316B" w:rsidRDefault="00D21E23">
      <w:pPr>
        <w:pStyle w:val="Paragraphedeliste"/>
        <w:numPr>
          <w:ilvl w:val="0"/>
          <w:numId w:val="92"/>
        </w:numPr>
        <w:autoSpaceDE w:val="0"/>
        <w:autoSpaceDN w:val="0"/>
        <w:adjustRightInd w:val="0"/>
        <w:spacing w:after="0"/>
        <w:jc w:val="both"/>
        <w:rPr>
          <w:rFonts w:eastAsia="DejaVu Sans" w:cs="Tahoma"/>
          <w:bCs/>
          <w:color w:val="000000" w:themeColor="text1"/>
          <w:kern w:val="18"/>
          <w:szCs w:val="21"/>
        </w:rPr>
      </w:pPr>
      <w:r w:rsidRPr="001B316B">
        <w:rPr>
          <w:rFonts w:eastAsia="DejaVu Sans" w:cs="Tahoma"/>
          <w:bCs/>
          <w:color w:val="000000" w:themeColor="text1"/>
          <w:kern w:val="18"/>
          <w:szCs w:val="21"/>
        </w:rPr>
        <w:t xml:space="preserve">Compactage ; </w:t>
      </w:r>
    </w:p>
    <w:p w14:paraId="713F8363" w14:textId="77777777" w:rsidR="00D21E23" w:rsidRPr="001B316B" w:rsidRDefault="00D21E23">
      <w:pPr>
        <w:pStyle w:val="Paragraphedeliste"/>
        <w:numPr>
          <w:ilvl w:val="0"/>
          <w:numId w:val="92"/>
        </w:numPr>
        <w:autoSpaceDE w:val="0"/>
        <w:autoSpaceDN w:val="0"/>
        <w:adjustRightInd w:val="0"/>
        <w:spacing w:after="0"/>
        <w:jc w:val="both"/>
        <w:rPr>
          <w:rFonts w:eastAsia="DejaVu Sans" w:cs="Tahoma"/>
          <w:bCs/>
          <w:color w:val="000000" w:themeColor="text1"/>
          <w:kern w:val="18"/>
          <w:szCs w:val="21"/>
        </w:rPr>
      </w:pPr>
      <w:r w:rsidRPr="001B316B">
        <w:rPr>
          <w:rFonts w:eastAsia="DejaVu Sans" w:cs="Tahoma"/>
          <w:bCs/>
          <w:color w:val="000000" w:themeColor="text1"/>
          <w:kern w:val="18"/>
          <w:szCs w:val="21"/>
        </w:rPr>
        <w:t xml:space="preserve">Mise en place des bordures ; </w:t>
      </w:r>
    </w:p>
    <w:p w14:paraId="2CA05E55" w14:textId="77777777" w:rsidR="00D21E23" w:rsidRPr="001B316B" w:rsidRDefault="00D21E23">
      <w:pPr>
        <w:pStyle w:val="Paragraphedeliste"/>
        <w:numPr>
          <w:ilvl w:val="0"/>
          <w:numId w:val="92"/>
        </w:numPr>
        <w:autoSpaceDE w:val="0"/>
        <w:autoSpaceDN w:val="0"/>
        <w:adjustRightInd w:val="0"/>
        <w:spacing w:after="0"/>
        <w:jc w:val="both"/>
        <w:rPr>
          <w:rFonts w:eastAsia="DejaVu Sans" w:cs="Tahoma"/>
          <w:bCs/>
          <w:color w:val="000000" w:themeColor="text1"/>
          <w:kern w:val="18"/>
          <w:szCs w:val="21"/>
        </w:rPr>
      </w:pPr>
      <w:r w:rsidRPr="001B316B">
        <w:rPr>
          <w:rFonts w:eastAsia="DejaVu Sans" w:cs="Tahoma"/>
          <w:bCs/>
          <w:color w:val="000000" w:themeColor="text1"/>
          <w:kern w:val="18"/>
          <w:szCs w:val="21"/>
        </w:rPr>
        <w:t>Pavage</w:t>
      </w:r>
    </w:p>
    <w:p w14:paraId="1F4FB5FA" w14:textId="77777777" w:rsidR="00D21E23" w:rsidRPr="001B316B" w:rsidRDefault="00D21E23" w:rsidP="00D21E23">
      <w:pPr>
        <w:pStyle w:val="Paragraphedeliste"/>
        <w:autoSpaceDE w:val="0"/>
        <w:autoSpaceDN w:val="0"/>
        <w:adjustRightInd w:val="0"/>
        <w:spacing w:after="0"/>
        <w:ind w:left="1513"/>
        <w:jc w:val="both"/>
        <w:rPr>
          <w:rFonts w:eastAsia="DejaVu Sans" w:cs="Tahoma"/>
          <w:bCs/>
          <w:color w:val="000000" w:themeColor="text1"/>
          <w:kern w:val="18"/>
          <w:szCs w:val="21"/>
        </w:rPr>
      </w:pPr>
    </w:p>
    <w:p w14:paraId="5004FC27" w14:textId="77777777" w:rsidR="00D21E23" w:rsidRPr="001B316B" w:rsidRDefault="00D21E23">
      <w:pPr>
        <w:pStyle w:val="Paragraphedeliste"/>
        <w:numPr>
          <w:ilvl w:val="0"/>
          <w:numId w:val="93"/>
        </w:numPr>
        <w:autoSpaceDE w:val="0"/>
        <w:autoSpaceDN w:val="0"/>
        <w:adjustRightInd w:val="0"/>
        <w:spacing w:after="0"/>
        <w:jc w:val="both"/>
        <w:rPr>
          <w:rFonts w:eastAsia="DejaVu Sans" w:cs="Tahoma"/>
          <w:bCs/>
          <w:color w:val="000000" w:themeColor="text1"/>
          <w:kern w:val="18"/>
          <w:szCs w:val="21"/>
        </w:rPr>
      </w:pPr>
      <w:r w:rsidRPr="001B316B">
        <w:rPr>
          <w:rFonts w:eastAsia="DejaVu Sans" w:cs="Tahoma"/>
          <w:bCs/>
          <w:color w:val="000000" w:themeColor="text1"/>
          <w:kern w:val="18"/>
          <w:szCs w:val="21"/>
        </w:rPr>
        <w:t>Construction de la tribune</w:t>
      </w:r>
    </w:p>
    <w:p w14:paraId="6A4A572E" w14:textId="77777777" w:rsidR="00D21E23" w:rsidRPr="001B316B" w:rsidRDefault="00D21E23">
      <w:pPr>
        <w:pStyle w:val="Paragraphedeliste"/>
        <w:numPr>
          <w:ilvl w:val="0"/>
          <w:numId w:val="92"/>
        </w:numPr>
        <w:autoSpaceDE w:val="0"/>
        <w:autoSpaceDN w:val="0"/>
        <w:adjustRightInd w:val="0"/>
        <w:spacing w:after="0"/>
        <w:jc w:val="both"/>
        <w:rPr>
          <w:rFonts w:eastAsia="DejaVu Sans" w:cs="Tahoma"/>
          <w:bCs/>
          <w:color w:val="000000" w:themeColor="text1"/>
          <w:kern w:val="18"/>
          <w:szCs w:val="21"/>
        </w:rPr>
      </w:pPr>
      <w:r w:rsidRPr="001B316B">
        <w:rPr>
          <w:rFonts w:eastAsia="DejaVu Sans" w:cs="Tahoma"/>
          <w:bCs/>
          <w:color w:val="000000" w:themeColor="text1"/>
          <w:kern w:val="18"/>
          <w:szCs w:val="21"/>
        </w:rPr>
        <w:t xml:space="preserve">Fouilles ; </w:t>
      </w:r>
    </w:p>
    <w:p w14:paraId="40FF78F2" w14:textId="77777777" w:rsidR="00D21E23" w:rsidRPr="001B316B" w:rsidRDefault="00D21E23">
      <w:pPr>
        <w:pStyle w:val="Paragraphedeliste"/>
        <w:numPr>
          <w:ilvl w:val="0"/>
          <w:numId w:val="92"/>
        </w:numPr>
        <w:autoSpaceDE w:val="0"/>
        <w:autoSpaceDN w:val="0"/>
        <w:adjustRightInd w:val="0"/>
        <w:spacing w:after="0"/>
        <w:jc w:val="both"/>
        <w:rPr>
          <w:rFonts w:eastAsia="DejaVu Sans" w:cs="Tahoma"/>
          <w:bCs/>
          <w:color w:val="000000" w:themeColor="text1"/>
          <w:kern w:val="18"/>
          <w:szCs w:val="21"/>
        </w:rPr>
      </w:pPr>
      <w:r w:rsidRPr="001B316B">
        <w:rPr>
          <w:rFonts w:eastAsia="DejaVu Sans" w:cs="Tahoma"/>
          <w:bCs/>
          <w:color w:val="000000" w:themeColor="text1"/>
          <w:kern w:val="18"/>
          <w:szCs w:val="21"/>
        </w:rPr>
        <w:t xml:space="preserve">Fondation en semelles isolées ; </w:t>
      </w:r>
    </w:p>
    <w:p w14:paraId="23CFB1B6" w14:textId="77777777" w:rsidR="00D21E23" w:rsidRPr="001B316B" w:rsidRDefault="00D21E23">
      <w:pPr>
        <w:pStyle w:val="Paragraphedeliste"/>
        <w:numPr>
          <w:ilvl w:val="0"/>
          <w:numId w:val="92"/>
        </w:numPr>
        <w:autoSpaceDE w:val="0"/>
        <w:autoSpaceDN w:val="0"/>
        <w:adjustRightInd w:val="0"/>
        <w:spacing w:after="0"/>
        <w:jc w:val="both"/>
        <w:rPr>
          <w:rFonts w:eastAsia="DejaVu Sans" w:cs="Tahoma"/>
          <w:bCs/>
          <w:color w:val="000000" w:themeColor="text1"/>
          <w:kern w:val="18"/>
          <w:szCs w:val="21"/>
        </w:rPr>
      </w:pPr>
      <w:r w:rsidRPr="001B316B">
        <w:rPr>
          <w:rFonts w:eastAsia="DejaVu Sans" w:cs="Tahoma"/>
          <w:bCs/>
          <w:color w:val="000000" w:themeColor="text1"/>
          <w:kern w:val="18"/>
          <w:szCs w:val="21"/>
        </w:rPr>
        <w:t xml:space="preserve">Elévation en poteaux métalliques ; </w:t>
      </w:r>
    </w:p>
    <w:p w14:paraId="71E145C4" w14:textId="77777777" w:rsidR="00D21E23" w:rsidRPr="001B316B" w:rsidRDefault="00D21E23">
      <w:pPr>
        <w:pStyle w:val="Paragraphedeliste"/>
        <w:numPr>
          <w:ilvl w:val="0"/>
          <w:numId w:val="92"/>
        </w:numPr>
        <w:autoSpaceDE w:val="0"/>
        <w:autoSpaceDN w:val="0"/>
        <w:adjustRightInd w:val="0"/>
        <w:spacing w:after="0"/>
        <w:jc w:val="both"/>
        <w:rPr>
          <w:rFonts w:eastAsia="DejaVu Sans" w:cs="Tahoma"/>
          <w:bCs/>
          <w:color w:val="000000" w:themeColor="text1"/>
          <w:kern w:val="18"/>
          <w:szCs w:val="21"/>
        </w:rPr>
      </w:pPr>
      <w:r w:rsidRPr="001B316B">
        <w:rPr>
          <w:rFonts w:eastAsia="DejaVu Sans" w:cs="Tahoma"/>
          <w:bCs/>
          <w:color w:val="000000" w:themeColor="text1"/>
          <w:kern w:val="18"/>
          <w:szCs w:val="21"/>
        </w:rPr>
        <w:t xml:space="preserve">Construction d’un mur de soutènement ; </w:t>
      </w:r>
    </w:p>
    <w:p w14:paraId="4BE49568" w14:textId="3803186A" w:rsidR="00D21E23" w:rsidRPr="001B316B" w:rsidRDefault="00D21E23">
      <w:pPr>
        <w:pStyle w:val="Paragraphedeliste"/>
        <w:numPr>
          <w:ilvl w:val="0"/>
          <w:numId w:val="92"/>
        </w:numPr>
        <w:autoSpaceDE w:val="0"/>
        <w:autoSpaceDN w:val="0"/>
        <w:adjustRightInd w:val="0"/>
        <w:spacing w:after="0"/>
        <w:jc w:val="both"/>
        <w:rPr>
          <w:rFonts w:eastAsia="DejaVu Sans" w:cs="Tahoma"/>
          <w:bCs/>
          <w:color w:val="000000" w:themeColor="text1"/>
          <w:kern w:val="18"/>
          <w:szCs w:val="21"/>
        </w:rPr>
      </w:pPr>
      <w:r w:rsidRPr="001B316B">
        <w:rPr>
          <w:rFonts w:eastAsia="DejaVu Sans" w:cs="Tahoma"/>
          <w:bCs/>
          <w:color w:val="000000" w:themeColor="text1"/>
          <w:kern w:val="18"/>
          <w:szCs w:val="21"/>
        </w:rPr>
        <w:t>Construction d’une toiture métallique et couverture.</w:t>
      </w:r>
    </w:p>
    <w:p w14:paraId="5F9EB9C9" w14:textId="77777777" w:rsidR="001B316B" w:rsidRPr="001B316B" w:rsidRDefault="001B316B" w:rsidP="001B316B">
      <w:pPr>
        <w:pStyle w:val="Paragraphedeliste"/>
        <w:autoSpaceDE w:val="0"/>
        <w:autoSpaceDN w:val="0"/>
        <w:adjustRightInd w:val="0"/>
        <w:spacing w:after="0"/>
        <w:ind w:left="1513"/>
        <w:jc w:val="both"/>
        <w:rPr>
          <w:rFonts w:eastAsia="DejaVu Sans" w:cs="Tahoma"/>
          <w:bCs/>
          <w:color w:val="000000" w:themeColor="text1"/>
          <w:kern w:val="18"/>
          <w:szCs w:val="21"/>
          <w:highlight w:val="yellow"/>
        </w:rPr>
      </w:pPr>
    </w:p>
    <w:p w14:paraId="29189D15" w14:textId="779AE93D" w:rsidR="00804020" w:rsidRPr="00445D14" w:rsidRDefault="00445D14" w:rsidP="009E390B">
      <w:pPr>
        <w:pStyle w:val="Titre3"/>
        <w:spacing w:before="0" w:after="0" w:line="276" w:lineRule="auto"/>
        <w:rPr>
          <w:rFonts w:ascii="Georgia" w:hAnsi="Georgia"/>
          <w:sz w:val="22"/>
          <w:szCs w:val="22"/>
          <w:lang w:val="fr-BE"/>
        </w:rPr>
      </w:pPr>
      <w:r w:rsidRPr="00445D14">
        <w:rPr>
          <w:rFonts w:ascii="Georgia" w:hAnsi="Georgia"/>
          <w:sz w:val="22"/>
          <w:szCs w:val="22"/>
          <w:lang w:val="fr-BE"/>
        </w:rPr>
        <w:t>Protection environnementale.</w:t>
      </w:r>
    </w:p>
    <w:p w14:paraId="314289F7" w14:textId="427D0965" w:rsidR="00804020" w:rsidRPr="00445D14" w:rsidRDefault="00804020" w:rsidP="009E390B">
      <w:pPr>
        <w:jc w:val="both"/>
        <w:rPr>
          <w:rFonts w:eastAsia="Arial" w:cs="Times New Roman"/>
        </w:rPr>
      </w:pPr>
      <w:r w:rsidRPr="00445D14">
        <w:rPr>
          <w:rFonts w:eastAsia="Arial" w:cs="Times New Roman"/>
        </w:rPr>
        <w:t>L’Entrepreneur prendra toutes les dispositions nécessaires pour faire appliquer le plan de gestion environnemental ; organiser les actions de protection de l’environnement ; suivre les mesures d’accompagnement ;</w:t>
      </w:r>
      <w:r w:rsidR="00445D14">
        <w:rPr>
          <w:rFonts w:eastAsia="Arial" w:cs="Times New Roman"/>
        </w:rPr>
        <w:t xml:space="preserve"> s</w:t>
      </w:r>
      <w:r w:rsidRPr="00445D14">
        <w:rPr>
          <w:rFonts w:eastAsia="Arial" w:cs="Times New Roman"/>
        </w:rPr>
        <w:t>ensibiliser les participants du chantier en matière de protection environnementale.</w:t>
      </w:r>
    </w:p>
    <w:p w14:paraId="60B38A5E" w14:textId="1AE39B9A" w:rsidR="00804020" w:rsidRPr="00445D14" w:rsidRDefault="00A553E5" w:rsidP="009E390B">
      <w:pPr>
        <w:pStyle w:val="Titre2"/>
        <w:autoSpaceDN w:val="0"/>
        <w:spacing w:line="276" w:lineRule="auto"/>
        <w:ind w:left="567" w:hanging="567"/>
        <w:rPr>
          <w:rFonts w:ascii="Georgia" w:hAnsi="Georgia"/>
          <w:bCs/>
          <w:iCs/>
          <w:sz w:val="24"/>
          <w:szCs w:val="24"/>
        </w:rPr>
      </w:pPr>
      <w:bookmarkStart w:id="145" w:name="_Toc171187287"/>
      <w:bookmarkStart w:id="146" w:name="_Hlk171184271"/>
      <w:bookmarkStart w:id="147" w:name="_Hlk192086365"/>
      <w:r w:rsidRPr="00445D14">
        <w:rPr>
          <w:rFonts w:ascii="Georgia" w:hAnsi="Georgia"/>
          <w:bCs/>
          <w:iCs/>
          <w:sz w:val="24"/>
          <w:szCs w:val="24"/>
        </w:rPr>
        <w:t>Ordre de préséance des documents</w:t>
      </w:r>
      <w:bookmarkEnd w:id="145"/>
      <w:bookmarkEnd w:id="146"/>
    </w:p>
    <w:bookmarkEnd w:id="147"/>
    <w:p w14:paraId="4BCE05DE" w14:textId="77777777" w:rsidR="00A553E5" w:rsidRPr="00565E62" w:rsidRDefault="00A553E5" w:rsidP="009E390B">
      <w:pPr>
        <w:ind w:right="86"/>
        <w:rPr>
          <w:rFonts w:cs="Times New Roman"/>
        </w:rPr>
      </w:pPr>
      <w:r w:rsidRPr="00565E62">
        <w:rPr>
          <w:rFonts w:cs="Times New Roman"/>
        </w:rPr>
        <w:t>Dans le cas de contradiction entre les différents documents constituant le dossier d'appel d'offres la préséance des documents suivante sera applicable, par ordre d'importance :</w:t>
      </w:r>
    </w:p>
    <w:p w14:paraId="39C3F123" w14:textId="77777777" w:rsidR="00A553E5" w:rsidRPr="00565E62" w:rsidRDefault="00A553E5">
      <w:pPr>
        <w:numPr>
          <w:ilvl w:val="0"/>
          <w:numId w:val="85"/>
        </w:numPr>
        <w:tabs>
          <w:tab w:val="left" w:pos="1840"/>
        </w:tabs>
        <w:autoSpaceDN w:val="0"/>
        <w:spacing w:after="0"/>
        <w:ind w:left="1840" w:hanging="340"/>
        <w:rPr>
          <w:rFonts w:cs="Times New Roman"/>
        </w:rPr>
      </w:pPr>
      <w:r w:rsidRPr="00565E62">
        <w:rPr>
          <w:rFonts w:cs="Times New Roman"/>
        </w:rPr>
        <w:t>Les plans</w:t>
      </w:r>
    </w:p>
    <w:p w14:paraId="2D069D3D" w14:textId="77777777" w:rsidR="00A553E5" w:rsidRPr="00565E62" w:rsidRDefault="00A553E5">
      <w:pPr>
        <w:numPr>
          <w:ilvl w:val="0"/>
          <w:numId w:val="85"/>
        </w:numPr>
        <w:tabs>
          <w:tab w:val="left" w:pos="1840"/>
        </w:tabs>
        <w:autoSpaceDN w:val="0"/>
        <w:spacing w:after="0"/>
        <w:ind w:left="1840" w:hanging="340"/>
        <w:rPr>
          <w:rFonts w:cs="Times New Roman"/>
        </w:rPr>
      </w:pPr>
      <w:r w:rsidRPr="00565E62">
        <w:rPr>
          <w:rFonts w:cs="Times New Roman"/>
        </w:rPr>
        <w:t>Le métré estimatif des prix</w:t>
      </w:r>
    </w:p>
    <w:p w14:paraId="71CAF89C" w14:textId="77777777" w:rsidR="00A553E5" w:rsidRPr="00565E62" w:rsidRDefault="00A553E5">
      <w:pPr>
        <w:numPr>
          <w:ilvl w:val="0"/>
          <w:numId w:val="85"/>
        </w:numPr>
        <w:tabs>
          <w:tab w:val="left" w:pos="1840"/>
        </w:tabs>
        <w:autoSpaceDN w:val="0"/>
        <w:spacing w:after="0"/>
        <w:ind w:left="1840" w:hanging="340"/>
        <w:rPr>
          <w:rFonts w:cs="Times New Roman"/>
        </w:rPr>
      </w:pPr>
      <w:r w:rsidRPr="00565E62">
        <w:rPr>
          <w:rFonts w:cs="Times New Roman"/>
        </w:rPr>
        <w:t>La description des prix</w:t>
      </w:r>
    </w:p>
    <w:p w14:paraId="12B07581" w14:textId="77777777" w:rsidR="00A553E5" w:rsidRPr="00565E62" w:rsidRDefault="00A553E5">
      <w:pPr>
        <w:numPr>
          <w:ilvl w:val="0"/>
          <w:numId w:val="85"/>
        </w:numPr>
        <w:tabs>
          <w:tab w:val="left" w:pos="1840"/>
        </w:tabs>
        <w:autoSpaceDN w:val="0"/>
        <w:spacing w:after="0"/>
        <w:ind w:left="1840" w:hanging="340"/>
        <w:rPr>
          <w:rFonts w:cs="Times New Roman"/>
        </w:rPr>
      </w:pPr>
      <w:r w:rsidRPr="00565E62">
        <w:rPr>
          <w:rFonts w:cs="Times New Roman"/>
        </w:rPr>
        <w:t>Les clauses techniques particulières</w:t>
      </w:r>
    </w:p>
    <w:p w14:paraId="7CB9EFD2" w14:textId="6F548478" w:rsidR="00A553E5" w:rsidRDefault="00A553E5">
      <w:pPr>
        <w:numPr>
          <w:ilvl w:val="0"/>
          <w:numId w:val="85"/>
        </w:numPr>
        <w:tabs>
          <w:tab w:val="left" w:pos="1840"/>
        </w:tabs>
        <w:autoSpaceDN w:val="0"/>
        <w:spacing w:after="100" w:afterAutospacing="1"/>
        <w:ind w:left="1840" w:hanging="340"/>
        <w:rPr>
          <w:rFonts w:cs="Times New Roman"/>
        </w:rPr>
      </w:pPr>
      <w:r w:rsidRPr="00565E62">
        <w:rPr>
          <w:rFonts w:cs="Times New Roman"/>
        </w:rPr>
        <w:t>Les clauses techniques générales</w:t>
      </w:r>
    </w:p>
    <w:p w14:paraId="72A512D8" w14:textId="77777777" w:rsidR="00E404DA" w:rsidRPr="00AF0E29" w:rsidRDefault="00E404DA" w:rsidP="00E404DA">
      <w:pPr>
        <w:tabs>
          <w:tab w:val="left" w:pos="1840"/>
        </w:tabs>
        <w:autoSpaceDN w:val="0"/>
        <w:spacing w:after="100" w:afterAutospacing="1"/>
        <w:rPr>
          <w:rFonts w:cs="Times New Roman"/>
        </w:rPr>
      </w:pPr>
    </w:p>
    <w:p w14:paraId="459B1FDC" w14:textId="34C6B832" w:rsidR="003414A6" w:rsidRPr="003414A6" w:rsidRDefault="00A553E5" w:rsidP="009E390B">
      <w:pPr>
        <w:pStyle w:val="Titre2"/>
        <w:autoSpaceDN w:val="0"/>
        <w:spacing w:line="276" w:lineRule="auto"/>
        <w:ind w:left="567" w:hanging="567"/>
        <w:rPr>
          <w:rFonts w:ascii="Georgia" w:hAnsi="Georgia"/>
          <w:bCs/>
          <w:iCs/>
          <w:sz w:val="24"/>
          <w:szCs w:val="24"/>
        </w:rPr>
      </w:pPr>
      <w:r w:rsidRPr="00445D14">
        <w:rPr>
          <w:rFonts w:ascii="Georgia" w:hAnsi="Georgia"/>
          <w:bCs/>
          <w:iCs/>
          <w:sz w:val="24"/>
          <w:szCs w:val="24"/>
        </w:rPr>
        <w:lastRenderedPageBreak/>
        <w:t xml:space="preserve">Clauses et prescriptions techniques </w:t>
      </w:r>
      <w:r w:rsidR="006941D7" w:rsidRPr="00445D14">
        <w:rPr>
          <w:rFonts w:ascii="Georgia" w:hAnsi="Georgia"/>
          <w:bCs/>
          <w:iCs/>
          <w:sz w:val="24"/>
          <w:szCs w:val="24"/>
        </w:rPr>
        <w:t xml:space="preserve">des ouvrages à construire </w:t>
      </w:r>
    </w:p>
    <w:p w14:paraId="3DBE46F5" w14:textId="7745D937" w:rsidR="00804020" w:rsidRPr="00445D14" w:rsidRDefault="00520465" w:rsidP="009E390B">
      <w:pPr>
        <w:pStyle w:val="Titre3"/>
        <w:spacing w:before="0" w:after="0" w:line="276" w:lineRule="auto"/>
        <w:rPr>
          <w:rFonts w:ascii="Georgia" w:hAnsi="Georgia"/>
          <w:sz w:val="22"/>
          <w:szCs w:val="22"/>
        </w:rPr>
      </w:pPr>
      <w:bookmarkStart w:id="148" w:name="_Hlk192086677"/>
      <w:r w:rsidRPr="00445D14">
        <w:rPr>
          <w:rFonts w:ascii="Georgia" w:hAnsi="Georgia"/>
          <w:sz w:val="22"/>
          <w:szCs w:val="22"/>
        </w:rPr>
        <w:t>Introduction</w:t>
      </w:r>
    </w:p>
    <w:bookmarkEnd w:id="148"/>
    <w:p w14:paraId="2D5FEAE4" w14:textId="77777777" w:rsidR="00520465" w:rsidRPr="00DB0059" w:rsidRDefault="00520465" w:rsidP="009E390B">
      <w:pPr>
        <w:ind w:right="86"/>
        <w:jc w:val="both"/>
        <w:rPr>
          <w:rFonts w:cs="Times New Roman"/>
        </w:rPr>
      </w:pPr>
      <w:r w:rsidRPr="00DB0059">
        <w:rPr>
          <w:rFonts w:cs="Times New Roman"/>
        </w:rPr>
        <w:t>Les présentes clauses techniques particulières se réfèrent aux clauses techniques générales pour ce qui concerne les qualités des matériaux, de mise en œuvre…</w:t>
      </w:r>
    </w:p>
    <w:p w14:paraId="62E9B8D8" w14:textId="285F28B9" w:rsidR="003414A6" w:rsidRPr="009E390B" w:rsidRDefault="00520465" w:rsidP="009E390B">
      <w:pPr>
        <w:spacing w:after="120"/>
        <w:ind w:right="86"/>
        <w:jc w:val="both"/>
        <w:rPr>
          <w:rFonts w:cs="Times New Roman"/>
          <w:u w:val="single"/>
        </w:rPr>
      </w:pPr>
      <w:r w:rsidRPr="00DB0059">
        <w:rPr>
          <w:rFonts w:cs="Times New Roman"/>
        </w:rPr>
        <w:t xml:space="preserve">En cas de contradiction entre les présentes clauses techniques particulières et les clauses techniques générales ce sont ces premières citées qui feront foi tel que prescrit au paragraphe </w:t>
      </w:r>
      <w:hyperlink r:id="rId19" w:anchor="page102" w:history="1">
        <w:r>
          <w:rPr>
            <w:rFonts w:cs="Times New Roman"/>
            <w:u w:val="single"/>
          </w:rPr>
          <w:t>2.2</w:t>
        </w:r>
        <w:r w:rsidRPr="00DB0059">
          <w:rPr>
            <w:rFonts w:cs="Times New Roman"/>
            <w:u w:val="single"/>
          </w:rPr>
          <w:t xml:space="preserve"> ci-</w:t>
        </w:r>
      </w:hyperlink>
      <w:hyperlink r:id="rId20" w:anchor="page102" w:history="1">
        <w:r w:rsidRPr="00DB0059">
          <w:rPr>
            <w:rFonts w:cs="Times New Roman"/>
            <w:u w:val="single"/>
          </w:rPr>
          <w:t>dessus.</w:t>
        </w:r>
      </w:hyperlink>
    </w:p>
    <w:p w14:paraId="2BD4EFDE" w14:textId="41D0E1C7" w:rsidR="00520465" w:rsidRPr="008D1AA2" w:rsidRDefault="00D21E23" w:rsidP="009E390B">
      <w:pPr>
        <w:pStyle w:val="Titre3"/>
        <w:spacing w:before="0" w:after="0" w:line="276" w:lineRule="auto"/>
        <w:rPr>
          <w:rFonts w:ascii="Georgia" w:hAnsi="Georgia"/>
          <w:sz w:val="22"/>
          <w:szCs w:val="22"/>
          <w:lang w:val="fr-FR"/>
        </w:rPr>
      </w:pPr>
      <w:r w:rsidRPr="008D1AA2">
        <w:rPr>
          <w:rFonts w:ascii="Georgia" w:hAnsi="Georgia"/>
          <w:sz w:val="22"/>
          <w:szCs w:val="22"/>
          <w:lang w:val="fr-FR"/>
        </w:rPr>
        <w:t xml:space="preserve">Travaux de bétonnage de l’aire de parade et de fondation de la tribune </w:t>
      </w:r>
    </w:p>
    <w:p w14:paraId="0A1D4D8F" w14:textId="77777777" w:rsidR="00D21E23" w:rsidRPr="00E404DA" w:rsidRDefault="00D21E23">
      <w:pPr>
        <w:pStyle w:val="Paragraphedeliste"/>
        <w:numPr>
          <w:ilvl w:val="0"/>
          <w:numId w:val="101"/>
        </w:numPr>
        <w:autoSpaceDE w:val="0"/>
        <w:autoSpaceDN w:val="0"/>
        <w:adjustRightInd w:val="0"/>
        <w:spacing w:after="0"/>
        <w:jc w:val="both"/>
        <w:rPr>
          <w:rFonts w:eastAsia="DejaVu Sans" w:cs="Tahoma"/>
          <w:b/>
          <w:color w:val="595959" w:themeColor="text1" w:themeTint="A6"/>
          <w:kern w:val="18"/>
          <w:szCs w:val="21"/>
        </w:rPr>
      </w:pPr>
      <w:r w:rsidRPr="00E404DA">
        <w:rPr>
          <w:rFonts w:eastAsia="DejaVu Sans" w:cs="Tahoma"/>
          <w:b/>
          <w:color w:val="595959" w:themeColor="text1" w:themeTint="A6"/>
          <w:kern w:val="18"/>
          <w:szCs w:val="21"/>
        </w:rPr>
        <w:t xml:space="preserve">Installation et repli chantier </w:t>
      </w:r>
    </w:p>
    <w:p w14:paraId="21351E53" w14:textId="77777777" w:rsidR="00D21E23" w:rsidRPr="00512C97" w:rsidRDefault="00D21E23" w:rsidP="00D21E23">
      <w:pPr>
        <w:spacing w:after="0"/>
        <w:jc w:val="both"/>
        <w:rPr>
          <w:rFonts w:eastAsia="DejaVu Sans" w:cs="Tahoma"/>
          <w:bCs/>
          <w:color w:val="000000" w:themeColor="text1"/>
          <w:kern w:val="18"/>
          <w:szCs w:val="21"/>
        </w:rPr>
      </w:pPr>
      <w:r w:rsidRPr="00512C97">
        <w:rPr>
          <w:rFonts w:eastAsia="DejaVu Sans" w:cs="Tahoma"/>
          <w:bCs/>
          <w:color w:val="000000" w:themeColor="text1"/>
          <w:kern w:val="18"/>
          <w:szCs w:val="21"/>
        </w:rPr>
        <w:t>Le présent poste traite de divers travaux préparatoires à la réalisation du chantier. Il traite également de l’installation de chantier, laquelle est prévue pour toute la durée de celui-ci et son repli.</w:t>
      </w:r>
    </w:p>
    <w:p w14:paraId="0DD9128C" w14:textId="77777777" w:rsidR="00D21E23" w:rsidRPr="00512C97" w:rsidRDefault="00D21E23" w:rsidP="00D21E23">
      <w:pPr>
        <w:spacing w:after="0"/>
        <w:jc w:val="both"/>
        <w:rPr>
          <w:rFonts w:eastAsia="DejaVu Sans" w:cs="Tahoma"/>
          <w:bCs/>
          <w:color w:val="000000" w:themeColor="text1"/>
          <w:kern w:val="18"/>
          <w:szCs w:val="21"/>
        </w:rPr>
      </w:pPr>
      <w:r w:rsidRPr="00512C97">
        <w:rPr>
          <w:rFonts w:eastAsia="DejaVu Sans" w:cs="Tahoma"/>
          <w:bCs/>
          <w:color w:val="000000" w:themeColor="text1"/>
          <w:kern w:val="18"/>
          <w:szCs w:val="21"/>
        </w:rPr>
        <w:t>L’Entrepreneur procédera à l’implantation générale des ouvrages à construire par le traçage matérialisé par des piquets et chaises en bois indiquant l’axe de l’ouvrage le cas échéant, la largeur du radier (fouille), l’épaisseur des murs ainsi que la largeur des fouilles si besoin.</w:t>
      </w:r>
    </w:p>
    <w:p w14:paraId="5BA947C5" w14:textId="77777777" w:rsidR="00D21E23" w:rsidRPr="00512C97" w:rsidRDefault="00D21E23" w:rsidP="00D21E23">
      <w:pPr>
        <w:spacing w:after="0"/>
        <w:jc w:val="both"/>
        <w:rPr>
          <w:rFonts w:eastAsia="DejaVu Sans" w:cs="Tahoma"/>
          <w:bCs/>
          <w:color w:val="000000" w:themeColor="text1"/>
          <w:kern w:val="18"/>
          <w:szCs w:val="21"/>
        </w:rPr>
      </w:pPr>
      <w:r w:rsidRPr="00512C97">
        <w:rPr>
          <w:rFonts w:eastAsia="DejaVu Sans" w:cs="Tahoma"/>
          <w:bCs/>
          <w:color w:val="000000" w:themeColor="text1"/>
          <w:kern w:val="18"/>
          <w:szCs w:val="21"/>
        </w:rPr>
        <w:t>Ce poste comprend également le repli en fin de chantier et l’enlèvement de tous les matériaux, équipements et structures nécessaires à cette installation de chantier.</w:t>
      </w:r>
    </w:p>
    <w:p w14:paraId="08333247" w14:textId="77777777" w:rsidR="00D21E23" w:rsidRPr="00512C97" w:rsidRDefault="00D21E23" w:rsidP="00D21E23">
      <w:pPr>
        <w:spacing w:after="0"/>
        <w:jc w:val="both"/>
        <w:rPr>
          <w:rFonts w:eastAsia="DejaVu Sans" w:cs="Tahoma"/>
          <w:bCs/>
          <w:color w:val="000000" w:themeColor="text1"/>
          <w:kern w:val="18"/>
          <w:szCs w:val="21"/>
        </w:rPr>
      </w:pPr>
      <w:r w:rsidRPr="00512C97">
        <w:rPr>
          <w:rFonts w:eastAsia="DejaVu Sans" w:cs="Tahoma"/>
          <w:bCs/>
          <w:color w:val="000000" w:themeColor="text1"/>
          <w:kern w:val="18"/>
          <w:szCs w:val="21"/>
        </w:rPr>
        <w:t xml:space="preserve">Sous ce poste sont incorporés le cas échéant, les travaux ci-après :                             </w:t>
      </w:r>
    </w:p>
    <w:p w14:paraId="2F1C7BE0" w14:textId="77777777" w:rsidR="00D21E23" w:rsidRPr="003414A6" w:rsidRDefault="00D21E23" w:rsidP="00D21E23">
      <w:pPr>
        <w:rPr>
          <w:rFonts w:cs="Arial"/>
          <w:szCs w:val="21"/>
        </w:rPr>
      </w:pPr>
      <w:r>
        <w:rPr>
          <w:rFonts w:cs="Arial"/>
          <w:szCs w:val="21"/>
        </w:rPr>
        <w:t xml:space="preserve">                 </w:t>
      </w:r>
      <w:r w:rsidRPr="003414A6">
        <w:rPr>
          <w:rFonts w:cs="Arial"/>
          <w:szCs w:val="21"/>
        </w:rPr>
        <w:t xml:space="preserve">- </w:t>
      </w:r>
      <w:r>
        <w:rPr>
          <w:rFonts w:cs="Arial"/>
          <w:szCs w:val="21"/>
        </w:rPr>
        <w:t xml:space="preserve"> </w:t>
      </w:r>
      <w:r w:rsidRPr="003414A6">
        <w:rPr>
          <w:rFonts w:cs="Arial"/>
          <w:szCs w:val="21"/>
        </w:rPr>
        <w:t xml:space="preserve">Les baraquements du chantier ;                                                                                    </w:t>
      </w:r>
    </w:p>
    <w:p w14:paraId="72C90F0C" w14:textId="77777777" w:rsidR="00D21E23" w:rsidRPr="003414A6" w:rsidRDefault="00D21E23" w:rsidP="00D21E23">
      <w:pPr>
        <w:ind w:firstLine="851"/>
        <w:rPr>
          <w:rFonts w:cs="Arial"/>
          <w:szCs w:val="21"/>
        </w:rPr>
      </w:pPr>
      <w:r>
        <w:rPr>
          <w:rFonts w:cs="Arial"/>
          <w:szCs w:val="21"/>
        </w:rPr>
        <w:t xml:space="preserve"> </w:t>
      </w:r>
      <w:r w:rsidRPr="003414A6">
        <w:rPr>
          <w:rFonts w:cs="Arial"/>
          <w:szCs w:val="21"/>
        </w:rPr>
        <w:t xml:space="preserve">- </w:t>
      </w:r>
      <w:r>
        <w:rPr>
          <w:rFonts w:cs="Arial"/>
          <w:szCs w:val="21"/>
        </w:rPr>
        <w:t xml:space="preserve"> </w:t>
      </w:r>
      <w:r w:rsidRPr="003414A6">
        <w:rPr>
          <w:rFonts w:cs="Arial"/>
          <w:szCs w:val="21"/>
        </w:rPr>
        <w:t xml:space="preserve">Abris pour ouvriers, cabines d’aisance et aires de stockage ;    </w:t>
      </w:r>
    </w:p>
    <w:p w14:paraId="265334EC" w14:textId="77777777" w:rsidR="00D21E23" w:rsidRPr="003414A6" w:rsidRDefault="00D21E23" w:rsidP="00D21E23">
      <w:pPr>
        <w:ind w:firstLine="851"/>
        <w:rPr>
          <w:rFonts w:cs="Arial"/>
          <w:szCs w:val="21"/>
        </w:rPr>
      </w:pPr>
      <w:r w:rsidRPr="003414A6">
        <w:rPr>
          <w:rFonts w:cs="Arial"/>
          <w:szCs w:val="21"/>
        </w:rPr>
        <w:t xml:space="preserve"> - </w:t>
      </w:r>
      <w:r>
        <w:rPr>
          <w:rFonts w:cs="Arial"/>
          <w:szCs w:val="21"/>
        </w:rPr>
        <w:t xml:space="preserve"> </w:t>
      </w:r>
      <w:r w:rsidRPr="003414A6">
        <w:rPr>
          <w:rFonts w:cs="Arial"/>
          <w:szCs w:val="21"/>
        </w:rPr>
        <w:t>Palissade, bureaux et panneaux de signalisation ;</w:t>
      </w:r>
    </w:p>
    <w:p w14:paraId="7482E854" w14:textId="72DC3BE5" w:rsidR="00D21E23" w:rsidRPr="001B316B" w:rsidRDefault="00D21E23" w:rsidP="001B316B">
      <w:pPr>
        <w:ind w:firstLine="851"/>
        <w:rPr>
          <w:rFonts w:cs="Arial"/>
          <w:szCs w:val="21"/>
        </w:rPr>
      </w:pPr>
      <w:r>
        <w:rPr>
          <w:rFonts w:cs="Arial"/>
          <w:szCs w:val="21"/>
        </w:rPr>
        <w:t xml:space="preserve"> </w:t>
      </w:r>
      <w:r w:rsidRPr="003414A6">
        <w:rPr>
          <w:rFonts w:cs="Arial"/>
          <w:szCs w:val="21"/>
        </w:rPr>
        <w:t>-  Kit médical de secours pour d’éventuels accidents de chantier.</w:t>
      </w:r>
    </w:p>
    <w:p w14:paraId="5D17E682" w14:textId="77777777" w:rsidR="00D21E23" w:rsidRPr="00E404DA" w:rsidRDefault="00D21E23">
      <w:pPr>
        <w:pStyle w:val="Paragraphedeliste"/>
        <w:numPr>
          <w:ilvl w:val="0"/>
          <w:numId w:val="101"/>
        </w:numPr>
        <w:autoSpaceDE w:val="0"/>
        <w:autoSpaceDN w:val="0"/>
        <w:adjustRightInd w:val="0"/>
        <w:spacing w:after="0"/>
        <w:jc w:val="both"/>
        <w:rPr>
          <w:rFonts w:eastAsia="DejaVu Sans" w:cs="Tahoma"/>
          <w:b/>
          <w:color w:val="595959" w:themeColor="text1" w:themeTint="A6"/>
          <w:kern w:val="18"/>
          <w:szCs w:val="21"/>
        </w:rPr>
      </w:pPr>
      <w:r w:rsidRPr="00E404DA">
        <w:rPr>
          <w:rFonts w:eastAsia="DejaVu Sans" w:cs="Tahoma"/>
          <w:b/>
          <w:color w:val="595959" w:themeColor="text1" w:themeTint="A6"/>
          <w:kern w:val="18"/>
          <w:szCs w:val="21"/>
        </w:rPr>
        <w:t xml:space="preserve">Terrassement, fouille ou excavation  </w:t>
      </w:r>
    </w:p>
    <w:p w14:paraId="78F2FD23" w14:textId="77777777" w:rsidR="00D21E23" w:rsidRDefault="00D21E23" w:rsidP="00D21E23">
      <w:pPr>
        <w:autoSpaceDE w:val="0"/>
        <w:autoSpaceDN w:val="0"/>
        <w:adjustRightInd w:val="0"/>
        <w:spacing w:after="0"/>
        <w:jc w:val="both"/>
        <w:rPr>
          <w:rFonts w:eastAsia="DejaVu Sans" w:cs="Tahoma"/>
          <w:bCs/>
          <w:color w:val="000000" w:themeColor="text1"/>
          <w:kern w:val="18"/>
          <w:szCs w:val="21"/>
        </w:rPr>
      </w:pPr>
    </w:p>
    <w:p w14:paraId="1CE627D8" w14:textId="77777777" w:rsidR="00D21E23" w:rsidRPr="00D573DC" w:rsidRDefault="00D21E23" w:rsidP="00D21E23">
      <w:pPr>
        <w:jc w:val="both"/>
        <w:rPr>
          <w:rFonts w:cs="Arial"/>
          <w:b/>
          <w:szCs w:val="21"/>
          <w:u w:val="single"/>
        </w:rPr>
      </w:pPr>
      <w:r w:rsidRPr="00D573DC">
        <w:rPr>
          <w:rFonts w:cs="Arial"/>
          <w:szCs w:val="21"/>
        </w:rPr>
        <w:t>Lors de l’enlèvement des terres, l’entreprise veillera à éliminer des terres tous les déchets, pierres, racines, etc. qui pourraient s’y trouver. Ces derniers sont évacués hors chantier. Les terres excédentaires sont à évacuer en fin de chantier.</w:t>
      </w:r>
    </w:p>
    <w:p w14:paraId="44935452" w14:textId="77777777" w:rsidR="00D21E23" w:rsidRPr="00D573DC" w:rsidRDefault="00D21E23" w:rsidP="00D21E23">
      <w:pPr>
        <w:jc w:val="both"/>
        <w:rPr>
          <w:rFonts w:cs="Arial"/>
          <w:szCs w:val="21"/>
        </w:rPr>
      </w:pPr>
      <w:r w:rsidRPr="00D573DC">
        <w:rPr>
          <w:rFonts w:cs="Arial"/>
          <w:szCs w:val="21"/>
        </w:rPr>
        <w:t xml:space="preserve">S’agissant des terrassements, ce poste comprend tous les déblais de roche compacte à effectuer pour les assiettes de divers ouvrages ou des déblais pour fondation des </w:t>
      </w:r>
      <w:r>
        <w:rPr>
          <w:rFonts w:cs="Arial"/>
          <w:szCs w:val="21"/>
        </w:rPr>
        <w:t>ouvrages à construire.</w:t>
      </w:r>
    </w:p>
    <w:p w14:paraId="6316B93C" w14:textId="77777777" w:rsidR="00D21E23" w:rsidRPr="00D573DC" w:rsidRDefault="00D21E23" w:rsidP="00D21E23">
      <w:pPr>
        <w:spacing w:before="60" w:after="60"/>
        <w:jc w:val="both"/>
        <w:rPr>
          <w:rFonts w:cs="Arial"/>
          <w:szCs w:val="21"/>
        </w:rPr>
      </w:pPr>
      <w:r w:rsidRPr="00D573DC">
        <w:rPr>
          <w:rFonts w:cs="Arial"/>
          <w:szCs w:val="21"/>
        </w:rPr>
        <w:t>Les fouilles pour fondations devront descendre jusqu’ à la profondeur définie par les plans fournis.</w:t>
      </w:r>
    </w:p>
    <w:p w14:paraId="79CD1EC4" w14:textId="77777777" w:rsidR="00D21E23" w:rsidRDefault="00D21E23" w:rsidP="00D21E23">
      <w:pPr>
        <w:spacing w:after="0"/>
        <w:jc w:val="both"/>
        <w:rPr>
          <w:rFonts w:eastAsia="DejaVu Sans" w:cs="Tahoma"/>
          <w:bCs/>
          <w:color w:val="000000" w:themeColor="text1"/>
          <w:kern w:val="18"/>
          <w:szCs w:val="21"/>
        </w:rPr>
      </w:pPr>
      <w:r w:rsidRPr="00D573DC">
        <w:rPr>
          <w:rFonts w:cs="Arial"/>
          <w:szCs w:val="21"/>
        </w:rPr>
        <w:t>Les fonds des fouilles sont dressés horizontalement, arrosés et damés soigneusement. Il est strictement interdit à l’Entrepreneur d’exécuter les fondations ou de fermer les fouilles avant de les avoir fait réceptionner par le</w:t>
      </w:r>
      <w:r>
        <w:rPr>
          <w:rFonts w:cs="Arial"/>
          <w:szCs w:val="21"/>
        </w:rPr>
        <w:t xml:space="preserve"> DPO</w:t>
      </w:r>
      <w:r w:rsidRPr="00D573DC">
        <w:rPr>
          <w:rFonts w:cs="Arial"/>
          <w:szCs w:val="21"/>
        </w:rPr>
        <w:t xml:space="preserve"> ; Il est aussi strictement interdit de remblayer les fouilles descendues trop basses, même en damant soigneusement. En cas d’emploi d’engins mécaniques, les mesures seront prises pour qu’en dessous du niveau définitif des fonds de fouilles, les sols ne soient pas défoncés et que leurs cohésions restent parfaites. </w:t>
      </w:r>
      <w:r w:rsidRPr="00FD682F">
        <w:rPr>
          <w:rFonts w:eastAsia="DejaVu Sans" w:cs="Tahoma"/>
          <w:bCs/>
          <w:color w:val="000000" w:themeColor="text1"/>
          <w:kern w:val="18"/>
          <w:szCs w:val="21"/>
        </w:rPr>
        <w:t>Il est strictement interdit à l'Entrepreneur d'exécuter des fondations ou de fermer les fouilles avant de les avoir fait réceptionner par le fonctionnaire dirigeant ou son représentant. Il est strictement interdit de remblayer les fouilles descendues trop basses, mêmes en damant soigneusement, à l’insu du représentant du fonctionnaire dirigeant ou son représentant.</w:t>
      </w:r>
    </w:p>
    <w:p w14:paraId="045B47BA" w14:textId="77777777" w:rsidR="001B316B" w:rsidRDefault="001B316B" w:rsidP="00D21E23">
      <w:pPr>
        <w:spacing w:after="0"/>
        <w:jc w:val="both"/>
        <w:rPr>
          <w:rFonts w:eastAsia="DejaVu Sans" w:cs="Tahoma"/>
          <w:bCs/>
          <w:color w:val="000000" w:themeColor="text1"/>
          <w:kern w:val="18"/>
          <w:szCs w:val="21"/>
        </w:rPr>
      </w:pPr>
    </w:p>
    <w:p w14:paraId="46D9225A" w14:textId="77777777" w:rsidR="001B316B" w:rsidRDefault="001B316B" w:rsidP="00D21E23">
      <w:pPr>
        <w:spacing w:after="0"/>
        <w:jc w:val="both"/>
        <w:rPr>
          <w:rFonts w:eastAsia="DejaVu Sans" w:cs="Tahoma"/>
          <w:bCs/>
          <w:color w:val="000000" w:themeColor="text1"/>
          <w:kern w:val="18"/>
          <w:szCs w:val="21"/>
        </w:rPr>
      </w:pPr>
    </w:p>
    <w:p w14:paraId="1FED9B45" w14:textId="77777777" w:rsidR="00D21E23" w:rsidRPr="00512C97" w:rsidRDefault="00D21E23" w:rsidP="00D21E23">
      <w:pPr>
        <w:spacing w:after="0"/>
        <w:jc w:val="both"/>
        <w:rPr>
          <w:rFonts w:eastAsia="DejaVu Sans" w:cs="Tahoma"/>
          <w:bCs/>
          <w:color w:val="000000" w:themeColor="text1"/>
          <w:kern w:val="18"/>
          <w:szCs w:val="21"/>
        </w:rPr>
      </w:pPr>
    </w:p>
    <w:p w14:paraId="796A598B" w14:textId="77777777" w:rsidR="00D21E23" w:rsidRPr="00512C97" w:rsidRDefault="00D21E23">
      <w:pPr>
        <w:pStyle w:val="Paragraphedeliste"/>
        <w:numPr>
          <w:ilvl w:val="0"/>
          <w:numId w:val="101"/>
        </w:numPr>
        <w:autoSpaceDE w:val="0"/>
        <w:autoSpaceDN w:val="0"/>
        <w:adjustRightInd w:val="0"/>
        <w:spacing w:after="0"/>
        <w:jc w:val="both"/>
        <w:rPr>
          <w:rFonts w:eastAsia="DejaVu Sans" w:cs="Tahoma"/>
          <w:b/>
          <w:color w:val="000000" w:themeColor="text1"/>
          <w:kern w:val="18"/>
          <w:szCs w:val="21"/>
        </w:rPr>
      </w:pPr>
      <w:r w:rsidRPr="00512C97">
        <w:rPr>
          <w:rFonts w:eastAsia="DejaVu Sans" w:cs="Tahoma"/>
          <w:b/>
          <w:color w:val="000000" w:themeColor="text1"/>
          <w:kern w:val="18"/>
          <w:szCs w:val="21"/>
        </w:rPr>
        <w:t xml:space="preserve">Compactage </w:t>
      </w:r>
    </w:p>
    <w:p w14:paraId="7FFA122B" w14:textId="77777777" w:rsidR="00D21E23" w:rsidRDefault="00D21E23" w:rsidP="00D21E23">
      <w:pPr>
        <w:autoSpaceDE w:val="0"/>
        <w:autoSpaceDN w:val="0"/>
        <w:adjustRightInd w:val="0"/>
        <w:spacing w:after="0"/>
        <w:jc w:val="both"/>
        <w:rPr>
          <w:rFonts w:eastAsia="DejaVu Sans" w:cs="Tahoma"/>
          <w:bCs/>
          <w:color w:val="000000" w:themeColor="text1"/>
          <w:kern w:val="18"/>
          <w:szCs w:val="21"/>
        </w:rPr>
      </w:pPr>
    </w:p>
    <w:p w14:paraId="3797F262" w14:textId="77777777" w:rsidR="00D21E23" w:rsidRPr="007939AA" w:rsidRDefault="00D21E23" w:rsidP="00D21E23">
      <w:pPr>
        <w:jc w:val="both"/>
        <w:rPr>
          <w:rFonts w:cs="Arial"/>
          <w:szCs w:val="21"/>
        </w:rPr>
      </w:pPr>
      <w:r w:rsidRPr="007939AA">
        <w:rPr>
          <w:rFonts w:cs="Arial"/>
          <w:szCs w:val="21"/>
        </w:rPr>
        <w:t xml:space="preserve">Ce poste reprend le remblayage </w:t>
      </w:r>
      <w:r>
        <w:rPr>
          <w:rFonts w:cs="Arial"/>
          <w:szCs w:val="21"/>
        </w:rPr>
        <w:t xml:space="preserve">du fond de fouille </w:t>
      </w:r>
      <w:r w:rsidRPr="007939AA">
        <w:rPr>
          <w:rFonts w:cs="Arial"/>
          <w:szCs w:val="21"/>
        </w:rPr>
        <w:t xml:space="preserve">et compactage des toutes les fouilles avec un apport de </w:t>
      </w:r>
      <w:r>
        <w:rPr>
          <w:rFonts w:cs="Arial"/>
          <w:szCs w:val="21"/>
        </w:rPr>
        <w:t xml:space="preserve">caillasse récupérée sur l’aire de parade. L’entreprise devra faire strictement attention aux indications du DPO sur la profondeur finale de la fouille. </w:t>
      </w:r>
    </w:p>
    <w:p w14:paraId="5B3A6FB1" w14:textId="77777777" w:rsidR="00D21E23" w:rsidRDefault="00D21E23" w:rsidP="00D21E23">
      <w:pPr>
        <w:autoSpaceDE w:val="0"/>
        <w:autoSpaceDN w:val="0"/>
        <w:adjustRightInd w:val="0"/>
        <w:spacing w:after="0"/>
        <w:jc w:val="both"/>
        <w:rPr>
          <w:rFonts w:eastAsia="DejaVu Sans" w:cs="Tahoma"/>
          <w:bCs/>
          <w:color w:val="000000" w:themeColor="text1"/>
          <w:kern w:val="18"/>
          <w:szCs w:val="21"/>
        </w:rPr>
      </w:pPr>
      <w:r w:rsidRPr="009E1966">
        <w:rPr>
          <w:rFonts w:cs="Arial"/>
          <w:szCs w:val="21"/>
        </w:rPr>
        <w:t>L’Entrepreneur sera seul responsable des terres qu’il fournira</w:t>
      </w:r>
      <w:r>
        <w:rPr>
          <w:rFonts w:cs="Arial"/>
          <w:szCs w:val="21"/>
        </w:rPr>
        <w:t xml:space="preserve"> au cas où il dépassera par erreur la profondeur requise</w:t>
      </w:r>
      <w:r w:rsidRPr="009E1966">
        <w:rPr>
          <w:rFonts w:cs="Arial"/>
          <w:szCs w:val="21"/>
        </w:rPr>
        <w:t xml:space="preserve">. </w:t>
      </w:r>
      <w:r>
        <w:rPr>
          <w:rFonts w:cs="Arial"/>
          <w:szCs w:val="21"/>
        </w:rPr>
        <w:t>Dans ce cas, l</w:t>
      </w:r>
      <w:r w:rsidRPr="009E1966">
        <w:rPr>
          <w:rFonts w:cs="Arial"/>
          <w:szCs w:val="21"/>
        </w:rPr>
        <w:t>a mise en place s’effectuera par couche successive de 20</w:t>
      </w:r>
      <w:r>
        <w:rPr>
          <w:rFonts w:cs="Arial"/>
          <w:szCs w:val="21"/>
        </w:rPr>
        <w:t xml:space="preserve"> </w:t>
      </w:r>
      <w:r w:rsidRPr="009E1966">
        <w:rPr>
          <w:rFonts w:cs="Arial"/>
          <w:szCs w:val="21"/>
        </w:rPr>
        <w:t xml:space="preserve">cm d’épaisseur compactée. Le tassement à l’eau est formellement interdit. </w:t>
      </w:r>
      <w:r>
        <w:rPr>
          <w:rFonts w:cs="Arial"/>
          <w:szCs w:val="21"/>
        </w:rPr>
        <w:t>Le r</w:t>
      </w:r>
      <w:r w:rsidRPr="009E1966">
        <w:rPr>
          <w:rFonts w:cs="Arial"/>
          <w:szCs w:val="21"/>
        </w:rPr>
        <w:t>églage final pour obtenir des surfaces bien dressées</w:t>
      </w:r>
      <w:r>
        <w:rPr>
          <w:rFonts w:cs="Arial"/>
          <w:szCs w:val="21"/>
        </w:rPr>
        <w:t xml:space="preserve"> suivant la pente indiquée</w:t>
      </w:r>
      <w:r w:rsidRPr="009E1966">
        <w:rPr>
          <w:rFonts w:cs="Arial"/>
          <w:szCs w:val="21"/>
        </w:rPr>
        <w:t>.</w:t>
      </w:r>
      <w:r>
        <w:rPr>
          <w:rFonts w:cs="Arial"/>
          <w:szCs w:val="21"/>
        </w:rPr>
        <w:t xml:space="preserve"> </w:t>
      </w:r>
      <w:r w:rsidRPr="009E1966">
        <w:rPr>
          <w:rFonts w:cs="Arial"/>
          <w:szCs w:val="21"/>
        </w:rPr>
        <w:t>L’Entrepreneur devra également tenir compte des tassements éventuels du terrain et y remédier soit par remblais excédentaires, soit par rechargement</w:t>
      </w:r>
      <w:r>
        <w:rPr>
          <w:rFonts w:cs="Arial"/>
          <w:szCs w:val="21"/>
        </w:rPr>
        <w:t>, selon les recommandations du DPO</w:t>
      </w:r>
      <w:r w:rsidRPr="009E1966">
        <w:rPr>
          <w:rFonts w:cs="Arial"/>
          <w:szCs w:val="21"/>
        </w:rPr>
        <w:t>.</w:t>
      </w:r>
    </w:p>
    <w:p w14:paraId="6BDBCE30" w14:textId="77777777" w:rsidR="00D21E23" w:rsidRPr="00512C97" w:rsidRDefault="00D21E23" w:rsidP="00D21E23">
      <w:pPr>
        <w:autoSpaceDE w:val="0"/>
        <w:autoSpaceDN w:val="0"/>
        <w:adjustRightInd w:val="0"/>
        <w:spacing w:after="0"/>
        <w:jc w:val="both"/>
        <w:rPr>
          <w:rFonts w:eastAsia="DejaVu Sans" w:cs="Tahoma"/>
          <w:bCs/>
          <w:color w:val="000000" w:themeColor="text1"/>
          <w:kern w:val="18"/>
          <w:szCs w:val="21"/>
        </w:rPr>
      </w:pPr>
    </w:p>
    <w:p w14:paraId="6A81EF10" w14:textId="77777777" w:rsidR="00D21E23" w:rsidRPr="00512C97" w:rsidRDefault="00D21E23">
      <w:pPr>
        <w:pStyle w:val="Paragraphedeliste"/>
        <w:numPr>
          <w:ilvl w:val="0"/>
          <w:numId w:val="101"/>
        </w:numPr>
        <w:autoSpaceDE w:val="0"/>
        <w:autoSpaceDN w:val="0"/>
        <w:adjustRightInd w:val="0"/>
        <w:spacing w:after="0"/>
        <w:jc w:val="both"/>
        <w:rPr>
          <w:rFonts w:eastAsia="DejaVu Sans" w:cs="Tahoma"/>
          <w:bCs/>
          <w:color w:val="000000" w:themeColor="text1"/>
          <w:kern w:val="18"/>
          <w:szCs w:val="21"/>
        </w:rPr>
      </w:pPr>
      <w:r w:rsidRPr="00512C97">
        <w:rPr>
          <w:rFonts w:eastAsia="DejaVu Sans" w:cs="Tahoma"/>
          <w:b/>
          <w:color w:val="000000" w:themeColor="text1"/>
          <w:kern w:val="18"/>
          <w:szCs w:val="21"/>
        </w:rPr>
        <w:t>Bétonnage</w:t>
      </w:r>
      <w:r>
        <w:rPr>
          <w:rFonts w:eastAsia="DejaVu Sans" w:cs="Tahoma"/>
          <w:bCs/>
          <w:color w:val="000000" w:themeColor="text1"/>
          <w:kern w:val="18"/>
          <w:szCs w:val="21"/>
        </w:rPr>
        <w:t xml:space="preserve"> (béton A et B), béton de sous pavement </w:t>
      </w:r>
    </w:p>
    <w:p w14:paraId="15BD1ABF" w14:textId="77777777" w:rsidR="00D21E23" w:rsidRDefault="00D21E23" w:rsidP="00D21E23">
      <w:pPr>
        <w:autoSpaceDE w:val="0"/>
        <w:autoSpaceDN w:val="0"/>
        <w:adjustRightInd w:val="0"/>
        <w:spacing w:after="0"/>
        <w:jc w:val="both"/>
        <w:rPr>
          <w:rFonts w:eastAsia="DejaVu Sans" w:cs="Tahoma"/>
          <w:bCs/>
          <w:color w:val="000000" w:themeColor="text1"/>
          <w:kern w:val="18"/>
          <w:szCs w:val="21"/>
        </w:rPr>
      </w:pPr>
    </w:p>
    <w:p w14:paraId="12B7D460" w14:textId="77777777" w:rsidR="00D21E23" w:rsidRPr="00512C97" w:rsidRDefault="00D21E23">
      <w:pPr>
        <w:pStyle w:val="Paragraphedeliste"/>
        <w:keepNext/>
        <w:keepLines/>
        <w:numPr>
          <w:ilvl w:val="0"/>
          <w:numId w:val="102"/>
        </w:numPr>
        <w:spacing w:before="60" w:after="60"/>
        <w:outlineLvl w:val="3"/>
        <w:rPr>
          <w:rFonts w:eastAsia="Times New Roman"/>
          <w:b/>
          <w:iCs/>
          <w:sz w:val="22"/>
        </w:rPr>
      </w:pPr>
      <w:r w:rsidRPr="00512C97">
        <w:rPr>
          <w:rFonts w:eastAsia="Times New Roman"/>
          <w:b/>
          <w:iCs/>
          <w:sz w:val="22"/>
        </w:rPr>
        <w:t>Généralités</w:t>
      </w:r>
    </w:p>
    <w:p w14:paraId="315B2930" w14:textId="77777777" w:rsidR="00D21E23" w:rsidRDefault="00D21E23" w:rsidP="00D21E23">
      <w:pPr>
        <w:jc w:val="both"/>
        <w:rPr>
          <w:rFonts w:cs="Arial"/>
          <w:szCs w:val="21"/>
        </w:rPr>
      </w:pPr>
      <w:r w:rsidRPr="002B1139">
        <w:rPr>
          <w:rFonts w:cs="Arial"/>
          <w:szCs w:val="21"/>
        </w:rPr>
        <w:t xml:space="preserve">Les différents bétons seront coulés sans reprise et bien vibrés, le mélange étant effectué au préalable. Avant tout bétonnage, il convient que l’Entrepreneur ait tous les matériaux et les équipements nécessaires à l’exécution des travaux sur chantier. La composition du béton et la confection des armatures doivent être agrées par le maitre d’ouvrage délégué ou son représentant. </w:t>
      </w:r>
    </w:p>
    <w:p w14:paraId="1147E6C4" w14:textId="77777777" w:rsidR="00D21E23" w:rsidRPr="00512C97" w:rsidRDefault="00D21E23" w:rsidP="00D21E23">
      <w:pPr>
        <w:autoSpaceDE w:val="0"/>
        <w:autoSpaceDN w:val="0"/>
        <w:adjustRightInd w:val="0"/>
        <w:spacing w:after="0"/>
        <w:jc w:val="both"/>
        <w:rPr>
          <w:rFonts w:eastAsia="DejaVu Sans" w:cs="Tahoma"/>
          <w:bCs/>
          <w:color w:val="000000" w:themeColor="text1"/>
          <w:kern w:val="18"/>
          <w:szCs w:val="21"/>
        </w:rPr>
      </w:pPr>
      <w:r w:rsidRPr="00512C97">
        <w:rPr>
          <w:rFonts w:eastAsia="DejaVu Sans" w:cs="Tahoma"/>
          <w:bCs/>
          <w:color w:val="000000" w:themeColor="text1"/>
          <w:kern w:val="18"/>
          <w:szCs w:val="21"/>
        </w:rPr>
        <w:t>Avant tout bétonnage, il convient que :</w:t>
      </w:r>
    </w:p>
    <w:p w14:paraId="0E6C95E4" w14:textId="77777777" w:rsidR="00D21E23" w:rsidRPr="00512C97" w:rsidRDefault="00D21E23" w:rsidP="00E404DA">
      <w:pPr>
        <w:pStyle w:val="Paragraphedeliste"/>
        <w:numPr>
          <w:ilvl w:val="0"/>
          <w:numId w:val="97"/>
        </w:numPr>
        <w:autoSpaceDE w:val="0"/>
        <w:autoSpaceDN w:val="0"/>
        <w:adjustRightInd w:val="0"/>
        <w:spacing w:after="0"/>
        <w:ind w:left="567" w:hanging="283"/>
        <w:jc w:val="both"/>
        <w:rPr>
          <w:rFonts w:eastAsia="DejaVu Sans" w:cs="Tahoma"/>
          <w:bCs/>
          <w:color w:val="000000" w:themeColor="text1"/>
          <w:kern w:val="18"/>
          <w:szCs w:val="21"/>
        </w:rPr>
      </w:pPr>
      <w:r w:rsidRPr="00512C97">
        <w:rPr>
          <w:rFonts w:eastAsia="DejaVu Sans" w:cs="Tahoma"/>
          <w:bCs/>
          <w:color w:val="000000" w:themeColor="text1"/>
          <w:kern w:val="18"/>
          <w:szCs w:val="21"/>
        </w:rPr>
        <w:t>La composition du béton soit agréée par Enabel ou son représentant ;</w:t>
      </w:r>
    </w:p>
    <w:p w14:paraId="76BF1781" w14:textId="77777777" w:rsidR="00D21E23" w:rsidRPr="00512C97" w:rsidRDefault="00D21E23" w:rsidP="00E404DA">
      <w:pPr>
        <w:pStyle w:val="Paragraphedeliste"/>
        <w:numPr>
          <w:ilvl w:val="0"/>
          <w:numId w:val="97"/>
        </w:numPr>
        <w:autoSpaceDE w:val="0"/>
        <w:autoSpaceDN w:val="0"/>
        <w:adjustRightInd w:val="0"/>
        <w:spacing w:after="0"/>
        <w:ind w:left="567" w:hanging="283"/>
        <w:jc w:val="both"/>
        <w:rPr>
          <w:rFonts w:eastAsia="DejaVu Sans" w:cs="Tahoma"/>
          <w:bCs/>
          <w:color w:val="000000" w:themeColor="text1"/>
          <w:kern w:val="18"/>
          <w:szCs w:val="21"/>
        </w:rPr>
      </w:pPr>
      <w:r w:rsidRPr="00512C97">
        <w:rPr>
          <w:rFonts w:eastAsia="DejaVu Sans" w:cs="Tahoma"/>
          <w:bCs/>
          <w:color w:val="000000" w:themeColor="text1"/>
          <w:kern w:val="18"/>
          <w:szCs w:val="21"/>
        </w:rPr>
        <w:t>Le coffrage et les armatures aient été réceptionnés par Enabel ou son Représentant ;</w:t>
      </w:r>
    </w:p>
    <w:p w14:paraId="1BF59B3D" w14:textId="77777777" w:rsidR="00D21E23" w:rsidRPr="00512C97" w:rsidRDefault="00D21E23" w:rsidP="00E404DA">
      <w:pPr>
        <w:pStyle w:val="Paragraphedeliste"/>
        <w:numPr>
          <w:ilvl w:val="0"/>
          <w:numId w:val="97"/>
        </w:numPr>
        <w:autoSpaceDE w:val="0"/>
        <w:autoSpaceDN w:val="0"/>
        <w:adjustRightInd w:val="0"/>
        <w:spacing w:after="0"/>
        <w:ind w:left="567" w:hanging="283"/>
        <w:jc w:val="both"/>
        <w:rPr>
          <w:rFonts w:eastAsia="DejaVu Sans" w:cs="Tahoma"/>
          <w:bCs/>
          <w:color w:val="000000" w:themeColor="text1"/>
          <w:kern w:val="18"/>
          <w:szCs w:val="21"/>
        </w:rPr>
      </w:pPr>
      <w:r w:rsidRPr="00512C97">
        <w:rPr>
          <w:rFonts w:eastAsia="DejaVu Sans" w:cs="Tahoma"/>
          <w:bCs/>
          <w:color w:val="000000" w:themeColor="text1"/>
          <w:kern w:val="18"/>
          <w:szCs w:val="21"/>
        </w:rPr>
        <w:t>L’entrepreneur ait tous les matériaux et des équipements nécessaires à l’exécution des travaux sur le chantier</w:t>
      </w:r>
    </w:p>
    <w:p w14:paraId="385131E0" w14:textId="77777777" w:rsidR="00D21E23" w:rsidRPr="00512C97" w:rsidRDefault="00D21E23" w:rsidP="00D21E23">
      <w:pPr>
        <w:autoSpaceDE w:val="0"/>
        <w:autoSpaceDN w:val="0"/>
        <w:adjustRightInd w:val="0"/>
        <w:spacing w:after="0"/>
        <w:jc w:val="both"/>
        <w:rPr>
          <w:rFonts w:eastAsia="DejaVu Sans" w:cs="Tahoma"/>
          <w:bCs/>
          <w:color w:val="000000" w:themeColor="text1"/>
          <w:kern w:val="18"/>
          <w:szCs w:val="21"/>
        </w:rPr>
      </w:pPr>
      <w:r w:rsidRPr="00512C97">
        <w:rPr>
          <w:rFonts w:eastAsia="DejaVu Sans" w:cs="Tahoma"/>
          <w:bCs/>
          <w:color w:val="000000" w:themeColor="text1"/>
          <w:kern w:val="18"/>
          <w:szCs w:val="21"/>
        </w:rPr>
        <w:t>L’entrepreneur soumettra à l’approbation de son représentant les compositions des bétons à utiliser avant toute mise en œuvre. Tout béton entrant dans l’exécution de différents ouvrages concernés sera vibré dans la masse dans le coffrage. Le mélange devra être effectué au préalable à l’aide d’une bétonnière. L’utilisation des durcisseurs et des adjuvants est soumise à l’approbation de l’Ingénieur d’Enabel</w:t>
      </w:r>
      <w:r w:rsidRPr="00512C97">
        <w:rPr>
          <w:rFonts w:cs="Garamond"/>
          <w:color w:val="000000" w:themeColor="text1"/>
          <w:sz w:val="23"/>
          <w:szCs w:val="23"/>
        </w:rPr>
        <w:t>.</w:t>
      </w:r>
    </w:p>
    <w:p w14:paraId="1DF3397D" w14:textId="77777777" w:rsidR="00D21E23" w:rsidRPr="00512C97" w:rsidRDefault="00D21E23" w:rsidP="00D21E23">
      <w:pPr>
        <w:autoSpaceDE w:val="0"/>
        <w:autoSpaceDN w:val="0"/>
        <w:adjustRightInd w:val="0"/>
        <w:spacing w:after="0"/>
        <w:jc w:val="both"/>
        <w:rPr>
          <w:rFonts w:cs="Garamond"/>
          <w:color w:val="000000" w:themeColor="text1"/>
          <w:sz w:val="23"/>
          <w:szCs w:val="23"/>
        </w:rPr>
      </w:pPr>
    </w:p>
    <w:p w14:paraId="16F14575" w14:textId="77777777" w:rsidR="00D21E23" w:rsidRPr="00512C97" w:rsidRDefault="00D21E23" w:rsidP="00D21E23">
      <w:pPr>
        <w:autoSpaceDE w:val="0"/>
        <w:autoSpaceDN w:val="0"/>
        <w:adjustRightInd w:val="0"/>
        <w:spacing w:after="0"/>
        <w:contextualSpacing/>
        <w:jc w:val="both"/>
        <w:rPr>
          <w:rFonts w:eastAsia="Times New Roman"/>
          <w:color w:val="000000" w:themeColor="text1"/>
          <w:szCs w:val="21"/>
          <w:lang w:eastAsia="ar-SA"/>
        </w:rPr>
      </w:pPr>
      <w:r w:rsidRPr="00512C97">
        <w:rPr>
          <w:rFonts w:eastAsia="Times New Roman"/>
          <w:color w:val="000000" w:themeColor="text1"/>
          <w:szCs w:val="21"/>
          <w:lang w:eastAsia="ar-SA"/>
        </w:rPr>
        <w:t xml:space="preserve">Le bétonnage concerne : le béton de propreté, la semelle isolée, dalle le socle des poteaux, les sommiers, les poutres, les entretoises, la dalle de roulement et chasses roue. </w:t>
      </w:r>
    </w:p>
    <w:p w14:paraId="41025333" w14:textId="77777777" w:rsidR="00D21E23" w:rsidRPr="00512C97" w:rsidRDefault="00D21E23" w:rsidP="00D21E23">
      <w:pPr>
        <w:adjustRightInd w:val="0"/>
        <w:spacing w:after="0"/>
        <w:jc w:val="both"/>
        <w:rPr>
          <w:color w:val="000000" w:themeColor="text1"/>
          <w:szCs w:val="21"/>
        </w:rPr>
      </w:pPr>
      <w:r w:rsidRPr="00512C97">
        <w:rPr>
          <w:color w:val="000000" w:themeColor="text1"/>
          <w:szCs w:val="21"/>
        </w:rPr>
        <w:t>Avant tout bétonnage, il convient que :</w:t>
      </w:r>
    </w:p>
    <w:p w14:paraId="113EA020" w14:textId="77777777" w:rsidR="00D21E23" w:rsidRPr="00E404DA" w:rsidRDefault="00D21E23" w:rsidP="00E404DA">
      <w:pPr>
        <w:pStyle w:val="Paragraphedeliste"/>
        <w:numPr>
          <w:ilvl w:val="0"/>
          <w:numId w:val="97"/>
        </w:numPr>
        <w:autoSpaceDE w:val="0"/>
        <w:autoSpaceDN w:val="0"/>
        <w:adjustRightInd w:val="0"/>
        <w:spacing w:after="0"/>
        <w:ind w:left="567" w:hanging="283"/>
        <w:jc w:val="both"/>
        <w:rPr>
          <w:rFonts w:eastAsia="DejaVu Sans" w:cs="Tahoma"/>
          <w:bCs/>
          <w:color w:val="000000" w:themeColor="text1"/>
          <w:kern w:val="18"/>
          <w:szCs w:val="21"/>
        </w:rPr>
      </w:pPr>
      <w:r w:rsidRPr="00E404DA">
        <w:rPr>
          <w:rFonts w:eastAsia="DejaVu Sans" w:cs="Tahoma"/>
          <w:bCs/>
          <w:color w:val="000000" w:themeColor="text1"/>
          <w:kern w:val="18"/>
          <w:szCs w:val="21"/>
        </w:rPr>
        <w:t>La composition du béton soit agréée par Enabel ou son représentant ;</w:t>
      </w:r>
    </w:p>
    <w:p w14:paraId="2A91A1E0" w14:textId="77777777" w:rsidR="00D21E23" w:rsidRPr="00E404DA" w:rsidRDefault="00D21E23" w:rsidP="00E404DA">
      <w:pPr>
        <w:pStyle w:val="Paragraphedeliste"/>
        <w:numPr>
          <w:ilvl w:val="0"/>
          <w:numId w:val="97"/>
        </w:numPr>
        <w:autoSpaceDE w:val="0"/>
        <w:autoSpaceDN w:val="0"/>
        <w:adjustRightInd w:val="0"/>
        <w:spacing w:after="0"/>
        <w:ind w:left="567" w:hanging="283"/>
        <w:jc w:val="both"/>
        <w:rPr>
          <w:rFonts w:eastAsia="DejaVu Sans" w:cs="Tahoma"/>
          <w:bCs/>
          <w:color w:val="000000" w:themeColor="text1"/>
          <w:kern w:val="18"/>
          <w:szCs w:val="21"/>
        </w:rPr>
      </w:pPr>
      <w:r w:rsidRPr="00E404DA">
        <w:rPr>
          <w:rFonts w:eastAsia="DejaVu Sans" w:cs="Tahoma"/>
          <w:bCs/>
          <w:color w:val="000000" w:themeColor="text1"/>
          <w:kern w:val="18"/>
          <w:szCs w:val="21"/>
        </w:rPr>
        <w:t>Le coffrage et les armatures aient été réceptionnés par Enabel ou son représentant ;</w:t>
      </w:r>
    </w:p>
    <w:p w14:paraId="2FFBD555" w14:textId="77777777" w:rsidR="00D21E23" w:rsidRPr="00E404DA" w:rsidRDefault="00D21E23" w:rsidP="00E404DA">
      <w:pPr>
        <w:pStyle w:val="Paragraphedeliste"/>
        <w:numPr>
          <w:ilvl w:val="0"/>
          <w:numId w:val="97"/>
        </w:numPr>
        <w:autoSpaceDE w:val="0"/>
        <w:autoSpaceDN w:val="0"/>
        <w:adjustRightInd w:val="0"/>
        <w:spacing w:after="0"/>
        <w:ind w:left="567" w:hanging="283"/>
        <w:jc w:val="both"/>
        <w:rPr>
          <w:rFonts w:eastAsia="DejaVu Sans" w:cs="Tahoma"/>
          <w:bCs/>
          <w:color w:val="000000" w:themeColor="text1"/>
          <w:kern w:val="18"/>
          <w:szCs w:val="21"/>
        </w:rPr>
      </w:pPr>
      <w:r w:rsidRPr="00E404DA">
        <w:rPr>
          <w:rFonts w:eastAsia="DejaVu Sans" w:cs="Tahoma"/>
          <w:bCs/>
          <w:color w:val="000000" w:themeColor="text1"/>
          <w:kern w:val="18"/>
          <w:szCs w:val="21"/>
        </w:rPr>
        <w:t>L’entrepreneur ait tous les matériaux et équipements nécessaires à l’exécution des travaux et à la mise en œuvre du béton sur le chantier.</w:t>
      </w:r>
    </w:p>
    <w:p w14:paraId="6B33F83D" w14:textId="77777777" w:rsidR="00D21E23" w:rsidRPr="00512C97" w:rsidRDefault="00D21E23" w:rsidP="00D21E23">
      <w:pPr>
        <w:autoSpaceDE w:val="0"/>
        <w:autoSpaceDN w:val="0"/>
        <w:adjustRightInd w:val="0"/>
        <w:spacing w:after="0"/>
        <w:contextualSpacing/>
        <w:jc w:val="both"/>
        <w:rPr>
          <w:rFonts w:eastAsia="Times New Roman"/>
          <w:color w:val="000000" w:themeColor="text1"/>
          <w:szCs w:val="21"/>
          <w:lang w:eastAsia="ar-SA"/>
        </w:rPr>
      </w:pPr>
      <w:r w:rsidRPr="00512C97">
        <w:rPr>
          <w:rFonts w:eastAsia="Times New Roman"/>
          <w:color w:val="000000" w:themeColor="text1"/>
          <w:szCs w:val="21"/>
          <w:lang w:eastAsia="ar-SA"/>
        </w:rPr>
        <w:t>L’entrepreneur soumettra à l’approbation d’Enabel ou son représentant les compositions des bétons à utiliser avant toute mise en œuvre. Le mélange / malaxage du béton devra être effectué à l’aide d’une bétonnière, dont la capacité doit être telle que chaque mélange comporte un nombre entier de sacs de ciment. Tout béton devra être vibré à l’aide d’une aiguille vibrante dont la puissance et le diamètre seront appropriés aux épaisseurs et sections du béton à mettre en œuvre.</w:t>
      </w:r>
    </w:p>
    <w:p w14:paraId="43C73E9C" w14:textId="77777777" w:rsidR="00D21E23" w:rsidRPr="00512C97" w:rsidRDefault="00D21E23" w:rsidP="00D21E23">
      <w:pPr>
        <w:autoSpaceDE w:val="0"/>
        <w:autoSpaceDN w:val="0"/>
        <w:adjustRightInd w:val="0"/>
        <w:spacing w:after="0"/>
        <w:contextualSpacing/>
        <w:jc w:val="both"/>
        <w:rPr>
          <w:rFonts w:eastAsia="Times New Roman"/>
          <w:color w:val="000000" w:themeColor="text1"/>
          <w:szCs w:val="21"/>
          <w:lang w:eastAsia="ar-SA"/>
        </w:rPr>
      </w:pPr>
      <w:r w:rsidRPr="00512C97">
        <w:rPr>
          <w:rFonts w:eastAsia="Times New Roman"/>
          <w:color w:val="000000" w:themeColor="text1"/>
          <w:szCs w:val="21"/>
          <w:lang w:eastAsia="ar-SA"/>
        </w:rPr>
        <w:lastRenderedPageBreak/>
        <w:t>Lors de la mise en œuvre, le béton doit être déversé à vitesse constante, de manière régulière et à flux guide (tuyau, goulotte, rampe de déversement ou similaire).</w:t>
      </w:r>
    </w:p>
    <w:p w14:paraId="4DB9C9A7" w14:textId="77777777" w:rsidR="00D21E23" w:rsidRPr="00512C97" w:rsidRDefault="00D21E23" w:rsidP="00D21E23">
      <w:pPr>
        <w:autoSpaceDE w:val="0"/>
        <w:autoSpaceDN w:val="0"/>
        <w:adjustRightInd w:val="0"/>
        <w:spacing w:after="0"/>
        <w:contextualSpacing/>
        <w:jc w:val="both"/>
        <w:rPr>
          <w:rFonts w:eastAsia="Times New Roman"/>
          <w:color w:val="000000" w:themeColor="text1"/>
          <w:szCs w:val="21"/>
          <w:lang w:eastAsia="ar-SA"/>
        </w:rPr>
      </w:pPr>
      <w:r w:rsidRPr="00512C97">
        <w:rPr>
          <w:rFonts w:eastAsia="Times New Roman"/>
          <w:color w:val="000000" w:themeColor="text1"/>
          <w:szCs w:val="21"/>
          <w:lang w:eastAsia="ar-SA"/>
        </w:rPr>
        <w:t>La hauteur de chute libre du béton est à limiter à moins de 1 mètre pour éviter la ségrégation.</w:t>
      </w:r>
    </w:p>
    <w:p w14:paraId="6B79E37B" w14:textId="77777777" w:rsidR="00D21E23" w:rsidRPr="00512C97" w:rsidRDefault="00D21E23" w:rsidP="00D21E23">
      <w:pPr>
        <w:autoSpaceDE w:val="0"/>
        <w:autoSpaceDN w:val="0"/>
        <w:adjustRightInd w:val="0"/>
        <w:spacing w:after="0"/>
        <w:contextualSpacing/>
        <w:jc w:val="both"/>
        <w:rPr>
          <w:rFonts w:eastAsia="Times New Roman"/>
          <w:color w:val="000000" w:themeColor="text1"/>
          <w:szCs w:val="21"/>
          <w:lang w:eastAsia="ar-SA"/>
        </w:rPr>
      </w:pPr>
      <w:r w:rsidRPr="00512C97">
        <w:rPr>
          <w:rFonts w:eastAsia="Times New Roman"/>
          <w:color w:val="000000" w:themeColor="text1"/>
          <w:szCs w:val="21"/>
          <w:lang w:eastAsia="ar-SA"/>
        </w:rPr>
        <w:t>L’épaisseur des couches horizontales successives à vibrer ne doit pas excéder 30 à 50 cm en fonction de la longueur des aiguilles vibrantes utilisées.</w:t>
      </w:r>
    </w:p>
    <w:p w14:paraId="3E18E164" w14:textId="77777777" w:rsidR="00D21E23" w:rsidRPr="00512C97" w:rsidRDefault="00D21E23" w:rsidP="00D21E23">
      <w:pPr>
        <w:autoSpaceDE w:val="0"/>
        <w:autoSpaceDN w:val="0"/>
        <w:adjustRightInd w:val="0"/>
        <w:spacing w:after="0"/>
        <w:contextualSpacing/>
        <w:jc w:val="both"/>
        <w:rPr>
          <w:rFonts w:eastAsia="Times New Roman"/>
          <w:color w:val="000000" w:themeColor="text1"/>
          <w:szCs w:val="21"/>
          <w:lang w:eastAsia="ar-SA"/>
        </w:rPr>
      </w:pPr>
      <w:r w:rsidRPr="00512C97">
        <w:rPr>
          <w:rFonts w:eastAsia="Times New Roman"/>
          <w:color w:val="000000" w:themeColor="text1"/>
          <w:szCs w:val="21"/>
          <w:lang w:eastAsia="ar-SA"/>
        </w:rPr>
        <w:t>Le béton est mis en œuvre immédiatement après sa fabrication. Le délai total entre la préparation du béton et la fin de sa mise en œuvre ne doit pas dépasser 20 minutes dans des conditions normales de température (25 à 30°).</w:t>
      </w:r>
    </w:p>
    <w:p w14:paraId="5B8B8EF8" w14:textId="77777777" w:rsidR="00D21E23" w:rsidRPr="00512C97" w:rsidRDefault="00D21E23" w:rsidP="00D21E23">
      <w:pPr>
        <w:autoSpaceDE w:val="0"/>
        <w:autoSpaceDN w:val="0"/>
        <w:adjustRightInd w:val="0"/>
        <w:spacing w:after="0"/>
        <w:contextualSpacing/>
        <w:jc w:val="both"/>
        <w:rPr>
          <w:rFonts w:eastAsia="Times New Roman"/>
          <w:color w:val="000000" w:themeColor="text1"/>
          <w:szCs w:val="21"/>
          <w:lang w:eastAsia="ar-SA"/>
        </w:rPr>
      </w:pPr>
      <w:r w:rsidRPr="00512C97">
        <w:rPr>
          <w:rFonts w:eastAsia="Times New Roman"/>
          <w:color w:val="000000" w:themeColor="text1"/>
          <w:szCs w:val="21"/>
          <w:lang w:eastAsia="ar-SA"/>
        </w:rPr>
        <w:t>Dans le cas de température plus forte, ce délai doit être réduit à 15 minutes.</w:t>
      </w:r>
    </w:p>
    <w:p w14:paraId="13F8B18A" w14:textId="77777777" w:rsidR="00D21E23" w:rsidRPr="00512C97" w:rsidRDefault="00D21E23" w:rsidP="00D21E23">
      <w:pPr>
        <w:autoSpaceDE w:val="0"/>
        <w:autoSpaceDN w:val="0"/>
        <w:adjustRightInd w:val="0"/>
        <w:spacing w:after="0"/>
        <w:contextualSpacing/>
        <w:jc w:val="both"/>
        <w:rPr>
          <w:rFonts w:eastAsia="Times New Roman"/>
          <w:color w:val="000000" w:themeColor="text1"/>
          <w:szCs w:val="21"/>
          <w:lang w:eastAsia="ar-SA"/>
        </w:rPr>
      </w:pPr>
      <w:r w:rsidRPr="00512C97">
        <w:rPr>
          <w:rFonts w:eastAsia="Times New Roman"/>
          <w:color w:val="000000" w:themeColor="text1"/>
          <w:szCs w:val="21"/>
          <w:lang w:eastAsia="ar-SA"/>
        </w:rPr>
        <w:t>Le béton qui n'est pas employé après sa confection suivant les conditions exigées ci-dessus est rejeté du chantier.</w:t>
      </w:r>
    </w:p>
    <w:p w14:paraId="46BFAEC2" w14:textId="77777777" w:rsidR="00D21E23" w:rsidRPr="00512C97" w:rsidRDefault="00D21E23" w:rsidP="00D21E23">
      <w:pPr>
        <w:adjustRightInd w:val="0"/>
        <w:jc w:val="both"/>
        <w:rPr>
          <w:color w:val="000000" w:themeColor="text1"/>
          <w:szCs w:val="21"/>
        </w:rPr>
      </w:pPr>
      <w:r w:rsidRPr="00512C97">
        <w:rPr>
          <w:color w:val="000000" w:themeColor="text1"/>
          <w:szCs w:val="21"/>
        </w:rPr>
        <w:t>Le durcissement du béton est dû à une réaction chimique entre l'eau de gâchage et le ciment, appelée réaction d'hydratation. L'hydratation du ciment produit de la chaleur. La cure du béton est donc obligatoire et doit durer 15 jours. Elle consiste à empêcher l'évaporation de l'eau de gâchage afin d’éviter une dessiccation prématurée et permettre :</w:t>
      </w:r>
    </w:p>
    <w:p w14:paraId="42A02816" w14:textId="77777777" w:rsidR="00D21E23" w:rsidRPr="00512C97" w:rsidRDefault="00D21E23">
      <w:pPr>
        <w:numPr>
          <w:ilvl w:val="0"/>
          <w:numId w:val="99"/>
        </w:numPr>
        <w:adjustRightInd w:val="0"/>
        <w:spacing w:after="0"/>
        <w:ind w:left="714" w:hanging="357"/>
        <w:jc w:val="both"/>
        <w:rPr>
          <w:color w:val="000000" w:themeColor="text1"/>
          <w:szCs w:val="21"/>
        </w:rPr>
      </w:pPr>
      <w:r w:rsidRPr="00512C97">
        <w:rPr>
          <w:color w:val="000000" w:themeColor="text1"/>
          <w:szCs w:val="21"/>
        </w:rPr>
        <w:t>Le développement de la résistance en assurant la continuité du processus d'hydratation ;</w:t>
      </w:r>
    </w:p>
    <w:p w14:paraId="152EA524" w14:textId="77777777" w:rsidR="00D21E23" w:rsidRPr="00512C97" w:rsidRDefault="00D21E23">
      <w:pPr>
        <w:numPr>
          <w:ilvl w:val="0"/>
          <w:numId w:val="99"/>
        </w:numPr>
        <w:adjustRightInd w:val="0"/>
        <w:spacing w:after="0"/>
        <w:ind w:left="714" w:hanging="357"/>
        <w:jc w:val="both"/>
        <w:rPr>
          <w:color w:val="000000" w:themeColor="text1"/>
          <w:szCs w:val="21"/>
        </w:rPr>
      </w:pPr>
      <w:r w:rsidRPr="00512C97">
        <w:rPr>
          <w:color w:val="000000" w:themeColor="text1"/>
          <w:szCs w:val="21"/>
        </w:rPr>
        <w:t xml:space="preserve">La prévention des fissures de retrait plastique dues à l'évaporation excessive de l'eau de gâchage </w:t>
      </w:r>
    </w:p>
    <w:p w14:paraId="3982250E" w14:textId="77777777" w:rsidR="00D21E23" w:rsidRPr="00512C97" w:rsidRDefault="00D21E23">
      <w:pPr>
        <w:numPr>
          <w:ilvl w:val="0"/>
          <w:numId w:val="99"/>
        </w:numPr>
        <w:adjustRightInd w:val="0"/>
        <w:spacing w:after="0"/>
        <w:ind w:left="714" w:hanging="357"/>
        <w:jc w:val="both"/>
        <w:rPr>
          <w:color w:val="000000" w:themeColor="text1"/>
          <w:szCs w:val="21"/>
        </w:rPr>
      </w:pPr>
      <w:r w:rsidRPr="00512C97">
        <w:rPr>
          <w:color w:val="000000" w:themeColor="text1"/>
          <w:szCs w:val="21"/>
        </w:rPr>
        <w:t>L’assurance d’une faible perméabilité et d’une bonne compacité du béton garantissant sa durabilité.</w:t>
      </w:r>
    </w:p>
    <w:p w14:paraId="50D44ECB" w14:textId="77777777" w:rsidR="00D21E23" w:rsidRPr="00512C97" w:rsidRDefault="00D21E23" w:rsidP="00D21E23">
      <w:pPr>
        <w:adjustRightInd w:val="0"/>
        <w:jc w:val="both"/>
        <w:rPr>
          <w:color w:val="000000" w:themeColor="text1"/>
          <w:szCs w:val="21"/>
        </w:rPr>
      </w:pPr>
      <w:r w:rsidRPr="00512C97">
        <w:rPr>
          <w:color w:val="000000" w:themeColor="text1"/>
          <w:szCs w:val="21"/>
        </w:rPr>
        <w:t>En cas de cure par arrosage, il faut éviter tout ruissellement d’eau sur le béton pendant les premières 24 heures. La cure du béton doit commencer dès la fin du surfaçage pour les surfaces non coffrées et être poursuivie si nécessaire dès le décoffrage pour les surfaces coffrées.</w:t>
      </w:r>
    </w:p>
    <w:p w14:paraId="7BDFB13C" w14:textId="77777777" w:rsidR="00D21E23" w:rsidRPr="00512C97" w:rsidRDefault="00D21E23" w:rsidP="00D21E23">
      <w:pPr>
        <w:tabs>
          <w:tab w:val="num" w:pos="1260"/>
        </w:tabs>
        <w:spacing w:after="0"/>
        <w:jc w:val="both"/>
        <w:rPr>
          <w:color w:val="000000" w:themeColor="text1"/>
          <w:szCs w:val="21"/>
        </w:rPr>
      </w:pPr>
      <w:r w:rsidRPr="00512C97">
        <w:rPr>
          <w:color w:val="000000" w:themeColor="text1"/>
          <w:szCs w:val="21"/>
        </w:rPr>
        <w:t>La mise en œuvre du béton doit être organisée de façon à exclure la reprise de bétonnage sur un béton frais ayant débuté sa prise. En cas de reprises de béton, celles-ci sont réduites au minimum et localisées aux endroits de moindre fatigue.</w:t>
      </w:r>
    </w:p>
    <w:p w14:paraId="4F9F55CA" w14:textId="77777777" w:rsidR="00D21E23" w:rsidRPr="00512C97" w:rsidRDefault="00D21E23" w:rsidP="00D21E23">
      <w:pPr>
        <w:tabs>
          <w:tab w:val="num" w:pos="1260"/>
        </w:tabs>
        <w:spacing w:after="0"/>
        <w:jc w:val="both"/>
        <w:rPr>
          <w:color w:val="000000" w:themeColor="text1"/>
          <w:szCs w:val="21"/>
        </w:rPr>
      </w:pPr>
      <w:r w:rsidRPr="00512C97">
        <w:rPr>
          <w:color w:val="000000" w:themeColor="text1"/>
          <w:szCs w:val="21"/>
        </w:rPr>
        <w:t>La surface de reprise doit être constituée d’un béton compact dans sa masse. En outre, elle doit être rendue rugueuse, exempte de toute laitance et de déchets de bois ou de tout autre produit pouvant nuire au raccord homogène du béton de reprise. Les nids de gravier sont à ragréer. Une humidification de la surface de reprise est à débuter suffisamment tôt avant le nouveau bétonnage avant de garantir la saturation en eau du béton en place et à arrêter suffisamment tôt pour éviter la présence d’un film d’eau excédentaire au moment du bétonnage. Le cas échéant, l’eau excédentaire est à éliminer.</w:t>
      </w:r>
    </w:p>
    <w:p w14:paraId="2EAAFE20" w14:textId="77777777" w:rsidR="00D21E23" w:rsidRPr="00512C97" w:rsidRDefault="00D21E23" w:rsidP="00D21E23">
      <w:pPr>
        <w:adjustRightInd w:val="0"/>
        <w:spacing w:after="160"/>
        <w:jc w:val="both"/>
        <w:rPr>
          <w:rFonts w:cs="Times New Roman"/>
          <w:color w:val="000000" w:themeColor="text1"/>
          <w:szCs w:val="21"/>
          <w:lang w:val="fr-FR"/>
        </w:rPr>
      </w:pPr>
      <w:r w:rsidRPr="00512C97">
        <w:rPr>
          <w:color w:val="000000" w:themeColor="text1"/>
          <w:szCs w:val="21"/>
        </w:rPr>
        <w:t>Toutes les dispositions (repiquage à vif, lavage, humidification, couche d'accrochage, etc.), procédés, matériel et matériaux relatifs à l'exécution des reprises de bétonnage sont à soumettre à l'approbation préalable de l’Ingénieur de contrôle d’Enabel. Il en ait de même de l’utilisation des durcisseurs et des adjuvants.</w:t>
      </w:r>
      <w:r>
        <w:rPr>
          <w:color w:val="000000" w:themeColor="text1"/>
          <w:szCs w:val="21"/>
        </w:rPr>
        <w:t xml:space="preserve"> </w:t>
      </w:r>
      <w:r w:rsidRPr="002B1139">
        <w:rPr>
          <w:rFonts w:cs="Arial"/>
          <w:szCs w:val="21"/>
        </w:rPr>
        <w:t>L’attention de l’Entrepreneur est attirée sur la nécessité d’obtenir l’uniformité de la teinte et l’aspect des bétons destinés à rester apparent.</w:t>
      </w:r>
    </w:p>
    <w:p w14:paraId="70E3DFFF" w14:textId="77777777" w:rsidR="00D21E23" w:rsidRPr="002B1139" w:rsidRDefault="00D21E23">
      <w:pPr>
        <w:pStyle w:val="Paragraphedeliste"/>
        <w:keepNext/>
        <w:keepLines/>
        <w:numPr>
          <w:ilvl w:val="0"/>
          <w:numId w:val="102"/>
        </w:numPr>
        <w:spacing w:before="60" w:after="60"/>
        <w:outlineLvl w:val="3"/>
        <w:rPr>
          <w:rFonts w:eastAsia="Times New Roman"/>
          <w:b/>
          <w:iCs/>
          <w:sz w:val="22"/>
        </w:rPr>
      </w:pPr>
      <w:r w:rsidRPr="002B1139">
        <w:rPr>
          <w:rFonts w:eastAsia="Times New Roman"/>
          <w:b/>
          <w:iCs/>
          <w:sz w:val="22"/>
        </w:rPr>
        <w:t>Béton non armé de propreté dosé à 150 kg/m</w:t>
      </w:r>
      <w:r w:rsidRPr="002B1139">
        <w:rPr>
          <w:rFonts w:eastAsia="Times New Roman"/>
          <w:b/>
          <w:iCs/>
          <w:sz w:val="22"/>
          <w:vertAlign w:val="superscript"/>
        </w:rPr>
        <w:t>3</w:t>
      </w:r>
    </w:p>
    <w:p w14:paraId="711539B0" w14:textId="77777777" w:rsidR="00D21E23" w:rsidRPr="00512C97" w:rsidRDefault="00D21E23" w:rsidP="00D21E23">
      <w:pPr>
        <w:rPr>
          <w:rFonts w:eastAsia="Calibri" w:cs="Arial"/>
          <w:sz w:val="20"/>
          <w:szCs w:val="20"/>
        </w:rPr>
      </w:pPr>
      <w:r w:rsidRPr="002B1139">
        <w:rPr>
          <w:rFonts w:cs="Arial"/>
          <w:sz w:val="20"/>
          <w:szCs w:val="20"/>
        </w:rPr>
        <w:t>Le Béton de propreté est mis en œuvre (i) sous les semelles et ouvrages de fondation en béton armé, même s’il n’est pas représenté aux plans ; (ii) sous les radiers et dalles sur sol s’il est représenté aux plans. Le béton de propreté déborde de 5 cm les semelles isolées. Il est mis en œuvre sur un sol non remanié, sur une épaisseur de 5 cm sauf indication contraire. Dans le cas où une fouille a été excavée plus profondément que prévu, celle-ci est remblayée et compactée jusqu’au niveau prescrit avant de couler le béton de propreté.</w:t>
      </w:r>
    </w:p>
    <w:p w14:paraId="5652FF1C" w14:textId="77777777" w:rsidR="00D21E23" w:rsidRPr="00512C97" w:rsidRDefault="00D21E23">
      <w:pPr>
        <w:pStyle w:val="Paragraphedeliste"/>
        <w:keepNext/>
        <w:keepLines/>
        <w:numPr>
          <w:ilvl w:val="0"/>
          <w:numId w:val="102"/>
        </w:numPr>
        <w:spacing w:before="60" w:after="60"/>
        <w:outlineLvl w:val="3"/>
        <w:rPr>
          <w:rFonts w:eastAsia="Times New Roman"/>
          <w:b/>
          <w:iCs/>
          <w:sz w:val="22"/>
          <w:lang w:val="fr-FR"/>
        </w:rPr>
      </w:pPr>
      <w:r>
        <w:rPr>
          <w:rFonts w:eastAsia="Times New Roman"/>
          <w:b/>
          <w:iCs/>
          <w:sz w:val="22"/>
        </w:rPr>
        <w:lastRenderedPageBreak/>
        <w:t>Béton non armé de sous pavement et para fouille dosée à 250kg/m</w:t>
      </w:r>
      <w:r w:rsidRPr="00512C97">
        <w:rPr>
          <w:rFonts w:eastAsia="Times New Roman"/>
          <w:b/>
          <w:iCs/>
          <w:sz w:val="22"/>
          <w:vertAlign w:val="superscript"/>
        </w:rPr>
        <w:t>3</w:t>
      </w:r>
    </w:p>
    <w:p w14:paraId="4911BDD9" w14:textId="77777777" w:rsidR="00D21E23" w:rsidRPr="002B1139" w:rsidRDefault="00D21E23" w:rsidP="00D21E23">
      <w:pPr>
        <w:rPr>
          <w:rFonts w:cs="Arial"/>
          <w:sz w:val="20"/>
          <w:szCs w:val="20"/>
        </w:rPr>
      </w:pPr>
      <w:r w:rsidRPr="002B1139">
        <w:rPr>
          <w:rFonts w:cs="Arial"/>
          <w:sz w:val="20"/>
          <w:szCs w:val="20"/>
        </w:rPr>
        <w:t xml:space="preserve">Le Béton de </w:t>
      </w:r>
      <w:r>
        <w:rPr>
          <w:rFonts w:cs="Arial"/>
          <w:sz w:val="20"/>
          <w:szCs w:val="20"/>
        </w:rPr>
        <w:t>sous pavement et de para fouille est dosé à 250 Kg/m</w:t>
      </w:r>
      <w:r w:rsidRPr="00F778C6">
        <w:rPr>
          <w:rFonts w:cs="Arial"/>
          <w:sz w:val="20"/>
          <w:szCs w:val="20"/>
          <w:vertAlign w:val="superscript"/>
        </w:rPr>
        <w:t xml:space="preserve">3 </w:t>
      </w:r>
      <w:r w:rsidRPr="00512C97">
        <w:rPr>
          <w:rFonts w:cs="Arial"/>
          <w:sz w:val="20"/>
          <w:szCs w:val="20"/>
        </w:rPr>
        <w:t>est</w:t>
      </w:r>
      <w:r w:rsidRPr="00F778C6">
        <w:rPr>
          <w:rFonts w:cs="Arial"/>
          <w:sz w:val="20"/>
          <w:szCs w:val="20"/>
        </w:rPr>
        <w:t xml:space="preserve"> </w:t>
      </w:r>
      <w:r w:rsidRPr="002B1139">
        <w:rPr>
          <w:rFonts w:cs="Arial"/>
          <w:sz w:val="20"/>
          <w:szCs w:val="20"/>
        </w:rPr>
        <w:t xml:space="preserve">mis en œuvre sur </w:t>
      </w:r>
      <w:r>
        <w:rPr>
          <w:rFonts w:cs="Arial"/>
          <w:sz w:val="20"/>
          <w:szCs w:val="20"/>
        </w:rPr>
        <w:t xml:space="preserve">le </w:t>
      </w:r>
      <w:r w:rsidRPr="002B1139">
        <w:rPr>
          <w:rFonts w:cs="Arial"/>
          <w:sz w:val="20"/>
          <w:szCs w:val="20"/>
        </w:rPr>
        <w:t>sol</w:t>
      </w:r>
      <w:r>
        <w:rPr>
          <w:rFonts w:cs="Arial"/>
          <w:sz w:val="20"/>
          <w:szCs w:val="20"/>
        </w:rPr>
        <w:t xml:space="preserve"> correctement compacté, après réception des fonds de fouille</w:t>
      </w:r>
      <w:r w:rsidRPr="002B1139">
        <w:rPr>
          <w:rFonts w:cs="Arial"/>
          <w:sz w:val="20"/>
          <w:szCs w:val="20"/>
        </w:rPr>
        <w:t xml:space="preserve">, sur </w:t>
      </w:r>
      <w:r>
        <w:rPr>
          <w:rFonts w:cs="Arial"/>
          <w:sz w:val="20"/>
          <w:szCs w:val="20"/>
        </w:rPr>
        <w:t>l’</w:t>
      </w:r>
      <w:r w:rsidRPr="002B1139">
        <w:rPr>
          <w:rFonts w:cs="Arial"/>
          <w:sz w:val="20"/>
          <w:szCs w:val="20"/>
        </w:rPr>
        <w:t xml:space="preserve">épaisseur </w:t>
      </w:r>
      <w:r>
        <w:rPr>
          <w:rFonts w:cs="Arial"/>
          <w:sz w:val="20"/>
          <w:szCs w:val="20"/>
        </w:rPr>
        <w:t>mentionnée sur le plan</w:t>
      </w:r>
      <w:r w:rsidRPr="002B1139">
        <w:rPr>
          <w:rFonts w:cs="Arial"/>
          <w:sz w:val="20"/>
          <w:szCs w:val="20"/>
        </w:rPr>
        <w:t xml:space="preserve"> sauf indication contraire. Dans le cas où une fouille a été excavée plus profondément que prévu, celle-ci est remblayée et compactée jusqu’au niveau prescrit avant de couler le béton de </w:t>
      </w:r>
      <w:r>
        <w:rPr>
          <w:rFonts w:cs="Arial"/>
          <w:sz w:val="20"/>
          <w:szCs w:val="20"/>
        </w:rPr>
        <w:t>sous pavement ou de para fouille.</w:t>
      </w:r>
    </w:p>
    <w:p w14:paraId="48ACFE28" w14:textId="77777777" w:rsidR="00D21E23" w:rsidRPr="00512C97" w:rsidRDefault="00D21E23">
      <w:pPr>
        <w:pStyle w:val="Paragraphedeliste"/>
        <w:keepNext/>
        <w:keepLines/>
        <w:numPr>
          <w:ilvl w:val="0"/>
          <w:numId w:val="102"/>
        </w:numPr>
        <w:spacing w:before="60" w:after="60"/>
        <w:outlineLvl w:val="3"/>
        <w:rPr>
          <w:rFonts w:eastAsia="Times New Roman"/>
          <w:b/>
          <w:iCs/>
          <w:sz w:val="22"/>
          <w:lang w:val="fr-FR"/>
        </w:rPr>
      </w:pPr>
      <w:r w:rsidRPr="002B1139">
        <w:rPr>
          <w:rFonts w:eastAsia="Times New Roman"/>
          <w:b/>
          <w:iCs/>
          <w:sz w:val="22"/>
        </w:rPr>
        <w:t>Béton armé dosé à 350 kg/</w:t>
      </w:r>
      <w:r w:rsidRPr="00FC0F4B">
        <w:rPr>
          <w:rFonts w:eastAsia="Times New Roman"/>
          <w:b/>
          <w:iCs/>
          <w:sz w:val="22"/>
        </w:rPr>
        <w:t xml:space="preserve"> </w:t>
      </w:r>
      <w:r w:rsidRPr="002B1139">
        <w:rPr>
          <w:rFonts w:eastAsia="Times New Roman"/>
          <w:b/>
          <w:iCs/>
          <w:sz w:val="22"/>
        </w:rPr>
        <w:t>m</w:t>
      </w:r>
      <w:r w:rsidRPr="00F778C6">
        <w:rPr>
          <w:rFonts w:eastAsia="Times New Roman"/>
          <w:b/>
          <w:iCs/>
          <w:sz w:val="22"/>
          <w:vertAlign w:val="superscript"/>
        </w:rPr>
        <w:t>3</w:t>
      </w:r>
      <w:r w:rsidRPr="002B1139">
        <w:rPr>
          <w:rFonts w:eastAsia="Times New Roman"/>
          <w:b/>
          <w:iCs/>
          <w:sz w:val="22"/>
        </w:rPr>
        <w:t xml:space="preserve"> pour semelles isolées, </w:t>
      </w:r>
      <w:r>
        <w:rPr>
          <w:rFonts w:eastAsia="Times New Roman"/>
          <w:b/>
          <w:iCs/>
          <w:sz w:val="22"/>
        </w:rPr>
        <w:t xml:space="preserve">semelles filantes, </w:t>
      </w:r>
      <w:r w:rsidRPr="002B1139">
        <w:rPr>
          <w:rFonts w:eastAsia="Times New Roman"/>
          <w:b/>
          <w:iCs/>
          <w:sz w:val="22"/>
        </w:rPr>
        <w:t>socles</w:t>
      </w:r>
      <w:r>
        <w:rPr>
          <w:rFonts w:eastAsia="Times New Roman"/>
          <w:b/>
          <w:iCs/>
          <w:sz w:val="22"/>
        </w:rPr>
        <w:t xml:space="preserve"> des poteaux</w:t>
      </w:r>
      <w:r w:rsidRPr="002B1139">
        <w:rPr>
          <w:rFonts w:eastAsia="Times New Roman"/>
          <w:b/>
          <w:iCs/>
          <w:sz w:val="22"/>
        </w:rPr>
        <w:t xml:space="preserve">, </w:t>
      </w:r>
      <w:r>
        <w:rPr>
          <w:rFonts w:eastAsia="Times New Roman"/>
          <w:b/>
          <w:iCs/>
          <w:sz w:val="22"/>
        </w:rPr>
        <w:t>aire de parade, allée de défilé</w:t>
      </w:r>
      <w:r w:rsidRPr="002B1139">
        <w:rPr>
          <w:rFonts w:eastAsia="Times New Roman"/>
          <w:b/>
          <w:iCs/>
          <w:sz w:val="22"/>
        </w:rPr>
        <w:t xml:space="preserve"> et autres  </w:t>
      </w:r>
    </w:p>
    <w:p w14:paraId="2F9F1395" w14:textId="342F509F" w:rsidR="00D21E23" w:rsidRPr="001B316B" w:rsidRDefault="00D21E23" w:rsidP="00D21E23">
      <w:pPr>
        <w:jc w:val="both"/>
        <w:rPr>
          <w:rFonts w:cs="Arial"/>
          <w:szCs w:val="21"/>
        </w:rPr>
      </w:pPr>
      <w:r w:rsidRPr="001B316B">
        <w:rPr>
          <w:rFonts w:cs="Arial"/>
          <w:szCs w:val="21"/>
        </w:rPr>
        <w:t xml:space="preserve">Ce béton est destiné à réalisation de l’aire de parade, les semelles isolées, les socles des poteaux, semelles isolées et semelles filantes. Les plans indiquent la situation des armatures pour ces différents ouvrages. </w:t>
      </w:r>
      <w:r w:rsidRPr="001B316B">
        <w:t>Les ouvrages concernés sont réalisés en béton armé correspondant aux paragraphes des spécifications techniques générales.</w:t>
      </w:r>
      <w:r w:rsidRPr="001B316B">
        <w:rPr>
          <w:rFonts w:cs="Arial"/>
          <w:szCs w:val="21"/>
        </w:rPr>
        <w:t xml:space="preserve"> </w:t>
      </w:r>
      <w:r w:rsidRPr="001B316B">
        <w:t>Les armatures sont façonnées selon le plan d'armature.</w:t>
      </w:r>
      <w:r w:rsidRPr="001B316B">
        <w:rPr>
          <w:rFonts w:cs="Arial"/>
          <w:szCs w:val="21"/>
        </w:rPr>
        <w:t xml:space="preserve"> </w:t>
      </w:r>
      <w:r w:rsidRPr="001B316B">
        <w:t>Les lits d'armatures sont placés contre les peaux de coffrage par l'entremise d'écarteurs ad-hoc en PVC ou en ciment.</w:t>
      </w:r>
      <w:r w:rsidRPr="001B316B">
        <w:rPr>
          <w:rFonts w:cs="Arial"/>
          <w:szCs w:val="21"/>
        </w:rPr>
        <w:t xml:space="preserve"> </w:t>
      </w:r>
      <w:r w:rsidRPr="001B316B">
        <w:t>La pose des armatures sur des supports ou écarteurs en acier ou briques ou autres débris est proscrite.</w:t>
      </w:r>
      <w:bookmarkStart w:id="149" w:name="page109"/>
      <w:bookmarkEnd w:id="149"/>
      <w:r w:rsidRPr="001B316B">
        <w:rPr>
          <w:rFonts w:cs="Arial"/>
          <w:szCs w:val="21"/>
        </w:rPr>
        <w:t xml:space="preserve"> </w:t>
      </w:r>
      <w:r w:rsidRPr="001B316B">
        <w:t>Les écarteurs entre lits nappes d'armatures sont constitués d'éléments métalliques ou en béton.</w:t>
      </w:r>
    </w:p>
    <w:p w14:paraId="04BF06CF" w14:textId="77777777" w:rsidR="00D21E23" w:rsidRPr="00565E62" w:rsidRDefault="00D21E23" w:rsidP="00D21E23">
      <w:pPr>
        <w:spacing w:after="120" w:line="252" w:lineRule="auto"/>
        <w:ind w:right="85"/>
        <w:jc w:val="both"/>
      </w:pPr>
      <w:r w:rsidRPr="001B316B">
        <w:t>Dans le cas où l'entrepreneur ne peut assurer un coulage des ouvrages en continu, il présentera au fonctionnaire dirigeant ou son représentant pour approbation préalable les dispositions qu'il compte prendre pour</w:t>
      </w:r>
      <w:r w:rsidRPr="00565E62">
        <w:t xml:space="preserve"> les reprises de bétonnage et joints de reprises.</w:t>
      </w:r>
    </w:p>
    <w:p w14:paraId="2F74F836" w14:textId="77777777" w:rsidR="00D21E23" w:rsidRPr="00512C97" w:rsidRDefault="00D21E23" w:rsidP="00D21E23">
      <w:pPr>
        <w:spacing w:after="120" w:line="252" w:lineRule="auto"/>
        <w:ind w:right="85"/>
        <w:jc w:val="both"/>
        <w:rPr>
          <w:rFonts w:cs="Times New Roman"/>
          <w:color w:val="585756"/>
          <w:lang w:val="fr-FR"/>
        </w:rPr>
      </w:pPr>
      <w:r w:rsidRPr="00565E62">
        <w:t>Dans tous les cas, ces arrêts seront de type franc et les bords de phases de bétonnages seront constitués des armatures continues et de métal déployé permettant d'assurer un accrochage correct entre phases de bétonnages de voiles.</w:t>
      </w:r>
      <w:r>
        <w:t xml:space="preserve"> </w:t>
      </w:r>
      <w:r w:rsidRPr="00565E62">
        <w:t>Toutes les reprises de bétonnages sont réalisées après bouchardage des surfaces de contact afin d'éliminer les excédents de laitances et éléments non cohérents.</w:t>
      </w:r>
    </w:p>
    <w:p w14:paraId="3562EE42" w14:textId="77777777" w:rsidR="00D21E23" w:rsidRPr="002B1139" w:rsidRDefault="00D21E23">
      <w:pPr>
        <w:pStyle w:val="Paragraphedeliste"/>
        <w:keepNext/>
        <w:keepLines/>
        <w:numPr>
          <w:ilvl w:val="0"/>
          <w:numId w:val="102"/>
        </w:numPr>
        <w:spacing w:before="60" w:after="60"/>
        <w:outlineLvl w:val="3"/>
        <w:rPr>
          <w:rFonts w:eastAsia="Times New Roman"/>
          <w:b/>
          <w:iCs/>
          <w:sz w:val="22"/>
        </w:rPr>
      </w:pPr>
      <w:r w:rsidRPr="002B1139">
        <w:rPr>
          <w:rFonts w:eastAsia="Times New Roman"/>
          <w:b/>
          <w:iCs/>
          <w:sz w:val="22"/>
        </w:rPr>
        <w:t>Coffrage et décoffrage.</w:t>
      </w:r>
    </w:p>
    <w:p w14:paraId="2F5B2E1F" w14:textId="77777777" w:rsidR="00D21E23" w:rsidRDefault="00D21E23" w:rsidP="00D21E23">
      <w:pPr>
        <w:jc w:val="both"/>
        <w:rPr>
          <w:rFonts w:cs="Arial"/>
          <w:szCs w:val="21"/>
        </w:rPr>
      </w:pPr>
      <w:r w:rsidRPr="002B1139">
        <w:rPr>
          <w:rFonts w:cs="Arial"/>
          <w:szCs w:val="21"/>
        </w:rPr>
        <w:t>Les coffrages lisses sont destinés à l’exécution des bétons dont les faces apparentes sont parfaitement planes et lisses. Les coffrages sont à cet effet réalisés en panneaux spéciaux en bois ou tôles métalliques lisses, fixés sur une ossature qui leur assure une rigidité suffisante.  Les panneaux sont indéformables. Ils n’adhèrent pas au béton lors du coffrage et s’ils doivent recevoir à cet effet une application d’un produit de décoffrage ; celui-ci ne peut</w:t>
      </w:r>
      <w:r w:rsidRPr="002B1139">
        <w:rPr>
          <w:rFonts w:cs="Arial"/>
          <w:sz w:val="24"/>
          <w:szCs w:val="24"/>
        </w:rPr>
        <w:t xml:space="preserve"> altérer</w:t>
      </w:r>
      <w:r w:rsidRPr="002B1139">
        <w:rPr>
          <w:rFonts w:cs="Arial"/>
          <w:szCs w:val="21"/>
        </w:rPr>
        <w:t xml:space="preserve"> ni le béton ni les enduits ou peinture de finition, ni empêcher l’adhérence de ces derniers sur le béton. Les huiles sont proscrites.   Les joints entre panneaux doivent présenter une étanchéité suffisante pour éviter les pertes de laitance.  Les petits défauts qui apparaissent après décoffrage (joints, bulles d’air, etc.) seront corrigés par meulage et enduits avant peinture, sans supplément de prix. Les travaux représentant des défauts plus important (nids de gravier, joints de reprise irréguliers, armatures apparentes, etc.) seront refusés et démolis. Les tolérances dans l’exécution sont de ±2,5mm, sauf aux joints.</w:t>
      </w:r>
    </w:p>
    <w:p w14:paraId="5805346D" w14:textId="77777777" w:rsidR="00D21E23" w:rsidRPr="00FD682F" w:rsidRDefault="00D21E23" w:rsidP="00D21E23">
      <w:pPr>
        <w:adjustRightInd w:val="0"/>
        <w:jc w:val="both"/>
        <w:rPr>
          <w:color w:val="000000" w:themeColor="text1"/>
          <w:szCs w:val="21"/>
        </w:rPr>
      </w:pPr>
      <w:r>
        <w:rPr>
          <w:color w:val="000000" w:themeColor="text1"/>
          <w:szCs w:val="21"/>
        </w:rPr>
        <w:t>Avant d’effectuer le décoffrage, l</w:t>
      </w:r>
      <w:r w:rsidRPr="00FD682F">
        <w:rPr>
          <w:color w:val="000000" w:themeColor="text1"/>
          <w:szCs w:val="21"/>
        </w:rPr>
        <w:t>a résistance du béton doit être suffisante pour éviter tout arrachement (résistance à l'arrachement du béton de surface). En conséquence, l'Entrepreneur doit tenir compte de l’adhérence entre le béton et la peau de coffrage concernée. Il faut attendre au moins 15 jours avant de décoffrer les éléments coulés.</w:t>
      </w:r>
    </w:p>
    <w:p w14:paraId="5AB91948" w14:textId="77777777" w:rsidR="00D21E23" w:rsidRPr="00FD682F" w:rsidRDefault="00D21E23" w:rsidP="00D21E23">
      <w:pPr>
        <w:adjustRightInd w:val="0"/>
        <w:jc w:val="both"/>
        <w:rPr>
          <w:color w:val="000000" w:themeColor="text1"/>
          <w:szCs w:val="21"/>
        </w:rPr>
      </w:pPr>
      <w:r w:rsidRPr="00FD682F">
        <w:rPr>
          <w:color w:val="000000" w:themeColor="text1"/>
          <w:szCs w:val="21"/>
        </w:rPr>
        <w:t>Après décoffrage, les parois en béton ne doivent présenter aucun défaut compromettant la résistance et/ou la solidité (c’est-à-dire nids de gravier, armatures apparentes ou insuffisamment enrobées).</w:t>
      </w:r>
    </w:p>
    <w:p w14:paraId="0A0BB747" w14:textId="77777777" w:rsidR="00D21E23" w:rsidRPr="00512C97" w:rsidRDefault="00D21E23" w:rsidP="00D21E23">
      <w:pPr>
        <w:adjustRightInd w:val="0"/>
        <w:spacing w:after="160"/>
        <w:jc w:val="both"/>
        <w:rPr>
          <w:rFonts w:cs="Times New Roman"/>
          <w:color w:val="000000" w:themeColor="text1"/>
          <w:szCs w:val="21"/>
          <w:lang w:val="fr-FR"/>
        </w:rPr>
      </w:pPr>
      <w:r w:rsidRPr="00FD682F">
        <w:rPr>
          <w:color w:val="000000" w:themeColor="text1"/>
          <w:szCs w:val="21"/>
        </w:rPr>
        <w:lastRenderedPageBreak/>
        <w:t xml:space="preserve">Les opérations de décoffrage sont exécutées soigneusement et sans chocs. Elles ne doivent causer aucun dommage à la surface ou à la structure du béton (l’entrepreneur doit solliciter une réception technique de suite après décoffrage pour constater le </w:t>
      </w:r>
      <w:r w:rsidRPr="00FD682F">
        <w:rPr>
          <w:i/>
          <w:color w:val="000000" w:themeColor="text1"/>
          <w:szCs w:val="21"/>
        </w:rPr>
        <w:t>brut de décoffrage</w:t>
      </w:r>
      <w:r w:rsidRPr="00FD682F">
        <w:rPr>
          <w:color w:val="000000" w:themeColor="text1"/>
          <w:szCs w:val="21"/>
        </w:rPr>
        <w:t>).</w:t>
      </w:r>
    </w:p>
    <w:p w14:paraId="7E82C348" w14:textId="77777777" w:rsidR="00D21E23" w:rsidRPr="002B1139" w:rsidRDefault="00D21E23">
      <w:pPr>
        <w:pStyle w:val="Paragraphedeliste"/>
        <w:keepNext/>
        <w:keepLines/>
        <w:numPr>
          <w:ilvl w:val="0"/>
          <w:numId w:val="102"/>
        </w:numPr>
        <w:spacing w:before="60" w:after="60"/>
        <w:outlineLvl w:val="3"/>
        <w:rPr>
          <w:rFonts w:eastAsia="Times New Roman"/>
          <w:b/>
          <w:iCs/>
          <w:sz w:val="22"/>
        </w:rPr>
      </w:pPr>
      <w:r w:rsidRPr="002B1139">
        <w:rPr>
          <w:rFonts w:eastAsia="Times New Roman"/>
          <w:b/>
          <w:iCs/>
          <w:sz w:val="22"/>
        </w:rPr>
        <w:t>Contrôle de coffrage.</w:t>
      </w:r>
    </w:p>
    <w:p w14:paraId="798A8C9A" w14:textId="77777777" w:rsidR="00D21E23" w:rsidRPr="002B1139" w:rsidRDefault="00D21E23" w:rsidP="00D21E23">
      <w:pPr>
        <w:rPr>
          <w:rFonts w:cs="Arial"/>
          <w:szCs w:val="21"/>
        </w:rPr>
      </w:pPr>
      <w:r w:rsidRPr="002B1139">
        <w:rPr>
          <w:rFonts w:cs="Arial"/>
          <w:szCs w:val="21"/>
        </w:rPr>
        <w:t>Les travaux de coffrage exigent :                                                                                                                                                          - une vérification complète du coffrage avant la mise en œuvre du béton</w:t>
      </w:r>
      <w:r>
        <w:rPr>
          <w:rFonts w:cs="Arial"/>
          <w:szCs w:val="21"/>
        </w:rPr>
        <w:t> ;</w:t>
      </w:r>
      <w:r w:rsidRPr="002B1139">
        <w:rPr>
          <w:rFonts w:cs="Arial"/>
          <w:szCs w:val="21"/>
        </w:rPr>
        <w:t xml:space="preserve">                                                                                             - une surveillance continue du coffrage après introduction du ferraillage et pendant la mise en œuvre du béton.</w:t>
      </w:r>
    </w:p>
    <w:p w14:paraId="5340DC11" w14:textId="77777777" w:rsidR="00D21E23" w:rsidRPr="002B1139" w:rsidRDefault="00D21E23" w:rsidP="00D21E23">
      <w:pPr>
        <w:spacing w:before="60" w:after="60"/>
        <w:jc w:val="both"/>
        <w:rPr>
          <w:rFonts w:cs="Arial"/>
          <w:szCs w:val="21"/>
        </w:rPr>
      </w:pPr>
      <w:r w:rsidRPr="002B1139">
        <w:rPr>
          <w:rFonts w:cs="Arial"/>
          <w:szCs w:val="21"/>
        </w:rPr>
        <w:t>Les contrôles et les réceptions, sont effectués par le maitre de l’ouvrage ou son délégué. La date et l’heure de bétonnage sont à communiquées 2 jours ouvrables à l’avance.</w:t>
      </w:r>
    </w:p>
    <w:p w14:paraId="7A475635" w14:textId="77777777" w:rsidR="00D21E23" w:rsidRPr="002B1139" w:rsidRDefault="00D21E23">
      <w:pPr>
        <w:pStyle w:val="Paragraphedeliste"/>
        <w:keepNext/>
        <w:keepLines/>
        <w:numPr>
          <w:ilvl w:val="0"/>
          <w:numId w:val="102"/>
        </w:numPr>
        <w:spacing w:before="60" w:after="60"/>
        <w:outlineLvl w:val="3"/>
        <w:rPr>
          <w:rFonts w:eastAsia="Times New Roman"/>
          <w:b/>
          <w:iCs/>
          <w:sz w:val="22"/>
        </w:rPr>
      </w:pPr>
      <w:r w:rsidRPr="002B1139">
        <w:rPr>
          <w:rFonts w:eastAsia="Times New Roman"/>
          <w:b/>
          <w:iCs/>
          <w:sz w:val="22"/>
        </w:rPr>
        <w:t>Armatures et section des aciers.</w:t>
      </w:r>
    </w:p>
    <w:p w14:paraId="1DC32DE3" w14:textId="77777777" w:rsidR="00D21E23" w:rsidRPr="002B1139" w:rsidRDefault="00D21E23" w:rsidP="00D21E23">
      <w:pPr>
        <w:jc w:val="both"/>
        <w:rPr>
          <w:rFonts w:cs="Arial"/>
          <w:szCs w:val="21"/>
        </w:rPr>
      </w:pPr>
      <w:r w:rsidRPr="002B1139">
        <w:rPr>
          <w:rFonts w:cs="Arial"/>
          <w:szCs w:val="21"/>
        </w:rPr>
        <w:t xml:space="preserve">Le ferraillage sera exécuté avec le grand soin, des taquets en béton régleront l’enrobage à 2,5 cm au moins. L’assemblage se fera comme pour toutes les armatures avec du fil recuit de 2,5 </w:t>
      </w:r>
      <w:proofErr w:type="spellStart"/>
      <w:r w:rsidRPr="002B1139">
        <w:rPr>
          <w:rFonts w:cs="Arial"/>
          <w:szCs w:val="21"/>
        </w:rPr>
        <w:t>mm</w:t>
      </w:r>
      <w:r>
        <w:rPr>
          <w:rFonts w:cs="Arial"/>
          <w:szCs w:val="21"/>
        </w:rPr>
        <w:t>.</w:t>
      </w:r>
      <w:proofErr w:type="spellEnd"/>
      <w:r>
        <w:rPr>
          <w:rFonts w:cs="Arial"/>
          <w:szCs w:val="21"/>
        </w:rPr>
        <w:t xml:space="preserve"> </w:t>
      </w:r>
      <w:r w:rsidRPr="002B1139">
        <w:rPr>
          <w:rFonts w:cs="Arial"/>
          <w:szCs w:val="21"/>
        </w:rPr>
        <w:t>Le façonnage des armatures dans les coffrages est interdit. Le pliage et le redressement répété des armatures est formellement interdit au risque d’obtenir une rupture de ces derniers par fatigue.</w:t>
      </w:r>
    </w:p>
    <w:p w14:paraId="63C4100A" w14:textId="77777777" w:rsidR="00D21E23" w:rsidRPr="002B1139" w:rsidRDefault="00D21E23" w:rsidP="00D21E23">
      <w:pPr>
        <w:spacing w:before="60" w:after="60"/>
        <w:jc w:val="both"/>
        <w:rPr>
          <w:rFonts w:cs="Arial"/>
          <w:szCs w:val="21"/>
        </w:rPr>
      </w:pPr>
      <w:r w:rsidRPr="002B1139">
        <w:rPr>
          <w:rFonts w:cs="Arial"/>
          <w:szCs w:val="21"/>
        </w:rPr>
        <w:t>L'Entrepreneur doit constituer des ensembles d’armatures suffisamment rigides (barres de montage et raidisseurs) pour que les armatures ne puissent subir, lors des différentes opérations de mise en œuvre (manutentions diverses, déversement et compactage du béton, etc.), des déplacements excédant les tolérances.</w:t>
      </w:r>
    </w:p>
    <w:p w14:paraId="73A840C6" w14:textId="77777777" w:rsidR="00D21E23" w:rsidRDefault="00D21E23" w:rsidP="00D21E23">
      <w:pPr>
        <w:spacing w:before="60" w:after="60"/>
        <w:jc w:val="both"/>
        <w:rPr>
          <w:rFonts w:cs="Arial"/>
          <w:szCs w:val="21"/>
        </w:rPr>
      </w:pPr>
      <w:r w:rsidRPr="002B1139">
        <w:rPr>
          <w:rFonts w:cs="Arial"/>
          <w:szCs w:val="21"/>
        </w:rPr>
        <w:t xml:space="preserve">La continuité mécanique des armatures (jonctions) doit être garantie. La disposition des jonctions est à choisir </w:t>
      </w:r>
      <w:proofErr w:type="gramStart"/>
      <w:r w:rsidRPr="002B1139">
        <w:rPr>
          <w:rFonts w:cs="Arial"/>
          <w:szCs w:val="21"/>
        </w:rPr>
        <w:t>de façon à ce</w:t>
      </w:r>
      <w:proofErr w:type="gramEnd"/>
      <w:r w:rsidRPr="002B1139">
        <w:rPr>
          <w:rFonts w:cs="Arial"/>
          <w:szCs w:val="21"/>
        </w:rPr>
        <w:t xml:space="preserve"> qu'il n'y ait pas présence de plus d'une jonction dans le même sens et dans le même alignement.</w:t>
      </w:r>
    </w:p>
    <w:p w14:paraId="18C9D069" w14:textId="77777777" w:rsidR="00D21E23" w:rsidRDefault="00D21E23" w:rsidP="00D21E23">
      <w:pPr>
        <w:spacing w:before="60" w:after="60"/>
        <w:jc w:val="both"/>
        <w:rPr>
          <w:rFonts w:cs="Arial"/>
          <w:szCs w:val="21"/>
        </w:rPr>
      </w:pPr>
    </w:p>
    <w:p w14:paraId="0EC3D78B" w14:textId="77777777" w:rsidR="00DB5A77" w:rsidRPr="00DB5A77" w:rsidRDefault="00DB5A77" w:rsidP="00DB5A77">
      <w:pPr>
        <w:pStyle w:val="Titre3"/>
        <w:spacing w:before="0" w:after="0" w:line="276" w:lineRule="auto"/>
        <w:rPr>
          <w:rFonts w:ascii="Georgia" w:hAnsi="Georgia"/>
          <w:sz w:val="22"/>
          <w:szCs w:val="22"/>
        </w:rPr>
      </w:pPr>
      <w:proofErr w:type="spellStart"/>
      <w:r w:rsidRPr="00DB5A77">
        <w:rPr>
          <w:rFonts w:ascii="Georgia" w:hAnsi="Georgia"/>
          <w:sz w:val="22"/>
          <w:szCs w:val="22"/>
        </w:rPr>
        <w:t>Maçonnerie</w:t>
      </w:r>
      <w:proofErr w:type="spellEnd"/>
      <w:r w:rsidRPr="00DB5A77">
        <w:rPr>
          <w:rFonts w:ascii="Georgia" w:hAnsi="Georgia"/>
          <w:sz w:val="22"/>
          <w:szCs w:val="22"/>
        </w:rPr>
        <w:t xml:space="preserve"> en blocs </w:t>
      </w:r>
      <w:proofErr w:type="spellStart"/>
      <w:r w:rsidRPr="00DB5A77">
        <w:rPr>
          <w:rFonts w:ascii="Georgia" w:hAnsi="Georgia"/>
          <w:sz w:val="22"/>
          <w:szCs w:val="22"/>
        </w:rPr>
        <w:t>pleins</w:t>
      </w:r>
      <w:proofErr w:type="spellEnd"/>
      <w:r w:rsidRPr="00DB5A77">
        <w:rPr>
          <w:rFonts w:ascii="Georgia" w:hAnsi="Georgia"/>
          <w:sz w:val="22"/>
          <w:szCs w:val="22"/>
        </w:rPr>
        <w:t xml:space="preserve">  </w:t>
      </w:r>
    </w:p>
    <w:p w14:paraId="5A565BC7" w14:textId="77777777" w:rsidR="00DB5A77" w:rsidRDefault="00DB5A77" w:rsidP="00DB5A77">
      <w:pPr>
        <w:spacing w:after="0" w:line="235" w:lineRule="auto"/>
        <w:ind w:right="86"/>
        <w:jc w:val="both"/>
        <w:rPr>
          <w:color w:val="000000" w:themeColor="text1"/>
          <w:szCs w:val="21"/>
        </w:rPr>
      </w:pPr>
    </w:p>
    <w:p w14:paraId="0A309B2F" w14:textId="13DB2CE7" w:rsidR="00DB5A77" w:rsidRDefault="00DB5A77" w:rsidP="00DB5A77">
      <w:pPr>
        <w:spacing w:after="0" w:line="235" w:lineRule="auto"/>
        <w:ind w:right="86"/>
        <w:jc w:val="both"/>
        <w:rPr>
          <w:color w:val="000000" w:themeColor="text1"/>
        </w:rPr>
      </w:pPr>
      <w:r w:rsidRPr="00FD682F">
        <w:rPr>
          <w:color w:val="000000" w:themeColor="text1"/>
          <w:szCs w:val="21"/>
        </w:rPr>
        <w:t xml:space="preserve">Les murs </w:t>
      </w:r>
      <w:r>
        <w:rPr>
          <w:color w:val="000000" w:themeColor="text1"/>
          <w:szCs w:val="21"/>
        </w:rPr>
        <w:t>de soutènement</w:t>
      </w:r>
      <w:r w:rsidRPr="00FD682F">
        <w:rPr>
          <w:color w:val="000000" w:themeColor="text1"/>
          <w:szCs w:val="21"/>
        </w:rPr>
        <w:t xml:space="preserve"> seront exécutés en blocs </w:t>
      </w:r>
      <w:r>
        <w:rPr>
          <w:color w:val="000000" w:themeColor="text1"/>
          <w:szCs w:val="21"/>
        </w:rPr>
        <w:t xml:space="preserve">pleins </w:t>
      </w:r>
      <w:r w:rsidRPr="00FD682F">
        <w:rPr>
          <w:color w:val="000000" w:themeColor="text1"/>
          <w:szCs w:val="21"/>
        </w:rPr>
        <w:t xml:space="preserve">de ciment de </w:t>
      </w:r>
      <w:r>
        <w:rPr>
          <w:color w:val="000000" w:themeColor="text1"/>
          <w:szCs w:val="21"/>
        </w:rPr>
        <w:t>20</w:t>
      </w:r>
      <w:r w:rsidRPr="00FD682F">
        <w:rPr>
          <w:color w:val="000000" w:themeColor="text1"/>
          <w:szCs w:val="21"/>
        </w:rPr>
        <w:t xml:space="preserve"> cm x 20 cm x 40 cm). Ces agglomérés doivent être dosés à 350 Kg de ciment minimum par mètre cube et présenter une résistance à l’écrasement de 80Kg par cm² (8 MPA) ou 80 bars de résistance nominale. Ils sont maçonnés à plein bain de mortier de dosage </w:t>
      </w:r>
      <w:r w:rsidRPr="00FD682F">
        <w:rPr>
          <w:color w:val="000000" w:themeColor="text1"/>
          <w:sz w:val="23"/>
          <w:szCs w:val="23"/>
        </w:rPr>
        <w:t>250 kg de ciment pour 1000 litres de sable</w:t>
      </w:r>
      <w:r w:rsidRPr="00FD682F">
        <w:rPr>
          <w:color w:val="000000" w:themeColor="text1"/>
          <w:szCs w:val="21"/>
        </w:rPr>
        <w:t xml:space="preserve"> et rejointoyés à la dague immédiatement. </w:t>
      </w:r>
      <w:r w:rsidRPr="00FD682F">
        <w:rPr>
          <w:color w:val="000000" w:themeColor="text1"/>
        </w:rPr>
        <w:t>L'entrepreneur proposera, pour approbation préalable, au Fonctionnaire dirigeant</w:t>
      </w:r>
      <w:r>
        <w:rPr>
          <w:color w:val="000000" w:themeColor="text1"/>
        </w:rPr>
        <w:t xml:space="preserve"> les blocs pleins à utiliser.</w:t>
      </w:r>
    </w:p>
    <w:p w14:paraId="05BE0995" w14:textId="77777777" w:rsidR="00DB5A77" w:rsidRDefault="00DB5A77" w:rsidP="00DB5A77">
      <w:pPr>
        <w:spacing w:after="0" w:line="235" w:lineRule="auto"/>
        <w:ind w:right="86"/>
        <w:jc w:val="both"/>
        <w:rPr>
          <w:color w:val="000000" w:themeColor="text1"/>
        </w:rPr>
      </w:pPr>
    </w:p>
    <w:p w14:paraId="668252BF" w14:textId="77777777" w:rsidR="00DB5A77" w:rsidRPr="00055726" w:rsidRDefault="00DB5A77" w:rsidP="00DB5A77">
      <w:pPr>
        <w:spacing w:after="0"/>
        <w:jc w:val="both"/>
        <w:rPr>
          <w:rFonts w:cs="Arial"/>
          <w:szCs w:val="21"/>
          <w:u w:val="single"/>
        </w:rPr>
      </w:pPr>
      <w:r w:rsidRPr="00055726">
        <w:rPr>
          <w:rFonts w:cs="Arial"/>
          <w:szCs w:val="21"/>
          <w:u w:val="single"/>
        </w:rPr>
        <w:t>Prescriptions applicables à toutes les maçonneries en blocs.</w:t>
      </w:r>
    </w:p>
    <w:p w14:paraId="30AD5D61" w14:textId="77777777" w:rsidR="00DB5A77" w:rsidRPr="00055726" w:rsidRDefault="00DB5A77">
      <w:pPr>
        <w:numPr>
          <w:ilvl w:val="0"/>
          <w:numId w:val="89"/>
        </w:numPr>
        <w:spacing w:after="0"/>
        <w:contextualSpacing/>
        <w:jc w:val="both"/>
        <w:rPr>
          <w:rFonts w:cs="Arial"/>
          <w:szCs w:val="21"/>
        </w:rPr>
      </w:pPr>
      <w:r w:rsidRPr="00055726">
        <w:rPr>
          <w:rFonts w:cs="Arial"/>
          <w:szCs w:val="21"/>
        </w:rPr>
        <w:t>Les murs sont exécutés d’aplomb et bien plans ;</w:t>
      </w:r>
    </w:p>
    <w:p w14:paraId="05E40C9C" w14:textId="77777777" w:rsidR="00DB5A77" w:rsidRPr="00055726" w:rsidRDefault="00DB5A77">
      <w:pPr>
        <w:numPr>
          <w:ilvl w:val="0"/>
          <w:numId w:val="89"/>
        </w:numPr>
        <w:spacing w:after="0"/>
        <w:contextualSpacing/>
        <w:jc w:val="both"/>
        <w:rPr>
          <w:rFonts w:cs="Arial"/>
          <w:szCs w:val="21"/>
        </w:rPr>
      </w:pPr>
      <w:r w:rsidRPr="00055726">
        <w:rPr>
          <w:rFonts w:cs="Arial"/>
          <w:szCs w:val="21"/>
        </w:rPr>
        <w:t>Les assises doivent être bien horizontales ;</w:t>
      </w:r>
    </w:p>
    <w:p w14:paraId="18C48342" w14:textId="77777777" w:rsidR="00DB5A77" w:rsidRPr="00055726" w:rsidRDefault="00DB5A77">
      <w:pPr>
        <w:numPr>
          <w:ilvl w:val="0"/>
          <w:numId w:val="89"/>
        </w:numPr>
        <w:spacing w:after="0"/>
        <w:contextualSpacing/>
        <w:jc w:val="both"/>
        <w:rPr>
          <w:rFonts w:cs="Arial"/>
          <w:szCs w:val="21"/>
        </w:rPr>
      </w:pPr>
      <w:r w:rsidRPr="00055726">
        <w:rPr>
          <w:rFonts w:cs="Arial"/>
          <w:szCs w:val="21"/>
        </w:rPr>
        <w:t>Les joints ont une épaisseur uniforme ;</w:t>
      </w:r>
    </w:p>
    <w:p w14:paraId="45EC3280" w14:textId="77777777" w:rsidR="00DB5A77" w:rsidRPr="00055726" w:rsidRDefault="00DB5A77">
      <w:pPr>
        <w:numPr>
          <w:ilvl w:val="0"/>
          <w:numId w:val="89"/>
        </w:numPr>
        <w:spacing w:after="0"/>
        <w:contextualSpacing/>
        <w:jc w:val="both"/>
        <w:rPr>
          <w:rFonts w:cs="Arial"/>
          <w:szCs w:val="21"/>
        </w:rPr>
      </w:pPr>
      <w:r w:rsidRPr="00055726">
        <w:rPr>
          <w:rFonts w:cs="Arial"/>
          <w:szCs w:val="21"/>
        </w:rPr>
        <w:t>La planéité des parements, la rectitude et l’aplomb des arêtes sont soignés ;</w:t>
      </w:r>
    </w:p>
    <w:p w14:paraId="115A22D5" w14:textId="77777777" w:rsidR="00DB5A77" w:rsidRPr="00055726" w:rsidRDefault="00DB5A77">
      <w:pPr>
        <w:numPr>
          <w:ilvl w:val="0"/>
          <w:numId w:val="89"/>
        </w:numPr>
        <w:spacing w:after="0"/>
        <w:contextualSpacing/>
        <w:jc w:val="both"/>
        <w:rPr>
          <w:rFonts w:cs="Arial"/>
          <w:szCs w:val="21"/>
        </w:rPr>
      </w:pPr>
      <w:r w:rsidRPr="00055726">
        <w:rPr>
          <w:rFonts w:cs="Arial"/>
          <w:szCs w:val="21"/>
        </w:rPr>
        <w:t>La maçonnerie est posée à plein bain de mortier ;</w:t>
      </w:r>
    </w:p>
    <w:p w14:paraId="49F7000C" w14:textId="77777777" w:rsidR="00DB5A77" w:rsidRPr="00055726" w:rsidRDefault="00DB5A77">
      <w:pPr>
        <w:numPr>
          <w:ilvl w:val="0"/>
          <w:numId w:val="89"/>
        </w:numPr>
        <w:spacing w:after="0"/>
        <w:contextualSpacing/>
        <w:jc w:val="both"/>
        <w:rPr>
          <w:rFonts w:cs="Arial"/>
          <w:szCs w:val="21"/>
        </w:rPr>
      </w:pPr>
      <w:r w:rsidRPr="00055726">
        <w:rPr>
          <w:rFonts w:cs="Arial"/>
          <w:szCs w:val="21"/>
        </w:rPr>
        <w:t>Les chutes de matériaux dans la maçonnerie sont soigneusement évitées ;</w:t>
      </w:r>
    </w:p>
    <w:p w14:paraId="23C9AED1" w14:textId="77777777" w:rsidR="00DB5A77" w:rsidRPr="00055726" w:rsidRDefault="00DB5A77">
      <w:pPr>
        <w:numPr>
          <w:ilvl w:val="0"/>
          <w:numId w:val="89"/>
        </w:numPr>
        <w:spacing w:after="0"/>
        <w:contextualSpacing/>
        <w:jc w:val="both"/>
        <w:rPr>
          <w:rFonts w:cs="Arial"/>
          <w:szCs w:val="21"/>
        </w:rPr>
      </w:pPr>
      <w:r w:rsidRPr="00055726">
        <w:rPr>
          <w:rFonts w:cs="Arial"/>
          <w:szCs w:val="21"/>
        </w:rPr>
        <w:t>Par temps sec, les briques, les blocs sont convenablement humidifiés avant l‘emploi. Cette humidification doit être suffisante pour que l’eau des mortiers ne soit pas absorbée par capillarité ;</w:t>
      </w:r>
    </w:p>
    <w:p w14:paraId="0B445555" w14:textId="77777777" w:rsidR="00DB5A77" w:rsidRPr="00055726" w:rsidRDefault="00DB5A77">
      <w:pPr>
        <w:numPr>
          <w:ilvl w:val="0"/>
          <w:numId w:val="89"/>
        </w:numPr>
        <w:spacing w:after="0"/>
        <w:contextualSpacing/>
        <w:jc w:val="both"/>
        <w:rPr>
          <w:rFonts w:cs="Arial"/>
          <w:szCs w:val="21"/>
        </w:rPr>
      </w:pPr>
      <w:r w:rsidRPr="00055726">
        <w:rPr>
          <w:rFonts w:cs="Arial"/>
          <w:szCs w:val="21"/>
        </w:rPr>
        <w:t>Après une interruption des travaux, le joint de reprise est nettoyé et humecté convenablement ;</w:t>
      </w:r>
    </w:p>
    <w:p w14:paraId="578A4358" w14:textId="77777777" w:rsidR="00DB5A77" w:rsidRPr="00055726" w:rsidRDefault="00DB5A77">
      <w:pPr>
        <w:numPr>
          <w:ilvl w:val="0"/>
          <w:numId w:val="89"/>
        </w:numPr>
        <w:spacing w:after="0"/>
        <w:contextualSpacing/>
        <w:jc w:val="both"/>
        <w:rPr>
          <w:rFonts w:cs="Arial"/>
          <w:szCs w:val="21"/>
        </w:rPr>
      </w:pPr>
      <w:r w:rsidRPr="00055726">
        <w:rPr>
          <w:rFonts w:cs="Arial"/>
          <w:szCs w:val="21"/>
        </w:rPr>
        <w:t>Tolérance relative aux baies et aux hauteurs : le non-respect des tolérances en ce qui concerne les baies de portes, entraine le refus du travail.</w:t>
      </w:r>
    </w:p>
    <w:p w14:paraId="6E4659E9" w14:textId="77777777" w:rsidR="00DB5A77" w:rsidRPr="00055726" w:rsidRDefault="00DB5A77" w:rsidP="00DB5A77">
      <w:pPr>
        <w:spacing w:after="0"/>
        <w:ind w:left="1070"/>
        <w:contextualSpacing/>
        <w:jc w:val="both"/>
        <w:rPr>
          <w:rFonts w:cs="Arial"/>
          <w:szCs w:val="21"/>
        </w:rPr>
      </w:pPr>
    </w:p>
    <w:p w14:paraId="1BF442C6" w14:textId="77777777" w:rsidR="00DB5A77" w:rsidRPr="00055726" w:rsidRDefault="00DB5A77" w:rsidP="00DB5A77">
      <w:pPr>
        <w:spacing w:after="0"/>
        <w:rPr>
          <w:rFonts w:cs="Arial"/>
          <w:szCs w:val="21"/>
        </w:rPr>
      </w:pPr>
      <w:r w:rsidRPr="00055726">
        <w:rPr>
          <w:rFonts w:cs="Arial"/>
          <w:szCs w:val="21"/>
        </w:rPr>
        <w:lastRenderedPageBreak/>
        <w:t>Ces tolérances par rapport à la dimension sont :                                                                                                    - Ecart supérieur : 1 cm ;                                                                                                                                              - Ecart inférieur : 0 cm</w:t>
      </w:r>
    </w:p>
    <w:p w14:paraId="04B2549D" w14:textId="77777777" w:rsidR="00DB5A77" w:rsidRPr="00055726" w:rsidRDefault="00DB5A77" w:rsidP="00DB5A77">
      <w:pPr>
        <w:spacing w:after="0"/>
        <w:jc w:val="both"/>
        <w:rPr>
          <w:rFonts w:cs="Arial"/>
          <w:szCs w:val="21"/>
        </w:rPr>
      </w:pPr>
      <w:r w:rsidRPr="00055726">
        <w:rPr>
          <w:rFonts w:cs="Arial"/>
          <w:szCs w:val="21"/>
        </w:rPr>
        <w:t>Cela concerne aussi bien les largeurs que les hauteurs</w:t>
      </w:r>
    </w:p>
    <w:p w14:paraId="4864C4BB" w14:textId="77777777" w:rsidR="00DB5A77" w:rsidRPr="00055726" w:rsidRDefault="00DB5A77">
      <w:pPr>
        <w:numPr>
          <w:ilvl w:val="0"/>
          <w:numId w:val="91"/>
        </w:numPr>
        <w:spacing w:after="0"/>
        <w:contextualSpacing/>
        <w:jc w:val="both"/>
        <w:rPr>
          <w:rFonts w:cs="Arial"/>
          <w:szCs w:val="21"/>
        </w:rPr>
      </w:pPr>
      <w:r w:rsidRPr="00055726">
        <w:rPr>
          <w:rFonts w:cs="Arial"/>
          <w:szCs w:val="21"/>
        </w:rPr>
        <w:t>Joints de maçonnerie : l’épaisseur nominale est de 1cm pour les joints verticaux et de 1,5 cm pour les joints horizontaux. Les joints verticaux sont alternés ;</w:t>
      </w:r>
    </w:p>
    <w:p w14:paraId="5CDC0E87" w14:textId="77777777" w:rsidR="00DB5A77" w:rsidRPr="00055726" w:rsidRDefault="00DB5A77">
      <w:pPr>
        <w:numPr>
          <w:ilvl w:val="0"/>
          <w:numId w:val="91"/>
        </w:numPr>
        <w:spacing w:after="0"/>
        <w:contextualSpacing/>
        <w:jc w:val="both"/>
        <w:rPr>
          <w:rFonts w:cs="Arial"/>
          <w:szCs w:val="21"/>
        </w:rPr>
      </w:pPr>
      <w:r w:rsidRPr="00055726">
        <w:rPr>
          <w:rFonts w:cs="Arial"/>
          <w:szCs w:val="21"/>
        </w:rPr>
        <w:t>Les maçonneries seront protégées contre les dégradations mécaniques (ébranlement dus aux dépôts des matériaux, chocs, charrois, engins, etc.…) et contre les intempéries excessives (chaleur, sécheresse, pluie) ;</w:t>
      </w:r>
    </w:p>
    <w:p w14:paraId="01262DA9" w14:textId="77777777" w:rsidR="00DB5A77" w:rsidRPr="00055726" w:rsidRDefault="00DB5A77">
      <w:pPr>
        <w:numPr>
          <w:ilvl w:val="0"/>
          <w:numId w:val="91"/>
        </w:numPr>
        <w:spacing w:after="0"/>
        <w:contextualSpacing/>
        <w:jc w:val="both"/>
        <w:rPr>
          <w:rFonts w:cs="Arial"/>
          <w:szCs w:val="21"/>
        </w:rPr>
      </w:pPr>
      <w:r w:rsidRPr="00055726">
        <w:rPr>
          <w:rFonts w:cs="Arial"/>
          <w:szCs w:val="21"/>
        </w:rPr>
        <w:t>L’attention de l’entrepreneur est spécialement attirée sur les principales mesures préventives à prendre pour prévenir les fissurations des maçonneries.</w:t>
      </w:r>
    </w:p>
    <w:p w14:paraId="6A4907F9" w14:textId="77777777" w:rsidR="00DB5A77" w:rsidRDefault="00DB5A77" w:rsidP="00D21E23">
      <w:pPr>
        <w:spacing w:before="60" w:after="60"/>
        <w:jc w:val="both"/>
        <w:rPr>
          <w:rFonts w:cs="Arial"/>
          <w:szCs w:val="21"/>
        </w:rPr>
      </w:pPr>
    </w:p>
    <w:p w14:paraId="114D15F4" w14:textId="2D2DA706" w:rsidR="00D21E23" w:rsidRPr="00DB5A77" w:rsidRDefault="001B316B" w:rsidP="00DB5A77">
      <w:pPr>
        <w:pStyle w:val="Titre3"/>
      </w:pPr>
      <w:proofErr w:type="spellStart"/>
      <w:r w:rsidRPr="00DB5A77">
        <w:t>Pavage</w:t>
      </w:r>
      <w:proofErr w:type="spellEnd"/>
      <w:r w:rsidRPr="00DB5A77">
        <w:t xml:space="preserve"> de </w:t>
      </w:r>
      <w:proofErr w:type="spellStart"/>
      <w:r w:rsidRPr="00DB5A77">
        <w:t>l’allée</w:t>
      </w:r>
      <w:proofErr w:type="spellEnd"/>
      <w:r w:rsidRPr="00DB5A77">
        <w:t xml:space="preserve"> de </w:t>
      </w:r>
      <w:proofErr w:type="spellStart"/>
      <w:r w:rsidRPr="00DB5A77">
        <w:t>défilé</w:t>
      </w:r>
      <w:proofErr w:type="spellEnd"/>
      <w:r w:rsidRPr="00DB5A77">
        <w:t xml:space="preserve"> </w:t>
      </w:r>
      <w:r w:rsidR="00D21E23" w:rsidRPr="00DB5A77">
        <w:t> </w:t>
      </w:r>
    </w:p>
    <w:p w14:paraId="554FE1E5" w14:textId="77777777" w:rsidR="00D21E23" w:rsidRPr="00512C97" w:rsidRDefault="00D21E23" w:rsidP="00D21E23">
      <w:pPr>
        <w:pStyle w:val="Paragraphedeliste"/>
        <w:autoSpaceDE w:val="0"/>
        <w:autoSpaceDN w:val="0"/>
        <w:adjustRightInd w:val="0"/>
        <w:spacing w:after="0"/>
        <w:ind w:left="1071"/>
        <w:jc w:val="both"/>
        <w:rPr>
          <w:rFonts w:eastAsia="DejaVu Sans" w:cs="Tahoma"/>
          <w:color w:val="000000" w:themeColor="text1"/>
          <w:kern w:val="18"/>
          <w:szCs w:val="21"/>
          <w:lang w:val="fr-FR"/>
        </w:rPr>
      </w:pPr>
    </w:p>
    <w:p w14:paraId="7499E721" w14:textId="77777777" w:rsidR="00D21E23" w:rsidRDefault="00D21E23">
      <w:pPr>
        <w:pStyle w:val="paragraph"/>
        <w:numPr>
          <w:ilvl w:val="0"/>
          <w:numId w:val="103"/>
        </w:numPr>
        <w:spacing w:before="0" w:beforeAutospacing="0" w:after="0" w:afterAutospacing="0"/>
        <w:ind w:firstLine="0"/>
        <w:textAlignment w:val="baseline"/>
        <w:rPr>
          <w:rFonts w:ascii="Calibri" w:hAnsi="Calibri" w:cs="Calibri"/>
          <w:b/>
          <w:bCs/>
          <w:color w:val="585756"/>
        </w:rPr>
      </w:pPr>
      <w:r>
        <w:rPr>
          <w:rStyle w:val="normaltextrun"/>
          <w:rFonts w:ascii="Calibri" w:hAnsi="Calibri" w:cs="Calibri"/>
          <w:b/>
          <w:bCs/>
          <w:color w:val="585756"/>
        </w:rPr>
        <w:t>La couche base</w:t>
      </w:r>
      <w:r>
        <w:rPr>
          <w:rStyle w:val="eop"/>
          <w:rFonts w:ascii="Calibri" w:hAnsi="Calibri" w:cs="Calibri"/>
          <w:b/>
          <w:bCs/>
          <w:color w:val="585756"/>
        </w:rPr>
        <w:t> </w:t>
      </w:r>
    </w:p>
    <w:p w14:paraId="4F44CE21"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Après réception de la plate-forme des terrassements (ou de la couche de forme) par le fonctionnaire dirigeant, l'entrepreneur mettra en œuvre la couche de base en matériaux (graveleux latéritique, tout venant de concassage, graveleux naturel, etc.) de qualité répondant aux spécifications du présent cahier spécial des charges, sur les dimensions indiquées sur les plans et sur une épaisseur minimale après compactage de 15 centimètres.</w:t>
      </w:r>
      <w:r>
        <w:rPr>
          <w:rStyle w:val="eop"/>
          <w:rFonts w:ascii="Georgia" w:hAnsi="Georgia" w:cs="Segoe UI"/>
          <w:sz w:val="21"/>
          <w:szCs w:val="21"/>
        </w:rPr>
        <w:t> </w:t>
      </w:r>
    </w:p>
    <w:p w14:paraId="1DA4AC9F"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Le cas échéant, le fonctionnaire dirigeant pourra modifier l'épaisseur de la couche de base pendant les travaux. La densité sèche en place après compactage ne devra pas être inférieure à 97 % de la densité sèche maximum donnée par l'essai Proctor modifié. Le fonctionnaire dirigeant pourra, sur la base des résultats d’une planche d’essai sur un chantier de Enabel à Kinshasa avec le même type de matériaux / matériel, prescrire un nombre minimal de passes du compacteur.</w:t>
      </w:r>
      <w:r>
        <w:rPr>
          <w:rStyle w:val="eop"/>
          <w:rFonts w:ascii="Georgia" w:hAnsi="Georgia" w:cs="Segoe UI"/>
          <w:sz w:val="21"/>
          <w:szCs w:val="21"/>
        </w:rPr>
        <w:t> </w:t>
      </w:r>
    </w:p>
    <w:p w14:paraId="517F0110"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Le fonctionnaire dirigeant fera procéder à des contrôles de compacité aux endroits et suivant une densité de mesures qu'il prescrira.</w:t>
      </w:r>
      <w:r>
        <w:rPr>
          <w:rStyle w:val="eop"/>
          <w:rFonts w:ascii="Georgia" w:hAnsi="Georgia" w:cs="Segoe UI"/>
          <w:sz w:val="21"/>
          <w:szCs w:val="21"/>
        </w:rPr>
        <w:t> </w:t>
      </w:r>
    </w:p>
    <w:p w14:paraId="1058B096"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Dans le cas où l'indice de compactage de la couche de base serait inférieur à 97 %, l'entrepreneur serait tenu de reprendre le compactage dans les zones incriminées, dans les limites géométriques précisées par le fonctionnaire dirigeant et suivant un procédé agréé ou prescrit par ce dernier pouvant comporter une scarification et un réajustement de la teneur en eau.</w:t>
      </w:r>
      <w:r>
        <w:rPr>
          <w:rStyle w:val="eop"/>
          <w:rFonts w:ascii="Georgia" w:hAnsi="Georgia" w:cs="Segoe UI"/>
          <w:sz w:val="21"/>
          <w:szCs w:val="21"/>
        </w:rPr>
        <w:t> </w:t>
      </w:r>
    </w:p>
    <w:p w14:paraId="357B21F1"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Dans le cas où, après reprises localisées de compactage, l'indice de compacité ne serait pas au moins égal à 97 % pour 100 % des mesures effectuées pour l’ensemble de la surface, une réfaction serait appliquée sur le prix correspondant, de 5 % par point d'écart avec le seuil de 97 pour les indices moyens de compactage compris entre 97 % et 95 % (chaque fraction de point étant comptée pour un point entier).</w:t>
      </w:r>
      <w:r>
        <w:rPr>
          <w:rStyle w:val="eop"/>
          <w:rFonts w:ascii="Georgia" w:hAnsi="Georgia" w:cs="Segoe UI"/>
          <w:sz w:val="21"/>
          <w:szCs w:val="21"/>
        </w:rPr>
        <w:t> </w:t>
      </w:r>
    </w:p>
    <w:p w14:paraId="4FD1DDE9"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Dans le cas où l'indice moyen de compactage serait inférieur à 95 %, la couche de base serait totalement reprise dans la section considérée aux frais de l'entrepreneur.</w:t>
      </w:r>
      <w:r>
        <w:rPr>
          <w:rStyle w:val="eop"/>
          <w:rFonts w:ascii="Georgia" w:hAnsi="Georgia" w:cs="Segoe UI"/>
          <w:sz w:val="21"/>
          <w:szCs w:val="21"/>
        </w:rPr>
        <w:t> </w:t>
      </w:r>
    </w:p>
    <w:p w14:paraId="413B18CC"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L'épaisseur minimale de la couche de base devra en tous points de cette dernière être respectée. Le fonctionnaire dirigeant procédera à des contrôles d'épaisseur de la couche de base ; ces contrôles pourront être réalisés aux emplacements des mesures de densité en place ou à d'autres emplacements qu’il aura désignés.</w:t>
      </w:r>
      <w:r>
        <w:rPr>
          <w:rStyle w:val="eop"/>
          <w:rFonts w:ascii="Georgia" w:hAnsi="Georgia" w:cs="Segoe UI"/>
          <w:sz w:val="21"/>
          <w:szCs w:val="21"/>
        </w:rPr>
        <w:t> </w:t>
      </w:r>
    </w:p>
    <w:p w14:paraId="13332C32"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La tolérance altimétrique est de plus ou moins un centimètre (+ ou - 1) par rapport à la cote projet.</w:t>
      </w:r>
      <w:r>
        <w:rPr>
          <w:rStyle w:val="eop"/>
          <w:rFonts w:ascii="Georgia" w:hAnsi="Georgia" w:cs="Segoe UI"/>
          <w:sz w:val="21"/>
          <w:szCs w:val="21"/>
        </w:rPr>
        <w:t> </w:t>
      </w:r>
    </w:p>
    <w:p w14:paraId="2D3324BA"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Si cette épaisseur minimale et la tolérance altimétrique prescrites n'étaient pas respectées, l'entrepreneur se verrait appliquer une réfaction sur le prix correspondant pour autant que l'épaisseur ne serait pas inférieure pour 90% des mesures d'une section de plus de 2cm par rapport à l’épaisseur théorique et que la différence entre la cote travaux et la cote projet ne dépasserait pas plus ou moins 3 cm (+ ou - 3).</w:t>
      </w:r>
      <w:r>
        <w:rPr>
          <w:rStyle w:val="eop"/>
          <w:rFonts w:ascii="Georgia" w:hAnsi="Georgia" w:cs="Segoe UI"/>
          <w:sz w:val="21"/>
          <w:szCs w:val="21"/>
        </w:rPr>
        <w:t> </w:t>
      </w:r>
    </w:p>
    <w:p w14:paraId="1E14ADA4"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Dans ce cas la réfaction sur le prix serait de 10 % par cm d'épaisseur en moins et de 10 % par cm d'écart entre la différence de la cote travaux et de la cote projet corrigée de la tolérance correspondante (chaque fraction de cm étant comptée pour un cm entier).</w:t>
      </w:r>
      <w:r>
        <w:rPr>
          <w:rStyle w:val="eop"/>
          <w:rFonts w:ascii="Georgia" w:hAnsi="Georgia" w:cs="Segoe UI"/>
          <w:sz w:val="21"/>
          <w:szCs w:val="21"/>
        </w:rPr>
        <w:t> </w:t>
      </w:r>
    </w:p>
    <w:p w14:paraId="1A563DA7"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lastRenderedPageBreak/>
        <w:t>Dans le cas où les défauts d'épaisseur et d'altimétrie dépasseraient les limites conduisant à réfaction, l'entrepreneur serait tenu de reprendre entièrement à ses frais la couche de base dans la section concernée, ou de reprendre, avec l'accord du fonctionnaire dirigeant, les irrégularités par excès suivant un procédé soumis à l'agrément de ce dernier.</w:t>
      </w:r>
      <w:r>
        <w:rPr>
          <w:rStyle w:val="eop"/>
          <w:rFonts w:ascii="Georgia" w:hAnsi="Georgia" w:cs="Segoe UI"/>
          <w:sz w:val="21"/>
          <w:szCs w:val="21"/>
        </w:rPr>
        <w:t> </w:t>
      </w:r>
    </w:p>
    <w:p w14:paraId="7987F7AC" w14:textId="77777777" w:rsidR="00D21E23" w:rsidRDefault="00D21E23">
      <w:pPr>
        <w:pStyle w:val="paragraph"/>
        <w:numPr>
          <w:ilvl w:val="0"/>
          <w:numId w:val="104"/>
        </w:numPr>
        <w:spacing w:before="0" w:beforeAutospacing="0" w:after="0" w:afterAutospacing="0"/>
        <w:ind w:firstLine="0"/>
        <w:textAlignment w:val="baseline"/>
        <w:rPr>
          <w:rFonts w:ascii="Calibri" w:hAnsi="Calibri" w:cs="Calibri"/>
          <w:b/>
          <w:bCs/>
          <w:color w:val="585756"/>
        </w:rPr>
      </w:pPr>
      <w:r>
        <w:rPr>
          <w:rStyle w:val="normaltextrun"/>
          <w:rFonts w:ascii="Calibri" w:hAnsi="Calibri" w:cs="Calibri"/>
          <w:b/>
          <w:bCs/>
          <w:color w:val="585756"/>
        </w:rPr>
        <w:t>Lit de pose des pavés </w:t>
      </w:r>
      <w:r>
        <w:rPr>
          <w:rStyle w:val="eop"/>
          <w:rFonts w:ascii="Calibri" w:hAnsi="Calibri" w:cs="Calibri"/>
          <w:b/>
          <w:bCs/>
          <w:color w:val="585756"/>
        </w:rPr>
        <w:t> </w:t>
      </w:r>
    </w:p>
    <w:p w14:paraId="703570AD"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Après réception de la couche supérieure des remblais latéritiques qui constitue la couche de base, l'entrepreneur proposera au fonctionnaire dirigeant pour agrément l’équipe de pose de pavés. Après agrément par le fonctionnaire dirigeant de l’équipe de pose, l’entrepreneur approvisionnera et mettra en place le lit de pose des pavés, avec un sable conforme aux spécifications générales du présent cahier spécial des charges, et d'épaisseur moyenne et uniforme de 5 cm.</w:t>
      </w:r>
      <w:r>
        <w:rPr>
          <w:rStyle w:val="eop"/>
          <w:rFonts w:ascii="Georgia" w:hAnsi="Georgia" w:cs="Segoe UI"/>
          <w:sz w:val="21"/>
          <w:szCs w:val="21"/>
        </w:rPr>
        <w:t> </w:t>
      </w:r>
    </w:p>
    <w:p w14:paraId="4D308BF7"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L'entrepreneur procédera à un réglage et à un nivellement du lit de sable à la règle. Les poseurs ne doivent pas détruire la planéité, notamment en marchant dessus.</w:t>
      </w:r>
      <w:r>
        <w:rPr>
          <w:rStyle w:val="eop"/>
          <w:rFonts w:ascii="Georgia" w:hAnsi="Georgia" w:cs="Segoe UI"/>
          <w:sz w:val="21"/>
          <w:szCs w:val="21"/>
        </w:rPr>
        <w:t> </w:t>
      </w:r>
    </w:p>
    <w:p w14:paraId="5A766AF4"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La tolérance en nivellement après réglage doit être au plus égale à plus ou moins 5 mm (+ ou -5).</w:t>
      </w:r>
      <w:r>
        <w:rPr>
          <w:rStyle w:val="eop"/>
          <w:rFonts w:ascii="Georgia" w:hAnsi="Georgia" w:cs="Segoe UI"/>
          <w:sz w:val="21"/>
          <w:szCs w:val="21"/>
        </w:rPr>
        <w:t> </w:t>
      </w:r>
    </w:p>
    <w:p w14:paraId="0BF205E2" w14:textId="77777777" w:rsidR="00D21E23" w:rsidRDefault="00D21E23">
      <w:pPr>
        <w:pStyle w:val="paragraph"/>
        <w:numPr>
          <w:ilvl w:val="0"/>
          <w:numId w:val="105"/>
        </w:numPr>
        <w:spacing w:before="0" w:beforeAutospacing="0" w:after="0" w:afterAutospacing="0"/>
        <w:ind w:firstLine="0"/>
        <w:textAlignment w:val="baseline"/>
        <w:rPr>
          <w:rFonts w:ascii="Calibri" w:hAnsi="Calibri" w:cs="Calibri"/>
          <w:b/>
          <w:bCs/>
          <w:color w:val="585756"/>
        </w:rPr>
      </w:pPr>
      <w:r>
        <w:rPr>
          <w:rStyle w:val="normaltextrun"/>
          <w:rFonts w:ascii="Calibri" w:hAnsi="Calibri" w:cs="Calibri"/>
          <w:b/>
          <w:bCs/>
          <w:color w:val="585756"/>
        </w:rPr>
        <w:t>Pose de pavés et jointoiement</w:t>
      </w:r>
      <w:r>
        <w:rPr>
          <w:rStyle w:val="eop"/>
          <w:rFonts w:ascii="Calibri" w:hAnsi="Calibri" w:cs="Calibri"/>
          <w:b/>
          <w:bCs/>
          <w:color w:val="585756"/>
        </w:rPr>
        <w:t> </w:t>
      </w:r>
    </w:p>
    <w:p w14:paraId="30614162" w14:textId="5E5543A5" w:rsidR="00D21E23" w:rsidRPr="00DB5A77" w:rsidRDefault="00D21E23" w:rsidP="00DB5A77">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La pose des pavés ne peut commencer que si les ouvrages de butée prévus ont été réalisés, conformément aux plans et aux indications du fonctionnaire dirigeant. L’ouvrage sera constitué en rive pat les bordures arasées en béton.</w:t>
      </w:r>
      <w:r>
        <w:rPr>
          <w:rStyle w:val="tabchar"/>
          <w:rFonts w:ascii="Calibri" w:eastAsia="DejaVu Sans" w:hAnsi="Calibri" w:cs="Calibri"/>
        </w:rPr>
        <w:tab/>
      </w:r>
      <w:r>
        <w:rPr>
          <w:rStyle w:val="eop"/>
          <w:rFonts w:ascii="Georgia" w:hAnsi="Georgia" w:cs="Segoe UI"/>
          <w:sz w:val="21"/>
          <w:szCs w:val="21"/>
        </w:rPr>
        <w:t> </w:t>
      </w:r>
    </w:p>
    <w:p w14:paraId="1E1626BE"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A chaque extrémité du revêtement du de la surface concernée ainsi qu’aux extrémités des raccordements, le pavage sera buté par des ouvrages de calage qui seront les bordures en béton arasées de dimensions (15 x 30) convenablement fondées et ancrées sur un lit de pose en béton.</w:t>
      </w:r>
      <w:r>
        <w:rPr>
          <w:rStyle w:val="eop"/>
          <w:rFonts w:ascii="Georgia" w:hAnsi="Georgia" w:cs="Segoe UI"/>
          <w:sz w:val="21"/>
          <w:szCs w:val="21"/>
        </w:rPr>
        <w:t> </w:t>
      </w:r>
    </w:p>
    <w:p w14:paraId="52D90E34" w14:textId="4B6D6001"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 xml:space="preserve">L'approvisionnement aux poseurs, des pavés </w:t>
      </w:r>
      <w:r w:rsidRPr="00E404DA">
        <w:rPr>
          <w:rStyle w:val="normaltextrun"/>
          <w:rFonts w:ascii="Georgia" w:hAnsi="Georgia" w:cs="Segoe UI"/>
          <w:sz w:val="21"/>
          <w:szCs w:val="21"/>
        </w:rPr>
        <w:t xml:space="preserve">en </w:t>
      </w:r>
      <w:r w:rsidRPr="00E404DA">
        <w:rPr>
          <w:rStyle w:val="normaltextrun"/>
          <w:rFonts w:ascii="Georgia" w:hAnsi="Georgia" w:cs="Segoe UI"/>
          <w:b/>
          <w:bCs/>
          <w:sz w:val="21"/>
          <w:szCs w:val="21"/>
        </w:rPr>
        <w:t>I ou encore en double T</w:t>
      </w:r>
      <w:r>
        <w:rPr>
          <w:rFonts w:ascii="Ubuntu" w:hAnsi="Ubuntu"/>
          <w:color w:val="1B1918"/>
        </w:rPr>
        <w:t xml:space="preserve"> </w:t>
      </w:r>
      <w:r>
        <w:rPr>
          <w:rStyle w:val="normaltextrun"/>
          <w:rFonts w:ascii="Georgia" w:hAnsi="Georgia" w:cs="Segoe UI"/>
          <w:sz w:val="21"/>
          <w:szCs w:val="21"/>
        </w:rPr>
        <w:t>de 8 cm d’épaisseur minimum, préalablement agréés par le fonctionnaire dirigeant ne doit impérativement pas s'effectuer sur des aires apprêtées pour le revêtement.</w:t>
      </w:r>
      <w:r>
        <w:rPr>
          <w:rStyle w:val="eop"/>
          <w:rFonts w:ascii="Georgia" w:hAnsi="Georgia" w:cs="Segoe UI"/>
          <w:sz w:val="21"/>
          <w:szCs w:val="21"/>
        </w:rPr>
        <w:t> </w:t>
      </w:r>
    </w:p>
    <w:p w14:paraId="6C02D028"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En cas d'approvisionnement accidentel ou exceptionnellement et temporairement autorisé par le fonctionnaire dirigeant du côté encore non pavé, l'entrepreneur est tenu de reprendre la couche de base et le lit de pose du point de vue compactage et nivellement et ceci à ses frais sans qu’il soit autorisé à introduire une réclamation quelconque.</w:t>
      </w:r>
      <w:r>
        <w:rPr>
          <w:rStyle w:val="eop"/>
          <w:rFonts w:ascii="Georgia" w:hAnsi="Georgia" w:cs="Segoe UI"/>
          <w:sz w:val="21"/>
          <w:szCs w:val="21"/>
        </w:rPr>
        <w:t> </w:t>
      </w:r>
    </w:p>
    <w:p w14:paraId="42F8849E"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La pose des pavés s'effectue, le poseur étant face à l'avancement, à l'aide de cordeaux longitudinaux et transversaux.</w:t>
      </w:r>
      <w:r>
        <w:rPr>
          <w:rStyle w:val="eop"/>
          <w:rFonts w:ascii="Georgia" w:hAnsi="Georgia" w:cs="Segoe UI"/>
          <w:sz w:val="21"/>
          <w:szCs w:val="21"/>
        </w:rPr>
        <w:t> </w:t>
      </w:r>
    </w:p>
    <w:p w14:paraId="5304856D"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La pose s'effectue à joints aussi serrés que possible.</w:t>
      </w:r>
      <w:r>
        <w:rPr>
          <w:rStyle w:val="eop"/>
          <w:rFonts w:ascii="Georgia" w:hAnsi="Georgia" w:cs="Segoe UI"/>
          <w:sz w:val="21"/>
          <w:szCs w:val="21"/>
        </w:rPr>
        <w:t> </w:t>
      </w:r>
    </w:p>
    <w:p w14:paraId="6F7F933E"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Un contrôle de l'uni du revêtement, de la rectitude et du parallélisme des rangs de pavés doit être effectué tous les 4 - 5 m environ.</w:t>
      </w:r>
      <w:r>
        <w:rPr>
          <w:rStyle w:val="eop"/>
          <w:rFonts w:ascii="Georgia" w:hAnsi="Georgia" w:cs="Segoe UI"/>
          <w:sz w:val="21"/>
          <w:szCs w:val="21"/>
        </w:rPr>
        <w:t> </w:t>
      </w:r>
    </w:p>
    <w:p w14:paraId="0C4099E7"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L'adaptation du revêtement aux ouvrages et aux bordures doit être effectuée à l'aide de pavés d'adaptation préfabriqués aux dimensions et aux profils correspondants ou, avec l'agrément du fonctionnaire dirigeant à l'aide de béton de remplissage (béton de qualité de classe A dosé à 350 kg de ciment par mètre cube. Dans ce cas, des joints seront régulièrement ménagés par l'entrepreneur sur toute l'épaisseur de ce béton et reproduisant les contours des pavés suivant un tracé sinusoïdal</w:t>
      </w:r>
      <w:r>
        <w:rPr>
          <w:rStyle w:val="eop"/>
          <w:rFonts w:ascii="Georgia" w:hAnsi="Georgia" w:cs="Segoe UI"/>
          <w:sz w:val="21"/>
          <w:szCs w:val="21"/>
        </w:rPr>
        <w:t> </w:t>
      </w:r>
    </w:p>
    <w:p w14:paraId="255CE772"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Le découpage et la taille sur chantier de pavés à l'aide de marteaux et de burins sont proscrits. Le découpage à la scie diamantée est autorisé et exigé en cas de besoin d’élément incomplet.</w:t>
      </w:r>
      <w:r>
        <w:rPr>
          <w:rStyle w:val="eop"/>
          <w:rFonts w:ascii="Georgia" w:hAnsi="Georgia" w:cs="Segoe UI"/>
          <w:sz w:val="21"/>
          <w:szCs w:val="21"/>
        </w:rPr>
        <w:t> </w:t>
      </w:r>
    </w:p>
    <w:p w14:paraId="7827C08D"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Les joints sont remplis de sable de même nature que celui du lit de pose. L'opération se fait par balayage. Le scellement des joints au mortier est proscrit.</w:t>
      </w:r>
      <w:r>
        <w:rPr>
          <w:rStyle w:val="eop"/>
          <w:rFonts w:ascii="Georgia" w:hAnsi="Georgia" w:cs="Segoe UI"/>
          <w:sz w:val="21"/>
          <w:szCs w:val="21"/>
        </w:rPr>
        <w:t> </w:t>
      </w:r>
    </w:p>
    <w:p w14:paraId="2812CDA5"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Le compactage s'effectuera après le remplissage des joints de façon à stabiliser et à asseoir les pavés sur le lit de sable mais également à parfaire le remplissage des joints par le sable ; après passage du compacteur, ces joints doivent être à nouveau bouchés au sable et l'uni constamment vérifié. Tout défaut éventuel constaté de planéité doit être immédiatement repris.</w:t>
      </w:r>
      <w:r>
        <w:rPr>
          <w:rStyle w:val="eop"/>
          <w:rFonts w:ascii="Georgia" w:hAnsi="Georgia" w:cs="Segoe UI"/>
          <w:sz w:val="21"/>
          <w:szCs w:val="21"/>
        </w:rPr>
        <w:t> </w:t>
      </w:r>
    </w:p>
    <w:p w14:paraId="7468067C"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Le compactage du revêtement pavé s'effectue à l'aide de plaques vibrantes conduits manuellement. Exceptionnellement, et avec l'accord express du fonctionnaire dirigeant, des compacteurs plus lourds peuvent être utilisés.</w:t>
      </w:r>
      <w:r>
        <w:rPr>
          <w:rStyle w:val="eop"/>
          <w:rFonts w:ascii="Georgia" w:hAnsi="Georgia" w:cs="Segoe UI"/>
          <w:sz w:val="21"/>
          <w:szCs w:val="21"/>
        </w:rPr>
        <w:t> </w:t>
      </w:r>
    </w:p>
    <w:p w14:paraId="55CDB131" w14:textId="77777777"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sz w:val="21"/>
          <w:szCs w:val="21"/>
        </w:rPr>
        <w:t>Après compactage les tolérances admises seront les suivantes :</w:t>
      </w:r>
      <w:r>
        <w:rPr>
          <w:rStyle w:val="eop"/>
          <w:rFonts w:ascii="Georgia" w:hAnsi="Georgia" w:cs="Segoe UI"/>
          <w:sz w:val="21"/>
          <w:szCs w:val="21"/>
        </w:rPr>
        <w:t> </w:t>
      </w:r>
    </w:p>
    <w:p w14:paraId="4F137F3D" w14:textId="77777777" w:rsidR="00D21E23" w:rsidRDefault="00D21E23" w:rsidP="00D21E23">
      <w:pPr>
        <w:pStyle w:val="paragraph"/>
        <w:spacing w:before="0" w:beforeAutospacing="0" w:after="0" w:afterAutospacing="0"/>
        <w:ind w:left="555" w:hanging="555"/>
        <w:jc w:val="both"/>
        <w:textAlignment w:val="baseline"/>
        <w:rPr>
          <w:rFonts w:ascii="Segoe UI" w:hAnsi="Segoe UI" w:cs="Segoe UI"/>
          <w:sz w:val="18"/>
          <w:szCs w:val="18"/>
        </w:rPr>
      </w:pPr>
      <w:r>
        <w:rPr>
          <w:rStyle w:val="normaltextrun"/>
          <w:rFonts w:ascii="Georgia" w:hAnsi="Georgia" w:cs="Segoe UI"/>
          <w:sz w:val="21"/>
          <w:szCs w:val="21"/>
        </w:rPr>
        <w:t> </w:t>
      </w:r>
      <w:r>
        <w:rPr>
          <w:rStyle w:val="tabchar"/>
          <w:rFonts w:ascii="Calibri" w:eastAsia="DejaVu Sans" w:hAnsi="Calibri" w:cs="Calibri"/>
        </w:rPr>
        <w:tab/>
      </w:r>
      <w:r>
        <w:rPr>
          <w:rStyle w:val="normaltextrun"/>
          <w:rFonts w:ascii="Georgia" w:hAnsi="Georgia" w:cs="Segoe UI"/>
          <w:sz w:val="21"/>
          <w:szCs w:val="21"/>
        </w:rPr>
        <w:t>-</w:t>
      </w:r>
      <w:r>
        <w:rPr>
          <w:rStyle w:val="tabchar"/>
          <w:rFonts w:ascii="Calibri" w:eastAsia="DejaVu Sans" w:hAnsi="Calibri" w:cs="Calibri"/>
        </w:rPr>
        <w:tab/>
      </w:r>
      <w:r>
        <w:rPr>
          <w:rStyle w:val="normaltextrun"/>
          <w:rFonts w:ascii="Georgia" w:hAnsi="Georgia" w:cs="Segoe UI"/>
          <w:sz w:val="21"/>
          <w:szCs w:val="21"/>
        </w:rPr>
        <w:t>écart de la pente transversale : 0,4 %,</w:t>
      </w:r>
      <w:r>
        <w:rPr>
          <w:rStyle w:val="tabchar"/>
          <w:rFonts w:ascii="Calibri" w:eastAsia="DejaVu Sans" w:hAnsi="Calibri" w:cs="Calibri"/>
        </w:rPr>
        <w:tab/>
      </w:r>
      <w:r>
        <w:rPr>
          <w:rStyle w:val="eop"/>
          <w:rFonts w:ascii="Georgia" w:hAnsi="Georgia" w:cs="Segoe UI"/>
          <w:sz w:val="21"/>
          <w:szCs w:val="21"/>
        </w:rPr>
        <w:t> </w:t>
      </w:r>
    </w:p>
    <w:p w14:paraId="3A052A37" w14:textId="77777777" w:rsidR="00D21E23" w:rsidRDefault="00D21E23" w:rsidP="00D21E23">
      <w:pPr>
        <w:pStyle w:val="paragraph"/>
        <w:spacing w:before="0" w:beforeAutospacing="0" w:after="0" w:afterAutospacing="0"/>
        <w:ind w:left="555" w:hanging="555"/>
        <w:jc w:val="both"/>
        <w:textAlignment w:val="baseline"/>
        <w:rPr>
          <w:rFonts w:ascii="Segoe UI" w:hAnsi="Segoe UI" w:cs="Segoe UI"/>
          <w:sz w:val="18"/>
          <w:szCs w:val="18"/>
        </w:rPr>
      </w:pPr>
      <w:r>
        <w:rPr>
          <w:rStyle w:val="normaltextrun"/>
          <w:rFonts w:ascii="Georgia" w:hAnsi="Georgia" w:cs="Segoe UI"/>
          <w:sz w:val="21"/>
          <w:szCs w:val="21"/>
        </w:rPr>
        <w:t>-</w:t>
      </w:r>
      <w:r>
        <w:rPr>
          <w:rStyle w:val="tabchar"/>
          <w:rFonts w:ascii="Calibri" w:eastAsia="DejaVu Sans" w:hAnsi="Calibri" w:cs="Calibri"/>
        </w:rPr>
        <w:tab/>
      </w:r>
      <w:r>
        <w:rPr>
          <w:rStyle w:val="normaltextrun"/>
          <w:rFonts w:ascii="Georgia" w:hAnsi="Georgia" w:cs="Segoe UI"/>
          <w:sz w:val="21"/>
          <w:szCs w:val="21"/>
        </w:rPr>
        <w:t>flèche mesurée à la règle de 4 m, en tous sens : 1 cm</w:t>
      </w:r>
      <w:r>
        <w:rPr>
          <w:rStyle w:val="tabchar"/>
          <w:rFonts w:ascii="Calibri" w:eastAsia="DejaVu Sans" w:hAnsi="Calibri" w:cs="Calibri"/>
        </w:rPr>
        <w:tab/>
      </w:r>
      <w:r>
        <w:rPr>
          <w:rStyle w:val="eop"/>
          <w:rFonts w:ascii="Georgia" w:hAnsi="Georgia" w:cs="Segoe UI"/>
          <w:sz w:val="21"/>
          <w:szCs w:val="21"/>
        </w:rPr>
        <w:t> </w:t>
      </w:r>
    </w:p>
    <w:p w14:paraId="73315EC3" w14:textId="77777777" w:rsidR="00D21E23" w:rsidRDefault="00D21E23" w:rsidP="00D21E23">
      <w:pPr>
        <w:pStyle w:val="paragraph"/>
        <w:spacing w:before="0" w:beforeAutospacing="0" w:after="0" w:afterAutospacing="0"/>
        <w:ind w:left="555" w:hanging="555"/>
        <w:jc w:val="both"/>
        <w:textAlignment w:val="baseline"/>
        <w:rPr>
          <w:rFonts w:ascii="Segoe UI" w:hAnsi="Segoe UI" w:cs="Segoe UI"/>
          <w:sz w:val="18"/>
          <w:szCs w:val="18"/>
        </w:rPr>
      </w:pPr>
      <w:r>
        <w:rPr>
          <w:rStyle w:val="normaltextrun"/>
          <w:rFonts w:ascii="Georgia" w:hAnsi="Georgia" w:cs="Segoe UI"/>
          <w:sz w:val="21"/>
          <w:szCs w:val="21"/>
        </w:rPr>
        <w:t>-    dénivellation entre 2 pavés voisins : 2 mm</w:t>
      </w:r>
      <w:r>
        <w:rPr>
          <w:rStyle w:val="eop"/>
          <w:rFonts w:ascii="Georgia" w:hAnsi="Georgia" w:cs="Segoe UI"/>
          <w:sz w:val="21"/>
          <w:szCs w:val="21"/>
        </w:rPr>
        <w:t> </w:t>
      </w:r>
    </w:p>
    <w:p w14:paraId="480D566D" w14:textId="77777777" w:rsidR="00D21E23" w:rsidRDefault="00D21E23" w:rsidP="00D21E23">
      <w:pPr>
        <w:pStyle w:val="paragraph"/>
        <w:spacing w:before="0" w:beforeAutospacing="0" w:after="0" w:afterAutospacing="0"/>
        <w:jc w:val="both"/>
        <w:textAlignment w:val="baseline"/>
        <w:rPr>
          <w:rStyle w:val="normaltextrun"/>
          <w:rFonts w:ascii="Georgia" w:hAnsi="Georgia" w:cs="Segoe UI"/>
          <w:sz w:val="21"/>
          <w:szCs w:val="21"/>
        </w:rPr>
      </w:pPr>
    </w:p>
    <w:p w14:paraId="42B9698A" w14:textId="3845FD96" w:rsidR="00D21E23" w:rsidRDefault="00D21E23" w:rsidP="00D21E23">
      <w:pPr>
        <w:pStyle w:val="paragraph"/>
        <w:spacing w:before="0" w:beforeAutospacing="0" w:after="0" w:afterAutospacing="0"/>
        <w:jc w:val="both"/>
        <w:textAlignment w:val="baseline"/>
        <w:rPr>
          <w:rFonts w:ascii="Segoe UI" w:hAnsi="Segoe UI" w:cs="Segoe UI"/>
          <w:sz w:val="18"/>
          <w:szCs w:val="18"/>
        </w:rPr>
      </w:pPr>
      <w:r w:rsidRPr="00C815CB">
        <w:rPr>
          <w:rStyle w:val="normaltextrun"/>
          <w:rFonts w:ascii="Georgia" w:hAnsi="Georgia" w:cs="Segoe UI"/>
          <w:sz w:val="21"/>
          <w:szCs w:val="21"/>
        </w:rPr>
        <w:t xml:space="preserve">Ce prix, qui s'entend toutes sujétions et aléas s'applique au mètre carré (m2) de pavés </w:t>
      </w:r>
      <w:r w:rsidRPr="00C815CB">
        <w:rPr>
          <w:rFonts w:ascii="Ubuntu" w:hAnsi="Ubuntu"/>
          <w:color w:val="1B1918"/>
        </w:rPr>
        <w:t xml:space="preserve">en I </w:t>
      </w:r>
      <w:r w:rsidRPr="00C815CB">
        <w:rPr>
          <w:rStyle w:val="normaltextrun"/>
          <w:rFonts w:ascii="Georgia" w:hAnsi="Georgia" w:cs="Segoe UI"/>
          <w:sz w:val="21"/>
          <w:szCs w:val="21"/>
        </w:rPr>
        <w:t>ou encore en double T fournis et convenablement posés y compris la fourniture, l</w:t>
      </w:r>
      <w:r w:rsidR="00C815CB" w:rsidRPr="00C815CB">
        <w:rPr>
          <w:rStyle w:val="normaltextrun"/>
          <w:rFonts w:ascii="Georgia" w:hAnsi="Georgia" w:cs="Segoe UI"/>
          <w:sz w:val="21"/>
          <w:szCs w:val="21"/>
        </w:rPr>
        <w:t xml:space="preserve"> </w:t>
      </w:r>
      <w:r w:rsidRPr="00C815CB">
        <w:rPr>
          <w:rStyle w:val="normaltextrun"/>
          <w:rFonts w:ascii="Georgia" w:hAnsi="Georgia" w:cs="Segoe UI"/>
          <w:sz w:val="21"/>
          <w:szCs w:val="21"/>
        </w:rPr>
        <w:t>(étalement le réglage de sable agréé pour lit de pose des pavés. Ce pris prend aussi en compte la fourniture, l’étalement de sable agréé pour la fermeture des joints entre pavés</w:t>
      </w:r>
      <w:r w:rsidRPr="00C815CB">
        <w:rPr>
          <w:rStyle w:val="normaltextrun"/>
          <w:sz w:val="21"/>
          <w:szCs w:val="21"/>
        </w:rPr>
        <w:t> </w:t>
      </w:r>
      <w:r w:rsidRPr="00C815CB">
        <w:rPr>
          <w:rStyle w:val="normaltextrun"/>
          <w:rFonts w:ascii="Georgia" w:hAnsi="Georgia" w:cs="Segoe UI"/>
          <w:sz w:val="21"/>
          <w:szCs w:val="21"/>
        </w:rPr>
        <w:t>; enfin ce même pris concerne le compactage de la couche revêtue en pavés à l’aide de plaque vibrante. Il est compté et mesuré horizontalement dans les seules zones définies dans les plans ou prescrites par le fonctionnaire dirigeant. Il prend en compte l’ensemble des sujétions et aléas liés aux fournitures et à la mise en œuvre jusqu’à la finition complète et conforme aux demandes techniques et exigences de qualité.</w:t>
      </w:r>
      <w:r>
        <w:rPr>
          <w:rStyle w:val="eop"/>
          <w:rFonts w:ascii="Georgia" w:hAnsi="Georgia" w:cs="Segoe UI"/>
          <w:sz w:val="21"/>
          <w:szCs w:val="21"/>
        </w:rPr>
        <w:t> </w:t>
      </w:r>
    </w:p>
    <w:p w14:paraId="5E12BA15" w14:textId="77777777" w:rsidR="00D21E23" w:rsidRPr="00512C97" w:rsidRDefault="00D21E23" w:rsidP="00D21E23">
      <w:pPr>
        <w:autoSpaceDE w:val="0"/>
        <w:autoSpaceDN w:val="0"/>
        <w:adjustRightInd w:val="0"/>
        <w:spacing w:after="0"/>
        <w:jc w:val="both"/>
        <w:rPr>
          <w:rFonts w:eastAsia="DejaVu Sans" w:cs="Tahoma"/>
          <w:bCs/>
          <w:color w:val="000000" w:themeColor="text1"/>
          <w:kern w:val="18"/>
          <w:szCs w:val="21"/>
        </w:rPr>
      </w:pPr>
    </w:p>
    <w:p w14:paraId="0F79A780" w14:textId="77777777" w:rsidR="00D21E23" w:rsidRPr="00E404DA" w:rsidRDefault="00D21E23">
      <w:pPr>
        <w:pStyle w:val="Paragraphedeliste"/>
        <w:numPr>
          <w:ilvl w:val="0"/>
          <w:numId w:val="101"/>
        </w:numPr>
        <w:autoSpaceDE w:val="0"/>
        <w:autoSpaceDN w:val="0"/>
        <w:adjustRightInd w:val="0"/>
        <w:spacing w:after="0"/>
        <w:jc w:val="both"/>
        <w:rPr>
          <w:rFonts w:eastAsia="DejaVu Sans" w:cs="Tahoma"/>
          <w:b/>
          <w:color w:val="000000" w:themeColor="text1"/>
          <w:kern w:val="18"/>
          <w:szCs w:val="21"/>
        </w:rPr>
      </w:pPr>
      <w:r w:rsidRPr="00E404DA">
        <w:rPr>
          <w:rFonts w:eastAsia="DejaVu Sans" w:cs="Tahoma"/>
          <w:b/>
          <w:color w:val="000000" w:themeColor="text1"/>
          <w:kern w:val="18"/>
          <w:szCs w:val="21"/>
        </w:rPr>
        <w:t>Pose des bordures ;</w:t>
      </w:r>
    </w:p>
    <w:p w14:paraId="4212F7F3" w14:textId="3E08E380" w:rsidR="00D21E23" w:rsidRPr="00E404DA" w:rsidRDefault="00D21E23" w:rsidP="001B316B">
      <w:pPr>
        <w:spacing w:after="160" w:line="240" w:lineRule="auto"/>
        <w:jc w:val="both"/>
        <w:rPr>
          <w:rFonts w:eastAsia="Times New Roman" w:cs="Calibri"/>
          <w:color w:val="585756"/>
          <w:szCs w:val="21"/>
          <w:lang w:eastAsia="fr-FR"/>
        </w:rPr>
      </w:pPr>
      <w:r w:rsidRPr="00E404DA">
        <w:rPr>
          <w:rFonts w:eastAsia="Times New Roman" w:cs="Calibri"/>
          <w:szCs w:val="21"/>
          <w:lang w:eastAsia="fr-FR"/>
        </w:rPr>
        <w:t>Les prestations de fourniture et de pose des bordures lourdes de dimension 15cm X 30cm</w:t>
      </w:r>
      <w:r w:rsidRPr="00E404DA">
        <w:rPr>
          <w:rFonts w:eastAsia="Times New Roman" w:cs="Calibri"/>
          <w:b/>
          <w:bCs/>
          <w:szCs w:val="21"/>
          <w:lang w:eastAsia="fr-FR"/>
        </w:rPr>
        <w:t>,</w:t>
      </w:r>
      <w:r w:rsidRPr="00E404DA">
        <w:rPr>
          <w:rFonts w:eastAsia="Times New Roman" w:cs="Calibri"/>
          <w:szCs w:val="21"/>
          <w:lang w:eastAsia="fr-FR"/>
        </w:rPr>
        <w:t xml:space="preserve"> préfabriquées en béton, calées dans un béton de pose. Les travaux topographiques ainsi que l’implantation, la pose de bordures préfabriquées sur un support en béton soigneusement réglé, suivant le cas, devront être correctement effectués. La pose doit respecter les pentes et les diverses spécifications indiquées dans les plans d’exécution réalisés par l’entrepreneur et approuvés par le Fonctionnaire dirigeant. Le nivellement avec une règle de 3 mètres, ou avec un autre moyen convenable, devra être assuré. L’entrepreneur soumettra l’échantillon des bordures au Fonctionnaire dirigeant pour approbation avant la commande</w:t>
      </w:r>
    </w:p>
    <w:p w14:paraId="36BDE022" w14:textId="77777777" w:rsidR="00925DC1" w:rsidRPr="00E404DA" w:rsidRDefault="00925DC1" w:rsidP="00925DC1">
      <w:pPr>
        <w:autoSpaceDE w:val="0"/>
        <w:autoSpaceDN w:val="0"/>
        <w:adjustRightInd w:val="0"/>
        <w:spacing w:after="0"/>
        <w:jc w:val="both"/>
        <w:rPr>
          <w:rFonts w:eastAsia="DejaVu Sans" w:cs="Tahoma"/>
          <w:bCs/>
          <w:color w:val="000000" w:themeColor="text1"/>
          <w:kern w:val="18"/>
          <w:szCs w:val="21"/>
        </w:rPr>
      </w:pPr>
    </w:p>
    <w:p w14:paraId="2D4C3F16" w14:textId="77777777" w:rsidR="00925DC1" w:rsidRPr="00E404DA" w:rsidRDefault="00925DC1">
      <w:pPr>
        <w:pStyle w:val="Paragraphedeliste"/>
        <w:numPr>
          <w:ilvl w:val="0"/>
          <w:numId w:val="101"/>
        </w:numPr>
        <w:autoSpaceDE w:val="0"/>
        <w:autoSpaceDN w:val="0"/>
        <w:adjustRightInd w:val="0"/>
        <w:spacing w:after="0"/>
        <w:jc w:val="both"/>
        <w:rPr>
          <w:rFonts w:eastAsia="DejaVu Sans" w:cs="Tahoma"/>
          <w:b/>
          <w:color w:val="000000" w:themeColor="text1"/>
          <w:kern w:val="18"/>
          <w:szCs w:val="21"/>
        </w:rPr>
      </w:pPr>
      <w:r w:rsidRPr="00E404DA">
        <w:rPr>
          <w:rFonts w:eastAsia="DejaVu Sans" w:cs="Tahoma"/>
          <w:b/>
          <w:color w:val="000000" w:themeColor="text1"/>
          <w:kern w:val="18"/>
          <w:szCs w:val="21"/>
        </w:rPr>
        <w:t>Pose des bordures ;</w:t>
      </w:r>
    </w:p>
    <w:p w14:paraId="464FEB35" w14:textId="45BF7E18" w:rsidR="00D21E23" w:rsidRPr="00E404DA" w:rsidRDefault="00925DC1" w:rsidP="00DB5A77">
      <w:pPr>
        <w:spacing w:after="160" w:line="240" w:lineRule="auto"/>
        <w:jc w:val="both"/>
        <w:rPr>
          <w:rFonts w:eastAsia="Times New Roman" w:cs="Calibri"/>
          <w:color w:val="585756"/>
          <w:szCs w:val="21"/>
          <w:lang w:eastAsia="fr-FR"/>
        </w:rPr>
      </w:pPr>
      <w:r w:rsidRPr="00E404DA">
        <w:rPr>
          <w:rFonts w:eastAsia="Times New Roman" w:cs="Calibri"/>
          <w:szCs w:val="21"/>
          <w:lang w:eastAsia="fr-FR"/>
        </w:rPr>
        <w:t>Les prestations de fourniture et de pose des bordures lourdes de dimension 15cm X 30cm</w:t>
      </w:r>
      <w:r w:rsidRPr="00E404DA">
        <w:rPr>
          <w:rFonts w:eastAsia="Times New Roman" w:cs="Calibri"/>
          <w:b/>
          <w:bCs/>
          <w:szCs w:val="21"/>
          <w:lang w:eastAsia="fr-FR"/>
        </w:rPr>
        <w:t>,</w:t>
      </w:r>
      <w:r w:rsidRPr="00E404DA">
        <w:rPr>
          <w:rFonts w:eastAsia="Times New Roman" w:cs="Calibri"/>
          <w:szCs w:val="21"/>
          <w:lang w:eastAsia="fr-FR"/>
        </w:rPr>
        <w:t xml:space="preserve"> préfabriquées en béton, calées dans un béton de pose. Les travaux topographiques ainsi que l’implantation, la pose de bordures préfabriquées sur un support en béton soigneusement réglé, suivant le cas, devront être correctement effectués. La pose doit respecter les pentes et les diverses spécifications indiquées dans les plans d’exécution réalisés par l’entrepreneur et approuvés par le Fonctionnaire dirigeant. Le nivellement avec une règle de 3 mètres, ou avec un autre moyen convenable, devra être assuré. L’entrepreneur soumettra l’échantillon des bordures au Fonctionnaire dirigeant pour approbation avant la commande</w:t>
      </w:r>
    </w:p>
    <w:p w14:paraId="22353E4D" w14:textId="77777777" w:rsidR="00D21E23" w:rsidRPr="00FD682F" w:rsidRDefault="00D21E23" w:rsidP="00D21E23">
      <w:pPr>
        <w:pStyle w:val="Titre3"/>
        <w:spacing w:after="120"/>
        <w:ind w:left="851" w:hanging="851"/>
        <w:jc w:val="both"/>
        <w:rPr>
          <w:rFonts w:ascii="Georgia" w:hAnsi="Georgia"/>
          <w:lang w:val="fr-FR"/>
        </w:rPr>
      </w:pPr>
      <w:r w:rsidRPr="00FD682F">
        <w:rPr>
          <w:rFonts w:ascii="Georgia" w:hAnsi="Georgia"/>
          <w:lang w:val="fr-FR"/>
        </w:rPr>
        <w:t xml:space="preserve">Construction métallique </w:t>
      </w:r>
    </w:p>
    <w:p w14:paraId="6FA3D966" w14:textId="77777777" w:rsidR="00D21E23" w:rsidRPr="00FD682F" w:rsidRDefault="00D21E23" w:rsidP="00D21E23">
      <w:pPr>
        <w:tabs>
          <w:tab w:val="num" w:pos="1260"/>
        </w:tabs>
        <w:spacing w:after="0"/>
        <w:jc w:val="both"/>
        <w:rPr>
          <w:color w:val="000000" w:themeColor="text1"/>
          <w:szCs w:val="21"/>
        </w:rPr>
      </w:pPr>
      <w:r w:rsidRPr="00FD682F">
        <w:rPr>
          <w:color w:val="000000" w:themeColor="text1"/>
          <w:szCs w:val="21"/>
        </w:rPr>
        <w:t>Seul le système métrique international (MKS) est applicable. L’exécution de la superstructure métallique sera conforme aux règles de l’art. L’exécution de la superstructure métallique sera conforme aux règles d’art et aux normes convenues et notamment à ce qui suit :</w:t>
      </w:r>
    </w:p>
    <w:p w14:paraId="7BD81E8E" w14:textId="77777777" w:rsidR="00D21E23" w:rsidRPr="00FD682F" w:rsidRDefault="00D21E23">
      <w:pPr>
        <w:pStyle w:val="Paragraphedeliste"/>
        <w:numPr>
          <w:ilvl w:val="0"/>
          <w:numId w:val="94"/>
        </w:numPr>
        <w:autoSpaceDE w:val="0"/>
        <w:autoSpaceDN w:val="0"/>
        <w:adjustRightInd w:val="0"/>
        <w:spacing w:after="0"/>
        <w:jc w:val="both"/>
        <w:rPr>
          <w:rFonts w:cs="Garamond"/>
          <w:color w:val="000000" w:themeColor="text1"/>
          <w:szCs w:val="21"/>
        </w:rPr>
      </w:pPr>
      <w:r w:rsidRPr="00FD682F">
        <w:rPr>
          <w:rFonts w:cs="Garamond"/>
          <w:color w:val="000000" w:themeColor="text1"/>
          <w:szCs w:val="21"/>
        </w:rPr>
        <w:t>Tous les matériaux utilisés pour la fabrication et les accessoires seront neufs et de premier choix. En aucun cas on ne fera usage de matériaux de réemploi.</w:t>
      </w:r>
    </w:p>
    <w:p w14:paraId="2D191B35" w14:textId="77777777" w:rsidR="00D21E23" w:rsidRPr="00FD682F" w:rsidRDefault="00D21E23">
      <w:pPr>
        <w:pStyle w:val="Paragraphedeliste"/>
        <w:numPr>
          <w:ilvl w:val="0"/>
          <w:numId w:val="94"/>
        </w:numPr>
        <w:autoSpaceDE w:val="0"/>
        <w:autoSpaceDN w:val="0"/>
        <w:adjustRightInd w:val="0"/>
        <w:spacing w:after="0"/>
        <w:jc w:val="both"/>
        <w:rPr>
          <w:rFonts w:cs="Garamond"/>
          <w:color w:val="000000" w:themeColor="text1"/>
          <w:szCs w:val="21"/>
        </w:rPr>
      </w:pPr>
      <w:r w:rsidRPr="00FD682F">
        <w:rPr>
          <w:rFonts w:cs="Garamond"/>
          <w:color w:val="000000" w:themeColor="text1"/>
          <w:szCs w:val="21"/>
        </w:rPr>
        <w:t>Le planage et le dressage des pièces seront effectués avec tout le soin requis, et surtout avec le souci d’éviter tout écrouissage exagéré.</w:t>
      </w:r>
    </w:p>
    <w:p w14:paraId="37359034" w14:textId="77777777" w:rsidR="00D21E23" w:rsidRPr="00FD682F" w:rsidRDefault="00D21E23" w:rsidP="00D21E23">
      <w:pPr>
        <w:autoSpaceDE w:val="0"/>
        <w:autoSpaceDN w:val="0"/>
        <w:adjustRightInd w:val="0"/>
        <w:spacing w:after="0"/>
        <w:jc w:val="both"/>
        <w:rPr>
          <w:rFonts w:cs="Garamond"/>
          <w:color w:val="000000" w:themeColor="text1"/>
          <w:szCs w:val="21"/>
        </w:rPr>
      </w:pPr>
      <w:r w:rsidRPr="00FD682F">
        <w:rPr>
          <w:rFonts w:cs="Garamond"/>
          <w:color w:val="000000" w:themeColor="text1"/>
          <w:szCs w:val="21"/>
        </w:rPr>
        <w:t>Il sera effectué précisément les opérations suivantes au niveau de l’atelier et sur terrain :</w:t>
      </w:r>
    </w:p>
    <w:p w14:paraId="1CE9ED77" w14:textId="77777777" w:rsidR="00D21E23" w:rsidRPr="00FD682F" w:rsidRDefault="00D21E23">
      <w:pPr>
        <w:pStyle w:val="Paragraphedeliste"/>
        <w:numPr>
          <w:ilvl w:val="0"/>
          <w:numId w:val="95"/>
        </w:numPr>
        <w:autoSpaceDE w:val="0"/>
        <w:autoSpaceDN w:val="0"/>
        <w:adjustRightInd w:val="0"/>
        <w:spacing w:after="0"/>
        <w:jc w:val="both"/>
        <w:rPr>
          <w:rFonts w:cs="Garamond"/>
          <w:color w:val="000000" w:themeColor="text1"/>
          <w:szCs w:val="21"/>
        </w:rPr>
      </w:pPr>
      <w:r w:rsidRPr="00FD682F">
        <w:rPr>
          <w:rFonts w:cs="Garamond"/>
          <w:color w:val="000000" w:themeColor="text1"/>
          <w:szCs w:val="21"/>
        </w:rPr>
        <w:t>Le traçage ;</w:t>
      </w:r>
    </w:p>
    <w:p w14:paraId="5547A826" w14:textId="77777777" w:rsidR="00D21E23" w:rsidRPr="00FD682F" w:rsidRDefault="00D21E23">
      <w:pPr>
        <w:pStyle w:val="Paragraphedeliste"/>
        <w:numPr>
          <w:ilvl w:val="0"/>
          <w:numId w:val="95"/>
        </w:numPr>
        <w:autoSpaceDE w:val="0"/>
        <w:autoSpaceDN w:val="0"/>
        <w:adjustRightInd w:val="0"/>
        <w:spacing w:after="0"/>
        <w:jc w:val="both"/>
        <w:rPr>
          <w:rFonts w:cs="Garamond"/>
          <w:color w:val="000000" w:themeColor="text1"/>
          <w:szCs w:val="21"/>
        </w:rPr>
      </w:pPr>
      <w:r w:rsidRPr="00FD682F">
        <w:rPr>
          <w:rFonts w:cs="Garamond"/>
          <w:color w:val="000000" w:themeColor="text1"/>
          <w:szCs w:val="21"/>
        </w:rPr>
        <w:t>Le découpage des profilés métalliques ;</w:t>
      </w:r>
    </w:p>
    <w:p w14:paraId="390AA34E" w14:textId="77777777" w:rsidR="00D21E23" w:rsidRPr="00FD682F" w:rsidRDefault="00D21E23">
      <w:pPr>
        <w:pStyle w:val="Paragraphedeliste"/>
        <w:numPr>
          <w:ilvl w:val="0"/>
          <w:numId w:val="95"/>
        </w:numPr>
        <w:autoSpaceDE w:val="0"/>
        <w:autoSpaceDN w:val="0"/>
        <w:adjustRightInd w:val="0"/>
        <w:spacing w:after="0"/>
        <w:jc w:val="both"/>
        <w:rPr>
          <w:rFonts w:cs="Garamond"/>
          <w:color w:val="000000" w:themeColor="text1"/>
          <w:szCs w:val="21"/>
        </w:rPr>
      </w:pPr>
      <w:r w:rsidRPr="00FD682F">
        <w:rPr>
          <w:rFonts w:cs="Garamond"/>
          <w:color w:val="000000" w:themeColor="text1"/>
          <w:szCs w:val="21"/>
        </w:rPr>
        <w:t>Le perçage des trous pour boulons HR dans les différentes pièces ;</w:t>
      </w:r>
    </w:p>
    <w:p w14:paraId="6827B795" w14:textId="77777777" w:rsidR="00D21E23" w:rsidRPr="00FD682F" w:rsidRDefault="00D21E23">
      <w:pPr>
        <w:pStyle w:val="Paragraphedeliste"/>
        <w:numPr>
          <w:ilvl w:val="0"/>
          <w:numId w:val="95"/>
        </w:numPr>
        <w:autoSpaceDE w:val="0"/>
        <w:autoSpaceDN w:val="0"/>
        <w:adjustRightInd w:val="0"/>
        <w:spacing w:after="0"/>
        <w:jc w:val="both"/>
        <w:rPr>
          <w:rFonts w:cs="Garamond"/>
          <w:color w:val="000000" w:themeColor="text1"/>
          <w:szCs w:val="21"/>
        </w:rPr>
      </w:pPr>
      <w:r w:rsidRPr="00FD682F">
        <w:rPr>
          <w:rFonts w:cs="Garamond"/>
          <w:color w:val="000000" w:themeColor="text1"/>
          <w:szCs w:val="21"/>
        </w:rPr>
        <w:t>Le découpage des goussets dans les tôles approvisionnées à cet effet ;</w:t>
      </w:r>
    </w:p>
    <w:p w14:paraId="56BABD92" w14:textId="77777777" w:rsidR="00D21E23" w:rsidRPr="00FD682F" w:rsidRDefault="00D21E23">
      <w:pPr>
        <w:pStyle w:val="Paragraphedeliste"/>
        <w:numPr>
          <w:ilvl w:val="0"/>
          <w:numId w:val="95"/>
        </w:numPr>
        <w:autoSpaceDE w:val="0"/>
        <w:autoSpaceDN w:val="0"/>
        <w:adjustRightInd w:val="0"/>
        <w:spacing w:after="0"/>
        <w:jc w:val="both"/>
        <w:rPr>
          <w:rFonts w:cs="Garamond"/>
          <w:color w:val="000000" w:themeColor="text1"/>
          <w:szCs w:val="21"/>
        </w:rPr>
      </w:pPr>
      <w:r w:rsidRPr="00FD682F">
        <w:rPr>
          <w:rFonts w:cs="Garamond"/>
          <w:color w:val="000000" w:themeColor="text1"/>
          <w:szCs w:val="21"/>
        </w:rPr>
        <w:t>Les travaux de soudure et de boulonnage ;</w:t>
      </w:r>
    </w:p>
    <w:p w14:paraId="55078033" w14:textId="77777777" w:rsidR="00D21E23" w:rsidRPr="00FD682F" w:rsidRDefault="00D21E23">
      <w:pPr>
        <w:pStyle w:val="Paragraphedeliste"/>
        <w:numPr>
          <w:ilvl w:val="0"/>
          <w:numId w:val="95"/>
        </w:numPr>
        <w:autoSpaceDE w:val="0"/>
        <w:autoSpaceDN w:val="0"/>
        <w:adjustRightInd w:val="0"/>
        <w:spacing w:after="0"/>
        <w:jc w:val="both"/>
        <w:rPr>
          <w:rFonts w:cs="Garamond"/>
          <w:color w:val="000000" w:themeColor="text1"/>
          <w:szCs w:val="21"/>
        </w:rPr>
      </w:pPr>
      <w:r w:rsidRPr="00FD682F">
        <w:rPr>
          <w:rFonts w:cs="Garamond"/>
          <w:color w:val="000000" w:themeColor="text1"/>
          <w:szCs w:val="21"/>
        </w:rPr>
        <w:t>Le montage des pièces / éléments ;</w:t>
      </w:r>
    </w:p>
    <w:p w14:paraId="1BCE0F87" w14:textId="77777777" w:rsidR="00D21E23" w:rsidRPr="00FD682F" w:rsidRDefault="00D21E23">
      <w:pPr>
        <w:pStyle w:val="Paragraphedeliste"/>
        <w:numPr>
          <w:ilvl w:val="0"/>
          <w:numId w:val="95"/>
        </w:numPr>
        <w:autoSpaceDE w:val="0"/>
        <w:autoSpaceDN w:val="0"/>
        <w:adjustRightInd w:val="0"/>
        <w:spacing w:after="0"/>
        <w:jc w:val="both"/>
        <w:rPr>
          <w:rFonts w:cs="Garamond"/>
          <w:color w:val="000000" w:themeColor="text1"/>
          <w:szCs w:val="21"/>
        </w:rPr>
      </w:pPr>
      <w:r w:rsidRPr="00FD682F">
        <w:rPr>
          <w:rFonts w:cs="Garamond"/>
          <w:color w:val="000000" w:themeColor="text1"/>
          <w:szCs w:val="21"/>
        </w:rPr>
        <w:t xml:space="preserve">Le traitement de protection de l’acier (travaux de peinture) ; </w:t>
      </w:r>
    </w:p>
    <w:p w14:paraId="4B367034" w14:textId="77777777" w:rsidR="00D21E23" w:rsidRPr="00FD682F" w:rsidRDefault="00D21E23">
      <w:pPr>
        <w:pStyle w:val="Paragraphedeliste"/>
        <w:numPr>
          <w:ilvl w:val="0"/>
          <w:numId w:val="95"/>
        </w:numPr>
        <w:autoSpaceDE w:val="0"/>
        <w:autoSpaceDN w:val="0"/>
        <w:adjustRightInd w:val="0"/>
        <w:spacing w:after="0"/>
        <w:jc w:val="both"/>
        <w:rPr>
          <w:rFonts w:cs="Garamond"/>
          <w:color w:val="000000" w:themeColor="text1"/>
          <w:szCs w:val="21"/>
        </w:rPr>
      </w:pPr>
      <w:r w:rsidRPr="00FD682F">
        <w:rPr>
          <w:rFonts w:cs="Garamond"/>
          <w:color w:val="000000" w:themeColor="text1"/>
          <w:szCs w:val="21"/>
        </w:rPr>
        <w:t>Le numérotage des différentes pièces afin de faciliter le montage in situ.</w:t>
      </w:r>
    </w:p>
    <w:p w14:paraId="027B63A5" w14:textId="77777777" w:rsidR="00D21E23" w:rsidRPr="00FD682F" w:rsidRDefault="00D21E23" w:rsidP="00D21E23">
      <w:pPr>
        <w:pStyle w:val="Paragraphedeliste"/>
        <w:autoSpaceDE w:val="0"/>
        <w:autoSpaceDN w:val="0"/>
        <w:adjustRightInd w:val="0"/>
        <w:spacing w:after="0"/>
        <w:jc w:val="both"/>
        <w:rPr>
          <w:rFonts w:cs="Garamond"/>
          <w:color w:val="000000" w:themeColor="text1"/>
          <w:szCs w:val="21"/>
        </w:rPr>
      </w:pPr>
    </w:p>
    <w:p w14:paraId="52AA61DE" w14:textId="77777777" w:rsidR="00D21E23" w:rsidRPr="00FD682F" w:rsidRDefault="00D21E23" w:rsidP="00D21E23">
      <w:pPr>
        <w:pStyle w:val="Titre4"/>
        <w:jc w:val="both"/>
        <w:rPr>
          <w:rFonts w:ascii="Georgia" w:hAnsi="Georgia"/>
          <w:color w:val="000000" w:themeColor="text1"/>
        </w:rPr>
      </w:pPr>
      <w:r w:rsidRPr="00FD682F">
        <w:rPr>
          <w:rFonts w:ascii="Georgia" w:hAnsi="Georgia"/>
          <w:color w:val="000000" w:themeColor="text1"/>
        </w:rPr>
        <w:lastRenderedPageBreak/>
        <w:t>Traçage</w:t>
      </w:r>
    </w:p>
    <w:p w14:paraId="6D7972F1" w14:textId="77777777" w:rsidR="00D21E23" w:rsidRPr="00FD682F" w:rsidRDefault="00D21E23" w:rsidP="00D21E23">
      <w:pPr>
        <w:autoSpaceDE w:val="0"/>
        <w:autoSpaceDN w:val="0"/>
        <w:adjustRightInd w:val="0"/>
        <w:spacing w:after="0"/>
        <w:jc w:val="both"/>
        <w:rPr>
          <w:rFonts w:cs="Garamond"/>
          <w:color w:val="000000" w:themeColor="text1"/>
          <w:szCs w:val="21"/>
        </w:rPr>
      </w:pPr>
      <w:r w:rsidRPr="00FD682F">
        <w:rPr>
          <w:rFonts w:cs="Garamond"/>
          <w:color w:val="000000" w:themeColor="text1"/>
          <w:szCs w:val="21"/>
        </w:rPr>
        <w:t>Les tôles et profilés peuvent être redressés à froid après laminage, en vue de faire disparaître les inégalités de forme et les voilements des faces qui apparaissent au refroidissement. Cette opération se fait à la machine à pression et non par chocs.</w:t>
      </w:r>
    </w:p>
    <w:p w14:paraId="673B6A9B" w14:textId="77777777" w:rsidR="00D21E23" w:rsidRPr="00FD682F" w:rsidRDefault="00D21E23" w:rsidP="00D21E23">
      <w:pPr>
        <w:autoSpaceDE w:val="0"/>
        <w:autoSpaceDN w:val="0"/>
        <w:adjustRightInd w:val="0"/>
        <w:spacing w:after="0"/>
        <w:jc w:val="both"/>
        <w:rPr>
          <w:rFonts w:cs="Garamond"/>
          <w:color w:val="000000" w:themeColor="text1"/>
          <w:szCs w:val="21"/>
        </w:rPr>
      </w:pPr>
      <w:r w:rsidRPr="00FD682F">
        <w:rPr>
          <w:rFonts w:cs="Garamond"/>
          <w:color w:val="000000" w:themeColor="text1"/>
          <w:szCs w:val="21"/>
        </w:rPr>
        <w:t>A partir des dessins d’exécution, le traceur dessine à la pointe à travers le contour de la pièce à exécuter et matérialise l’axe de chaque trou de rivet par un coup de pointeau. Chaque pièce est soigneusement repérée par un numéro porté à la peinture.</w:t>
      </w:r>
    </w:p>
    <w:p w14:paraId="6D759B3E" w14:textId="77777777" w:rsidR="00D21E23" w:rsidRPr="00FD682F" w:rsidRDefault="00D21E23" w:rsidP="00D21E23">
      <w:pPr>
        <w:autoSpaceDE w:val="0"/>
        <w:autoSpaceDN w:val="0"/>
        <w:adjustRightInd w:val="0"/>
        <w:spacing w:after="0"/>
        <w:jc w:val="both"/>
        <w:rPr>
          <w:rFonts w:cs="Garamond"/>
          <w:color w:val="000000" w:themeColor="text1"/>
          <w:szCs w:val="21"/>
        </w:rPr>
      </w:pPr>
    </w:p>
    <w:p w14:paraId="53D178AE" w14:textId="77777777" w:rsidR="00D21E23" w:rsidRPr="00FD682F" w:rsidRDefault="00D21E23" w:rsidP="00D21E23">
      <w:pPr>
        <w:pStyle w:val="Titre4"/>
        <w:jc w:val="both"/>
        <w:rPr>
          <w:rFonts w:ascii="Georgia" w:hAnsi="Georgia"/>
          <w:color w:val="000000" w:themeColor="text1"/>
        </w:rPr>
      </w:pPr>
      <w:r w:rsidRPr="00FD682F">
        <w:rPr>
          <w:rFonts w:ascii="Georgia" w:hAnsi="Georgia"/>
          <w:color w:val="000000" w:themeColor="text1"/>
        </w:rPr>
        <w:t xml:space="preserve">Découpage </w:t>
      </w:r>
    </w:p>
    <w:p w14:paraId="260F9F6D" w14:textId="77777777" w:rsidR="00D21E23" w:rsidRPr="00FD682F" w:rsidRDefault="00D21E23" w:rsidP="00D21E23">
      <w:pPr>
        <w:autoSpaceDE w:val="0"/>
        <w:autoSpaceDN w:val="0"/>
        <w:adjustRightInd w:val="0"/>
        <w:spacing w:after="0"/>
        <w:jc w:val="both"/>
        <w:rPr>
          <w:rFonts w:cs="Garamond"/>
          <w:color w:val="000000" w:themeColor="text1"/>
          <w:szCs w:val="21"/>
        </w:rPr>
      </w:pPr>
      <w:r w:rsidRPr="00FD682F">
        <w:rPr>
          <w:rFonts w:cs="Garamond"/>
          <w:color w:val="000000" w:themeColor="text1"/>
          <w:szCs w:val="21"/>
        </w:rPr>
        <w:t>Les éléments ainsi percés sont découpés à la forme prévue par cisaillement, par sciage, par oxycoupage ou par découpage à l’arc.</w:t>
      </w:r>
    </w:p>
    <w:p w14:paraId="4063E7DF" w14:textId="77777777" w:rsidR="00D21E23" w:rsidRPr="00FD682F" w:rsidRDefault="00D21E23" w:rsidP="00D21E23">
      <w:pPr>
        <w:autoSpaceDE w:val="0"/>
        <w:autoSpaceDN w:val="0"/>
        <w:adjustRightInd w:val="0"/>
        <w:spacing w:after="0"/>
        <w:jc w:val="both"/>
        <w:rPr>
          <w:rFonts w:cs="Garamond"/>
          <w:color w:val="000000" w:themeColor="text1"/>
          <w:szCs w:val="21"/>
        </w:rPr>
      </w:pPr>
      <w:r w:rsidRPr="00FD682F">
        <w:rPr>
          <w:rFonts w:cs="Garamond"/>
          <w:color w:val="000000" w:themeColor="text1"/>
          <w:szCs w:val="21"/>
        </w:rPr>
        <w:t>L’oxycoupage s’exécute au chalumeau oxycoupeur qui comporte deux buses : pour l’oxygène, l’autre pour le gaz combustible (acétylène, gaz d’éclairage…).</w:t>
      </w:r>
    </w:p>
    <w:p w14:paraId="53C33698" w14:textId="77777777" w:rsidR="00D21E23" w:rsidRPr="00FD682F" w:rsidRDefault="00D21E23" w:rsidP="00D21E23">
      <w:pPr>
        <w:autoSpaceDE w:val="0"/>
        <w:autoSpaceDN w:val="0"/>
        <w:adjustRightInd w:val="0"/>
        <w:spacing w:after="0"/>
        <w:jc w:val="both"/>
        <w:rPr>
          <w:rFonts w:cs="Garamond"/>
          <w:color w:val="000000" w:themeColor="text1"/>
          <w:szCs w:val="21"/>
        </w:rPr>
      </w:pPr>
      <w:r w:rsidRPr="00FD682F">
        <w:rPr>
          <w:rFonts w:cs="Garamond"/>
          <w:color w:val="000000" w:themeColor="text1"/>
          <w:szCs w:val="21"/>
        </w:rPr>
        <w:t>Ces chalumeaux peuvent être utilisés soit à la main, soit montés sur les machines spéciales qui exécutent automatiquement les découpes les plus compliqués.</w:t>
      </w:r>
    </w:p>
    <w:p w14:paraId="0312443B" w14:textId="77777777" w:rsidR="00D21E23" w:rsidRPr="00FD682F" w:rsidRDefault="00D21E23" w:rsidP="00D21E23">
      <w:pPr>
        <w:autoSpaceDE w:val="0"/>
        <w:autoSpaceDN w:val="0"/>
        <w:adjustRightInd w:val="0"/>
        <w:spacing w:after="0"/>
        <w:jc w:val="both"/>
        <w:rPr>
          <w:rFonts w:cs="Garamond"/>
          <w:color w:val="000000" w:themeColor="text1"/>
          <w:szCs w:val="21"/>
        </w:rPr>
      </w:pPr>
      <w:r w:rsidRPr="00FD682F">
        <w:rPr>
          <w:rFonts w:cs="Garamond"/>
          <w:color w:val="000000" w:themeColor="text1"/>
          <w:szCs w:val="21"/>
        </w:rPr>
        <w:t>Le découpage à l’arc consiste à faire passer un arc électrique entre deux électrodes en graphite ou en métal : la température de l’arc fait fondre localement le métal.</w:t>
      </w:r>
    </w:p>
    <w:p w14:paraId="6ED04B32" w14:textId="77777777" w:rsidR="00D21E23" w:rsidRPr="00FD682F" w:rsidRDefault="00D21E23" w:rsidP="00D21E23">
      <w:pPr>
        <w:autoSpaceDE w:val="0"/>
        <w:autoSpaceDN w:val="0"/>
        <w:adjustRightInd w:val="0"/>
        <w:spacing w:after="0"/>
        <w:jc w:val="both"/>
        <w:rPr>
          <w:rFonts w:cs="Garamond"/>
          <w:color w:val="000000" w:themeColor="text1"/>
          <w:szCs w:val="21"/>
        </w:rPr>
      </w:pPr>
      <w:r w:rsidRPr="00FD682F">
        <w:rPr>
          <w:rFonts w:cs="Garamond"/>
          <w:color w:val="000000" w:themeColor="text1"/>
          <w:szCs w:val="21"/>
        </w:rPr>
        <w:t>Les tranches des pièces ainsi découpées doivent être unies, sans déchirures ni éclats de métal. Les angles vifs sont adoucis ou chanfreinés à la meule.</w:t>
      </w:r>
    </w:p>
    <w:p w14:paraId="47E1AD1C" w14:textId="77777777" w:rsidR="00D21E23" w:rsidRPr="00FD682F" w:rsidRDefault="00D21E23" w:rsidP="00D21E23">
      <w:pPr>
        <w:autoSpaceDE w:val="0"/>
        <w:autoSpaceDN w:val="0"/>
        <w:adjustRightInd w:val="0"/>
        <w:spacing w:after="0"/>
        <w:jc w:val="both"/>
        <w:rPr>
          <w:rFonts w:cs="Garamond"/>
          <w:color w:val="000000" w:themeColor="text1"/>
          <w:szCs w:val="21"/>
        </w:rPr>
      </w:pPr>
      <w:r w:rsidRPr="00FD682F">
        <w:rPr>
          <w:rFonts w:cs="Garamond"/>
          <w:color w:val="000000" w:themeColor="text1"/>
          <w:szCs w:val="21"/>
        </w:rPr>
        <w:t>Les pièces courbes sont façonnées à chauds, au rouge vif, en évitant un refroidissement trop rapide pour empêcher l’apparition de phénomènes analogues au trempage.</w:t>
      </w:r>
    </w:p>
    <w:p w14:paraId="37BAE3F6" w14:textId="77777777" w:rsidR="00D21E23" w:rsidRPr="00FD682F" w:rsidRDefault="00D21E23" w:rsidP="00D21E23">
      <w:pPr>
        <w:autoSpaceDE w:val="0"/>
        <w:autoSpaceDN w:val="0"/>
        <w:adjustRightInd w:val="0"/>
        <w:spacing w:after="0"/>
        <w:jc w:val="both"/>
        <w:rPr>
          <w:rFonts w:cs="Garamond"/>
          <w:color w:val="000000" w:themeColor="text1"/>
          <w:szCs w:val="21"/>
        </w:rPr>
      </w:pPr>
    </w:p>
    <w:p w14:paraId="17C83793" w14:textId="77777777" w:rsidR="00D21E23" w:rsidRPr="00FD682F" w:rsidRDefault="00D21E23" w:rsidP="00D21E23">
      <w:pPr>
        <w:pStyle w:val="Titre4"/>
        <w:jc w:val="both"/>
        <w:rPr>
          <w:rFonts w:ascii="Georgia" w:hAnsi="Georgia"/>
          <w:color w:val="000000" w:themeColor="text1"/>
        </w:rPr>
      </w:pPr>
      <w:r w:rsidRPr="00FD682F">
        <w:rPr>
          <w:rFonts w:ascii="Georgia" w:hAnsi="Georgia"/>
          <w:color w:val="000000" w:themeColor="text1"/>
        </w:rPr>
        <w:t xml:space="preserve">Perçage </w:t>
      </w:r>
    </w:p>
    <w:p w14:paraId="7708C8C2" w14:textId="77777777" w:rsidR="00D21E23" w:rsidRPr="00FD682F" w:rsidRDefault="00D21E23" w:rsidP="00D21E23">
      <w:pPr>
        <w:autoSpaceDE w:val="0"/>
        <w:autoSpaceDN w:val="0"/>
        <w:adjustRightInd w:val="0"/>
        <w:spacing w:after="0"/>
        <w:jc w:val="both"/>
        <w:rPr>
          <w:rFonts w:cs="Garamond"/>
          <w:color w:val="000000" w:themeColor="text1"/>
          <w:szCs w:val="21"/>
        </w:rPr>
      </w:pPr>
      <w:r w:rsidRPr="00FD682F">
        <w:rPr>
          <w:rFonts w:cs="Garamond"/>
          <w:color w:val="000000" w:themeColor="text1"/>
          <w:szCs w:val="21"/>
        </w:rPr>
        <w:t>Les trous sont réalisés par perçage ou par poinçonnage. Les trous poinçonnés sont finis à l’alésoir avec un léger fraisage des bords.</w:t>
      </w:r>
    </w:p>
    <w:p w14:paraId="270AA9D2" w14:textId="77777777" w:rsidR="00D21E23" w:rsidRPr="00FD682F" w:rsidRDefault="00D21E23" w:rsidP="00D21E23">
      <w:pPr>
        <w:autoSpaceDE w:val="0"/>
        <w:autoSpaceDN w:val="0"/>
        <w:adjustRightInd w:val="0"/>
        <w:spacing w:after="0"/>
        <w:jc w:val="both"/>
        <w:rPr>
          <w:rFonts w:cs="Garamond"/>
          <w:color w:val="000000" w:themeColor="text1"/>
          <w:szCs w:val="21"/>
        </w:rPr>
      </w:pPr>
      <w:r w:rsidRPr="00FD682F">
        <w:rPr>
          <w:rFonts w:cs="Garamond"/>
          <w:color w:val="000000" w:themeColor="text1"/>
          <w:szCs w:val="21"/>
        </w:rPr>
        <w:t>Le perçage des trous doit être fait en bon alignement et à bon écartement. Pour ces alignements et écartement, une tolérance de 5% du diamètre du boulon (avec minimum de 1mm) est admise à condition que l’introduction normale du boulon soit possible ou éventuellement rendue possible par alésage.</w:t>
      </w:r>
    </w:p>
    <w:p w14:paraId="5F21B421" w14:textId="77777777" w:rsidR="00D21E23" w:rsidRPr="00FD682F" w:rsidRDefault="00D21E23" w:rsidP="00D21E23">
      <w:pPr>
        <w:autoSpaceDE w:val="0"/>
        <w:autoSpaceDN w:val="0"/>
        <w:adjustRightInd w:val="0"/>
        <w:spacing w:after="0"/>
        <w:jc w:val="both"/>
        <w:rPr>
          <w:rFonts w:cs="Garamond"/>
          <w:color w:val="000000" w:themeColor="text1"/>
          <w:szCs w:val="21"/>
        </w:rPr>
      </w:pPr>
      <w:r w:rsidRPr="00FD682F">
        <w:rPr>
          <w:rFonts w:cs="Garamond"/>
          <w:color w:val="000000" w:themeColor="text1"/>
          <w:szCs w:val="21"/>
        </w:rPr>
        <w:t xml:space="preserve">La tolérance en plus sur le diamètre du trou définitif est de </w:t>
      </w:r>
      <w:smartTag w:uri="urn:schemas-microsoft-com:office:smarttags" w:element="metricconverter">
        <w:smartTagPr>
          <w:attr w:name="ProductID" w:val="1 mm"/>
        </w:smartTagPr>
        <w:r w:rsidRPr="00FD682F">
          <w:rPr>
            <w:rFonts w:cs="Garamond"/>
            <w:color w:val="000000" w:themeColor="text1"/>
            <w:szCs w:val="21"/>
          </w:rPr>
          <w:t>1 mm</w:t>
        </w:r>
      </w:smartTag>
      <w:r w:rsidRPr="00FD682F">
        <w:rPr>
          <w:rFonts w:cs="Garamond"/>
          <w:color w:val="000000" w:themeColor="text1"/>
          <w:szCs w:val="21"/>
        </w:rPr>
        <w:t xml:space="preserve"> jusqu’à </w:t>
      </w:r>
      <w:smartTag w:uri="urn:schemas-microsoft-com:office:smarttags" w:element="metricconverter">
        <w:smartTagPr>
          <w:attr w:name="ProductID" w:val="16 mm"/>
        </w:smartTagPr>
        <w:r w:rsidRPr="00FD682F">
          <w:rPr>
            <w:rFonts w:cs="Garamond"/>
            <w:color w:val="000000" w:themeColor="text1"/>
            <w:szCs w:val="21"/>
          </w:rPr>
          <w:t>16 mm</w:t>
        </w:r>
      </w:smartTag>
      <w:r w:rsidRPr="00FD682F">
        <w:rPr>
          <w:rFonts w:cs="Garamond"/>
          <w:color w:val="000000" w:themeColor="text1"/>
          <w:szCs w:val="21"/>
        </w:rPr>
        <w:t xml:space="preserve"> et </w:t>
      </w:r>
      <w:smartTag w:uri="urn:schemas-microsoft-com:office:smarttags" w:element="metricconverter">
        <w:smartTagPr>
          <w:attr w:name="ProductID" w:val="1,5 mm"/>
        </w:smartTagPr>
        <w:r w:rsidRPr="00FD682F">
          <w:rPr>
            <w:rFonts w:cs="Garamond"/>
            <w:color w:val="000000" w:themeColor="text1"/>
            <w:szCs w:val="21"/>
          </w:rPr>
          <w:t>1,5 mm</w:t>
        </w:r>
      </w:smartTag>
      <w:r w:rsidRPr="00FD682F">
        <w:rPr>
          <w:rFonts w:cs="Garamond"/>
          <w:color w:val="000000" w:themeColor="text1"/>
          <w:szCs w:val="21"/>
        </w:rPr>
        <w:t xml:space="preserve"> au-delà.</w:t>
      </w:r>
    </w:p>
    <w:p w14:paraId="2B0843D6" w14:textId="77777777" w:rsidR="00D21E23" w:rsidRPr="00FD682F" w:rsidRDefault="00D21E23" w:rsidP="00D21E23">
      <w:pPr>
        <w:autoSpaceDE w:val="0"/>
        <w:autoSpaceDN w:val="0"/>
        <w:adjustRightInd w:val="0"/>
        <w:spacing w:after="0"/>
        <w:jc w:val="both"/>
        <w:rPr>
          <w:color w:val="000000" w:themeColor="text1"/>
        </w:rPr>
      </w:pPr>
    </w:p>
    <w:p w14:paraId="771F2728" w14:textId="77777777" w:rsidR="00D21E23" w:rsidRPr="00FD682F" w:rsidRDefault="00D21E23" w:rsidP="00D21E23">
      <w:pPr>
        <w:pStyle w:val="Titre4"/>
        <w:jc w:val="both"/>
        <w:rPr>
          <w:rFonts w:ascii="Georgia" w:hAnsi="Georgia"/>
          <w:color w:val="000000" w:themeColor="text1"/>
        </w:rPr>
      </w:pPr>
      <w:r w:rsidRPr="00FD682F">
        <w:rPr>
          <w:rFonts w:ascii="Georgia" w:hAnsi="Georgia"/>
          <w:color w:val="000000" w:themeColor="text1"/>
        </w:rPr>
        <w:t>Préparation et montage des éléments sur terrain</w:t>
      </w:r>
    </w:p>
    <w:p w14:paraId="012E0F23" w14:textId="77777777" w:rsidR="00D21E23" w:rsidRPr="00FD682F" w:rsidRDefault="00D21E23" w:rsidP="00D21E23">
      <w:pPr>
        <w:autoSpaceDE w:val="0"/>
        <w:autoSpaceDN w:val="0"/>
        <w:adjustRightInd w:val="0"/>
        <w:spacing w:after="0"/>
        <w:jc w:val="both"/>
        <w:rPr>
          <w:rFonts w:cs="Garamond"/>
          <w:color w:val="000000" w:themeColor="text1"/>
          <w:szCs w:val="21"/>
        </w:rPr>
      </w:pPr>
      <w:r w:rsidRPr="00FD682F">
        <w:rPr>
          <w:rFonts w:cs="Garamond"/>
          <w:color w:val="000000" w:themeColor="text1"/>
          <w:szCs w:val="21"/>
        </w:rPr>
        <w:t xml:space="preserve">Après avoir transporté les différentes pièces des hangars sur le lieu où devra être installés, le montage se fait en place, et avec un soin tout particulier devra être apporté aux assemblages. Le montage et le réglage sont assurés par une main-d’œuvre spécialisée. Le montage s’effectue à partir des plus grands éléments sur lesquels sont assemblés les autres, plus petits, au moyen de boulons. </w:t>
      </w:r>
    </w:p>
    <w:p w14:paraId="5F0770E1" w14:textId="77777777" w:rsidR="00D21E23" w:rsidRPr="00FD682F" w:rsidRDefault="00D21E23" w:rsidP="00D21E23">
      <w:pPr>
        <w:autoSpaceDE w:val="0"/>
        <w:autoSpaceDN w:val="0"/>
        <w:adjustRightInd w:val="0"/>
        <w:spacing w:after="0"/>
        <w:jc w:val="both"/>
        <w:rPr>
          <w:rFonts w:cs="Garamond"/>
          <w:color w:val="000000" w:themeColor="text1"/>
          <w:szCs w:val="21"/>
        </w:rPr>
      </w:pPr>
      <w:r w:rsidRPr="00FD682F">
        <w:rPr>
          <w:rFonts w:cs="Garamond"/>
          <w:color w:val="000000" w:themeColor="text1"/>
          <w:szCs w:val="21"/>
        </w:rPr>
        <w:t xml:space="preserve">Toutes les précautions seront prises lors des manipulations et manutentions pour éviter toute déformation, courbure ou gauchissement des fers. L’Entreprise prendra toutes les mesures nécessaires pour qu'après le montage, les tolérances respectent toutes les impositions de l'Eurocode 3. Toutes les déformations résultant des manipulations sont à redresser avant montage. </w:t>
      </w:r>
    </w:p>
    <w:p w14:paraId="3B82464D" w14:textId="77777777" w:rsidR="00D21E23" w:rsidRPr="00FD682F" w:rsidRDefault="00D21E23" w:rsidP="00D21E23">
      <w:pPr>
        <w:autoSpaceDE w:val="0"/>
        <w:autoSpaceDN w:val="0"/>
        <w:adjustRightInd w:val="0"/>
        <w:spacing w:after="0"/>
        <w:jc w:val="both"/>
        <w:rPr>
          <w:rFonts w:ascii="Garamond" w:hAnsi="Garamond" w:cs="Garamond"/>
          <w:color w:val="000000" w:themeColor="text1"/>
          <w:sz w:val="23"/>
          <w:szCs w:val="23"/>
        </w:rPr>
      </w:pPr>
    </w:p>
    <w:p w14:paraId="0FCFBFC2" w14:textId="77777777" w:rsidR="00D21E23" w:rsidRPr="00FD682F" w:rsidRDefault="00D21E23" w:rsidP="00D21E23">
      <w:pPr>
        <w:pStyle w:val="Titre4"/>
        <w:jc w:val="both"/>
        <w:rPr>
          <w:rFonts w:ascii="Georgia" w:hAnsi="Georgia"/>
          <w:color w:val="000000" w:themeColor="text1"/>
        </w:rPr>
      </w:pPr>
      <w:r w:rsidRPr="00FD682F">
        <w:rPr>
          <w:rFonts w:ascii="Georgia" w:hAnsi="Georgia"/>
          <w:color w:val="000000" w:themeColor="text1"/>
        </w:rPr>
        <w:t xml:space="preserve">Soudage </w:t>
      </w:r>
    </w:p>
    <w:p w14:paraId="2FFC2967" w14:textId="77777777" w:rsidR="00D21E23" w:rsidRPr="00FD682F" w:rsidRDefault="00D21E23" w:rsidP="00D21E23">
      <w:pPr>
        <w:autoSpaceDE w:val="0"/>
        <w:autoSpaceDN w:val="0"/>
        <w:adjustRightInd w:val="0"/>
        <w:spacing w:after="0"/>
        <w:jc w:val="both"/>
        <w:rPr>
          <w:rFonts w:cs="Garamond"/>
          <w:color w:val="000000" w:themeColor="text1"/>
          <w:szCs w:val="21"/>
        </w:rPr>
      </w:pPr>
      <w:r w:rsidRPr="00FD682F">
        <w:rPr>
          <w:rFonts w:cs="Garamond"/>
          <w:color w:val="000000" w:themeColor="text1"/>
          <w:szCs w:val="21"/>
        </w:rPr>
        <w:t>Les tranches des pièces à souder sont préalablement chanfreinées et parfaitement nettoyées (pas de rouille, pas de peinture, et parfaitement sèches).</w:t>
      </w:r>
    </w:p>
    <w:p w14:paraId="77CD2989" w14:textId="77777777" w:rsidR="00D21E23" w:rsidRPr="00FD682F" w:rsidRDefault="00D21E23" w:rsidP="00D21E23">
      <w:pPr>
        <w:autoSpaceDE w:val="0"/>
        <w:autoSpaceDN w:val="0"/>
        <w:adjustRightInd w:val="0"/>
        <w:spacing w:after="0"/>
        <w:jc w:val="both"/>
        <w:rPr>
          <w:rFonts w:cs="Garamond"/>
          <w:color w:val="000000" w:themeColor="text1"/>
          <w:szCs w:val="21"/>
        </w:rPr>
      </w:pPr>
      <w:r w:rsidRPr="00FD682F">
        <w:rPr>
          <w:rFonts w:cs="Garamond"/>
          <w:color w:val="000000" w:themeColor="text1"/>
          <w:szCs w:val="21"/>
        </w:rPr>
        <w:t>Les soudures d’atelier sont, les plus souvent possibles, réalisées mécaniquement et à plat, ce qui évite bien des déboires et permet d’avoir des soudures presque parfaites.</w:t>
      </w:r>
    </w:p>
    <w:p w14:paraId="14BF53CD" w14:textId="77777777" w:rsidR="00D21E23" w:rsidRPr="00FD682F" w:rsidRDefault="00D21E23" w:rsidP="00D21E23">
      <w:pPr>
        <w:autoSpaceDE w:val="0"/>
        <w:autoSpaceDN w:val="0"/>
        <w:adjustRightInd w:val="0"/>
        <w:spacing w:after="0"/>
        <w:jc w:val="both"/>
        <w:rPr>
          <w:rFonts w:cs="Garamond"/>
          <w:color w:val="000000" w:themeColor="text1"/>
          <w:szCs w:val="21"/>
        </w:rPr>
      </w:pPr>
      <w:r w:rsidRPr="00FD682F">
        <w:rPr>
          <w:rFonts w:cs="Garamond"/>
          <w:color w:val="000000" w:themeColor="text1"/>
          <w:szCs w:val="21"/>
        </w:rPr>
        <w:lastRenderedPageBreak/>
        <w:t>Les pièces à souder sont assemblées au moyen serre-joints ou de tout autre dispositif empêchant les déplacements mutuels.</w:t>
      </w:r>
    </w:p>
    <w:p w14:paraId="0AFE89A9" w14:textId="77777777" w:rsidR="00D21E23" w:rsidRPr="00FD682F" w:rsidRDefault="00D21E23" w:rsidP="00D21E23">
      <w:pPr>
        <w:autoSpaceDE w:val="0"/>
        <w:autoSpaceDN w:val="0"/>
        <w:adjustRightInd w:val="0"/>
        <w:spacing w:after="0"/>
        <w:jc w:val="both"/>
        <w:rPr>
          <w:rFonts w:cs="Garamond"/>
          <w:color w:val="000000" w:themeColor="text1"/>
          <w:szCs w:val="21"/>
        </w:rPr>
      </w:pPr>
      <w:r w:rsidRPr="00FD682F">
        <w:rPr>
          <w:rFonts w:cs="Garamond"/>
          <w:color w:val="000000" w:themeColor="text1"/>
          <w:szCs w:val="21"/>
        </w:rPr>
        <w:t>Les cordons de soudure seront proprement décapés et absents de toutes traces de laitiers. Les soudures seront meulées et les angles arrondis, les zones des soudures seront exemptes de toutes traces de projection de soudures.</w:t>
      </w:r>
    </w:p>
    <w:p w14:paraId="61F3D5FC" w14:textId="77777777" w:rsidR="00D21E23" w:rsidRPr="00FD682F" w:rsidRDefault="00D21E23" w:rsidP="00D21E23">
      <w:pPr>
        <w:autoSpaceDE w:val="0"/>
        <w:autoSpaceDN w:val="0"/>
        <w:adjustRightInd w:val="0"/>
        <w:spacing w:after="0" w:line="240" w:lineRule="auto"/>
        <w:jc w:val="both"/>
        <w:rPr>
          <w:rFonts w:cs="Rockwell"/>
          <w:color w:val="000000" w:themeColor="text1"/>
          <w:sz w:val="22"/>
          <w:highlight w:val="yellow"/>
          <w:lang w:eastAsia="fr-FR"/>
        </w:rPr>
      </w:pPr>
    </w:p>
    <w:p w14:paraId="62650A39" w14:textId="77777777" w:rsidR="00D21E23" w:rsidRPr="00FD682F" w:rsidRDefault="00D21E23" w:rsidP="00D21E23">
      <w:pPr>
        <w:autoSpaceDE w:val="0"/>
        <w:autoSpaceDN w:val="0"/>
        <w:adjustRightInd w:val="0"/>
        <w:spacing w:after="0"/>
        <w:jc w:val="both"/>
        <w:rPr>
          <w:rFonts w:cs="Garamond"/>
          <w:color w:val="000000" w:themeColor="text1"/>
          <w:szCs w:val="21"/>
        </w:rPr>
      </w:pPr>
      <w:r w:rsidRPr="00FD682F">
        <w:rPr>
          <w:rFonts w:cs="Garamond"/>
          <w:color w:val="000000" w:themeColor="text1"/>
          <w:szCs w:val="21"/>
        </w:rPr>
        <w:t>Réalisé en continu, les soudures seront contrôlées par le Fonctionnaire Dirigeant ou son délégué avant l’application de l’antirouille. En cas de soudure douteuse, il sera procédé à un test par ressuage. Au cas où défaillance technique est confirmée, le fonctionnaire Dirigeant pourra demander le remplacement du personnel mis en cause.</w:t>
      </w:r>
    </w:p>
    <w:p w14:paraId="59461934" w14:textId="77777777" w:rsidR="00D21E23" w:rsidRPr="00FD682F" w:rsidRDefault="00D21E23" w:rsidP="00D21E23">
      <w:pPr>
        <w:autoSpaceDE w:val="0"/>
        <w:autoSpaceDN w:val="0"/>
        <w:adjustRightInd w:val="0"/>
        <w:spacing w:after="0"/>
        <w:jc w:val="both"/>
        <w:rPr>
          <w:rFonts w:cs="Garamond"/>
          <w:color w:val="000000" w:themeColor="text1"/>
          <w:szCs w:val="21"/>
        </w:rPr>
      </w:pPr>
    </w:p>
    <w:p w14:paraId="7141BA54" w14:textId="77777777" w:rsidR="00D21E23" w:rsidRPr="00FD682F" w:rsidRDefault="00D21E23" w:rsidP="00D21E23">
      <w:pPr>
        <w:pStyle w:val="Titre4"/>
        <w:jc w:val="both"/>
        <w:rPr>
          <w:rFonts w:ascii="Georgia" w:hAnsi="Georgia" w:cs="Garamond"/>
          <w:color w:val="000000" w:themeColor="text1"/>
          <w:szCs w:val="21"/>
        </w:rPr>
      </w:pPr>
      <w:r w:rsidRPr="00FD682F">
        <w:rPr>
          <w:rFonts w:ascii="Georgia" w:hAnsi="Georgia"/>
          <w:color w:val="000000" w:themeColor="text1"/>
        </w:rPr>
        <w:t xml:space="preserve">Peintures </w:t>
      </w:r>
    </w:p>
    <w:p w14:paraId="01960B93" w14:textId="77777777" w:rsidR="00D21E23" w:rsidRPr="00FD682F" w:rsidRDefault="00D21E23">
      <w:pPr>
        <w:pStyle w:val="Paragraphedeliste"/>
        <w:numPr>
          <w:ilvl w:val="0"/>
          <w:numId w:val="100"/>
        </w:numPr>
        <w:jc w:val="both"/>
        <w:rPr>
          <w:rFonts w:cs="Garamond"/>
          <w:color w:val="000000" w:themeColor="text1"/>
          <w:szCs w:val="21"/>
        </w:rPr>
      </w:pPr>
      <w:r w:rsidRPr="00FD682F">
        <w:rPr>
          <w:rFonts w:cs="Garamond"/>
          <w:color w:val="000000" w:themeColor="text1"/>
          <w:szCs w:val="21"/>
        </w:rPr>
        <w:t>Peinture sur les éléments métalliques (hangar)</w:t>
      </w:r>
    </w:p>
    <w:p w14:paraId="7446BEF8" w14:textId="77777777" w:rsidR="00D21E23" w:rsidRPr="00FD682F" w:rsidRDefault="00D21E23" w:rsidP="00D21E23">
      <w:pPr>
        <w:jc w:val="both"/>
        <w:rPr>
          <w:b/>
          <w:color w:val="000000" w:themeColor="text1"/>
          <w:sz w:val="22"/>
        </w:rPr>
      </w:pPr>
      <w:r w:rsidRPr="00FD682F">
        <w:rPr>
          <w:rFonts w:cs="Garamond"/>
          <w:color w:val="000000" w:themeColor="text1"/>
          <w:szCs w:val="21"/>
        </w:rPr>
        <w:t xml:space="preserve">Les éléments transportables, définitivement montés, reçoivent après une préparation soignée des surfaces, deux couches de peinture antirouille (au minimum de plomb) dans 48 heures. </w:t>
      </w:r>
      <w:r w:rsidRPr="00FD682F">
        <w:rPr>
          <w:color w:val="000000" w:themeColor="text1"/>
          <w:sz w:val="22"/>
        </w:rPr>
        <w:t xml:space="preserve">La fourniture et pose des éléments métalliques de la structure y compris toutes sujétions sous entendent entre autres la prise en compte de la protection de ces éléments qui sont compris dans la définition du prix. </w:t>
      </w:r>
    </w:p>
    <w:p w14:paraId="5919359E" w14:textId="77777777" w:rsidR="00D21E23" w:rsidRPr="00FD682F" w:rsidRDefault="00D21E23" w:rsidP="00D21E23">
      <w:pPr>
        <w:jc w:val="both"/>
        <w:rPr>
          <w:color w:val="000000" w:themeColor="text1"/>
          <w:sz w:val="22"/>
        </w:rPr>
      </w:pPr>
      <w:r w:rsidRPr="00FD682F">
        <w:rPr>
          <w:color w:val="000000" w:themeColor="text1"/>
          <w:sz w:val="22"/>
        </w:rPr>
        <w:t>L’assemblage fini, les éléments métalliques définitivement montés recevront après une préparation soignée des surfaces deux couches de peinture antirouille, minium de plomb ou phosphate de zinc dans 48 heures. L'ensemble des parties métalliques est peint conformément aux prescriptions des spécifications techniques générales suivantes :</w:t>
      </w:r>
    </w:p>
    <w:p w14:paraId="372AC7A4" w14:textId="77777777" w:rsidR="00D21E23" w:rsidRPr="00FD682F" w:rsidRDefault="00D21E23">
      <w:pPr>
        <w:numPr>
          <w:ilvl w:val="0"/>
          <w:numId w:val="96"/>
        </w:numPr>
        <w:suppressAutoHyphens/>
        <w:overflowPunct w:val="0"/>
        <w:autoSpaceDE w:val="0"/>
        <w:autoSpaceDN w:val="0"/>
        <w:adjustRightInd w:val="0"/>
        <w:spacing w:after="0"/>
        <w:jc w:val="both"/>
        <w:textAlignment w:val="baseline"/>
        <w:rPr>
          <w:color w:val="000000" w:themeColor="text1"/>
          <w:sz w:val="22"/>
        </w:rPr>
      </w:pPr>
      <w:r w:rsidRPr="00FD682F">
        <w:rPr>
          <w:color w:val="000000" w:themeColor="text1"/>
          <w:sz w:val="22"/>
        </w:rPr>
        <w:t xml:space="preserve">Sous couche antirouille ; </w:t>
      </w:r>
    </w:p>
    <w:p w14:paraId="7F399EDD" w14:textId="77777777" w:rsidR="00D21E23" w:rsidRPr="00FD682F" w:rsidRDefault="00D21E23">
      <w:pPr>
        <w:numPr>
          <w:ilvl w:val="0"/>
          <w:numId w:val="96"/>
        </w:numPr>
        <w:suppressAutoHyphens/>
        <w:overflowPunct w:val="0"/>
        <w:autoSpaceDE w:val="0"/>
        <w:autoSpaceDN w:val="0"/>
        <w:adjustRightInd w:val="0"/>
        <w:spacing w:after="0"/>
        <w:jc w:val="both"/>
        <w:textAlignment w:val="baseline"/>
        <w:rPr>
          <w:color w:val="000000" w:themeColor="text1"/>
          <w:sz w:val="22"/>
        </w:rPr>
      </w:pPr>
      <w:r w:rsidRPr="00FD682F">
        <w:rPr>
          <w:color w:val="000000" w:themeColor="text1"/>
          <w:sz w:val="22"/>
        </w:rPr>
        <w:t>Couche de surface avec peinture type résine glycérophtalique ;</w:t>
      </w:r>
    </w:p>
    <w:p w14:paraId="60907EA4" w14:textId="77777777" w:rsidR="00D21E23" w:rsidRPr="00FD682F" w:rsidRDefault="00D21E23" w:rsidP="00D21E23">
      <w:pPr>
        <w:autoSpaceDE w:val="0"/>
        <w:autoSpaceDN w:val="0"/>
        <w:adjustRightInd w:val="0"/>
        <w:spacing w:after="0"/>
        <w:jc w:val="both"/>
        <w:rPr>
          <w:rFonts w:cs="Rockwell"/>
          <w:color w:val="000000" w:themeColor="text1"/>
          <w:sz w:val="22"/>
          <w:lang w:eastAsia="fr-FR"/>
        </w:rPr>
      </w:pPr>
      <w:r w:rsidRPr="00FD682F">
        <w:rPr>
          <w:color w:val="000000" w:themeColor="text1"/>
          <w:sz w:val="22"/>
        </w:rPr>
        <w:t>Couche de finition avec peinture type résine glycérophtalique.</w:t>
      </w:r>
    </w:p>
    <w:p w14:paraId="22574B3F" w14:textId="77777777" w:rsidR="00D21E23" w:rsidRPr="00FD682F" w:rsidRDefault="00D21E23" w:rsidP="00D21E23">
      <w:pPr>
        <w:autoSpaceDE w:val="0"/>
        <w:autoSpaceDN w:val="0"/>
        <w:adjustRightInd w:val="0"/>
        <w:spacing w:after="0"/>
        <w:jc w:val="both"/>
        <w:rPr>
          <w:rFonts w:cs="Rockwell"/>
          <w:color w:val="000000" w:themeColor="text1"/>
          <w:sz w:val="22"/>
          <w:lang w:eastAsia="fr-FR"/>
        </w:rPr>
      </w:pPr>
      <w:r w:rsidRPr="00FD682F">
        <w:rPr>
          <w:rFonts w:cs="Rockwell"/>
          <w:color w:val="000000" w:themeColor="text1"/>
          <w:sz w:val="22"/>
          <w:lang w:eastAsia="fr-FR"/>
        </w:rPr>
        <w:t>Application : au pistolet (à défaut : brosse)</w:t>
      </w:r>
    </w:p>
    <w:p w14:paraId="09EE786C" w14:textId="77777777" w:rsidR="00D21E23" w:rsidRPr="00FD682F" w:rsidRDefault="00D21E23" w:rsidP="00D21E23">
      <w:pPr>
        <w:autoSpaceDE w:val="0"/>
        <w:autoSpaceDN w:val="0"/>
        <w:adjustRightInd w:val="0"/>
        <w:spacing w:after="0"/>
        <w:jc w:val="both"/>
        <w:rPr>
          <w:rFonts w:cs="Rockwell"/>
          <w:color w:val="000000" w:themeColor="text1"/>
          <w:sz w:val="22"/>
          <w:lang w:eastAsia="fr-FR"/>
        </w:rPr>
      </w:pPr>
      <w:r w:rsidRPr="00FD682F">
        <w:rPr>
          <w:rFonts w:cs="Rockwell"/>
          <w:color w:val="000000" w:themeColor="text1"/>
          <w:sz w:val="22"/>
          <w:lang w:eastAsia="fr-FR"/>
        </w:rPr>
        <w:t>Aspect : brillant, lisse, non accrochant la poussière.</w:t>
      </w:r>
    </w:p>
    <w:p w14:paraId="1C8E741E" w14:textId="77777777" w:rsidR="00D21E23" w:rsidRPr="00FD682F" w:rsidRDefault="00D21E23" w:rsidP="00D21E23">
      <w:pPr>
        <w:autoSpaceDE w:val="0"/>
        <w:autoSpaceDN w:val="0"/>
        <w:adjustRightInd w:val="0"/>
        <w:spacing w:after="0" w:line="240" w:lineRule="auto"/>
        <w:jc w:val="both"/>
        <w:rPr>
          <w:rFonts w:cs="Rockwell"/>
          <w:color w:val="000000" w:themeColor="text1"/>
          <w:sz w:val="22"/>
          <w:lang w:eastAsia="fr-FR"/>
        </w:rPr>
      </w:pPr>
      <w:r w:rsidRPr="00FD682F">
        <w:rPr>
          <w:rFonts w:cs="Rockwell"/>
          <w:color w:val="000000" w:themeColor="text1"/>
          <w:sz w:val="22"/>
          <w:lang w:eastAsia="fr-FR"/>
        </w:rPr>
        <w:t>La couleur vue sera définie par le fonctionnaire Dirigeant.</w:t>
      </w:r>
    </w:p>
    <w:p w14:paraId="2009752C" w14:textId="77777777" w:rsidR="00D21E23" w:rsidRPr="00FD682F" w:rsidRDefault="00D21E23" w:rsidP="00D21E23">
      <w:pPr>
        <w:jc w:val="both"/>
        <w:rPr>
          <w:color w:val="000000" w:themeColor="text1"/>
        </w:rPr>
      </w:pPr>
    </w:p>
    <w:p w14:paraId="25E0DD65" w14:textId="77777777" w:rsidR="00D21E23" w:rsidRPr="00FD682F" w:rsidRDefault="00D21E23">
      <w:pPr>
        <w:pStyle w:val="Paragraphedeliste"/>
        <w:numPr>
          <w:ilvl w:val="0"/>
          <w:numId w:val="100"/>
        </w:numPr>
        <w:jc w:val="both"/>
        <w:rPr>
          <w:color w:val="000000" w:themeColor="text1"/>
          <w:szCs w:val="21"/>
        </w:rPr>
      </w:pPr>
      <w:r w:rsidRPr="00FD682F">
        <w:rPr>
          <w:rFonts w:cs="Garamond"/>
          <w:color w:val="000000" w:themeColor="text1"/>
          <w:szCs w:val="21"/>
        </w:rPr>
        <w:t xml:space="preserve">Peinture sur murs </w:t>
      </w:r>
    </w:p>
    <w:p w14:paraId="3E9A3F50" w14:textId="77777777" w:rsidR="00D21E23" w:rsidRPr="00FD682F" w:rsidRDefault="00D21E23" w:rsidP="00D21E23">
      <w:pPr>
        <w:pStyle w:val="Default"/>
        <w:rPr>
          <w:rFonts w:ascii="Georgia" w:hAnsi="Georgia" w:cstheme="minorBidi"/>
          <w:color w:val="000000" w:themeColor="text1"/>
          <w:sz w:val="23"/>
          <w:szCs w:val="23"/>
          <w:lang w:val="fr-FR"/>
        </w:rPr>
      </w:pPr>
      <w:r w:rsidRPr="00FD682F">
        <w:rPr>
          <w:rFonts w:ascii="Georgia" w:hAnsi="Georgia" w:cstheme="minorBidi"/>
          <w:color w:val="000000" w:themeColor="text1"/>
          <w:sz w:val="23"/>
          <w:szCs w:val="23"/>
          <w:lang w:val="fr-FR"/>
        </w:rPr>
        <w:t xml:space="preserve">Les peintures à employer seront de toute première qualité. Les claustras, les murs recevront deux couches de peinture latex. </w:t>
      </w:r>
    </w:p>
    <w:p w14:paraId="3E7BAED0" w14:textId="77777777" w:rsidR="00D21E23" w:rsidRPr="00FD682F" w:rsidRDefault="00D21E23" w:rsidP="00D21E23">
      <w:pPr>
        <w:pStyle w:val="Default"/>
        <w:rPr>
          <w:rFonts w:ascii="Georgia" w:hAnsi="Georgia" w:cstheme="minorBidi"/>
          <w:color w:val="000000" w:themeColor="text1"/>
          <w:sz w:val="23"/>
          <w:szCs w:val="23"/>
          <w:lang w:val="fr-FR"/>
        </w:rPr>
      </w:pPr>
      <w:r w:rsidRPr="00FD682F">
        <w:rPr>
          <w:rFonts w:ascii="Georgia" w:hAnsi="Georgia" w:cstheme="minorBidi"/>
          <w:color w:val="000000" w:themeColor="text1"/>
          <w:sz w:val="23"/>
          <w:szCs w:val="23"/>
          <w:lang w:val="fr-FR"/>
        </w:rPr>
        <w:t xml:space="preserve">Les menuiseries, faux-plafond en planche, soubassements, plinthes et planches de rive recevront deux couches de peinture à huile. Une couche de minium de fer (antirouille) précédera les deux couches de peinture lorsque la surface à peindre est en acier ordinaire. Les teintes sont à déterminer par Enabel. </w:t>
      </w:r>
    </w:p>
    <w:p w14:paraId="29EE37BB" w14:textId="77777777" w:rsidR="00D21E23" w:rsidRPr="00FD682F" w:rsidRDefault="00D21E23" w:rsidP="00D21E23">
      <w:pPr>
        <w:pStyle w:val="Default"/>
        <w:rPr>
          <w:rFonts w:ascii="Georgia" w:hAnsi="Georgia" w:cstheme="minorBidi"/>
          <w:color w:val="000000" w:themeColor="text1"/>
          <w:sz w:val="23"/>
          <w:szCs w:val="23"/>
          <w:lang w:val="fr-FR"/>
        </w:rPr>
      </w:pPr>
      <w:r w:rsidRPr="00FD682F">
        <w:rPr>
          <w:rFonts w:ascii="Georgia" w:hAnsi="Georgia" w:cstheme="minorBidi"/>
          <w:color w:val="000000" w:themeColor="text1"/>
          <w:sz w:val="23"/>
          <w:szCs w:val="23"/>
          <w:lang w:val="fr-FR"/>
        </w:rPr>
        <w:t xml:space="preserve">Lorsque le fer est galvanisé, on emploiera du chromate de zinc. </w:t>
      </w:r>
    </w:p>
    <w:p w14:paraId="32DCD66E" w14:textId="77777777" w:rsidR="00D21E23" w:rsidRPr="00FD682F" w:rsidRDefault="00D21E23" w:rsidP="00D21E23">
      <w:pPr>
        <w:pStyle w:val="Default"/>
        <w:rPr>
          <w:rFonts w:ascii="Georgia" w:hAnsi="Georgia" w:cstheme="minorBidi"/>
          <w:color w:val="000000" w:themeColor="text1"/>
          <w:sz w:val="23"/>
          <w:szCs w:val="23"/>
          <w:lang w:val="fr-FR"/>
        </w:rPr>
      </w:pPr>
      <w:r w:rsidRPr="00FD682F">
        <w:rPr>
          <w:rFonts w:ascii="Georgia" w:hAnsi="Georgia" w:cstheme="minorBidi"/>
          <w:color w:val="000000" w:themeColor="text1"/>
          <w:sz w:val="23"/>
          <w:szCs w:val="23"/>
          <w:lang w:val="fr-FR"/>
        </w:rPr>
        <w:t>La surface à peindre sera débarrassée de toute trace de rouille, de graisse ou de calamine. La couleur vue sera définie par le Fonctionnaire dirigeant.</w:t>
      </w:r>
    </w:p>
    <w:p w14:paraId="5D1AF71A" w14:textId="77777777" w:rsidR="00D21E23" w:rsidRPr="00512C97" w:rsidRDefault="00D21E23" w:rsidP="00D21E23">
      <w:pPr>
        <w:rPr>
          <w:rFonts w:eastAsia="Calibri"/>
          <w:color w:val="585756"/>
        </w:rPr>
      </w:pPr>
    </w:p>
    <w:p w14:paraId="6E8682AC" w14:textId="77777777" w:rsidR="00D21E23" w:rsidRPr="00FD682F" w:rsidRDefault="00D21E23" w:rsidP="00D21E23">
      <w:pPr>
        <w:spacing w:after="0"/>
        <w:jc w:val="both"/>
        <w:rPr>
          <w:color w:val="000000" w:themeColor="text1"/>
          <w:szCs w:val="21"/>
        </w:rPr>
      </w:pPr>
    </w:p>
    <w:p w14:paraId="395005B5" w14:textId="77777777" w:rsidR="00D21E23" w:rsidRDefault="00D21E23" w:rsidP="00D21E23">
      <w:pPr>
        <w:autoSpaceDE w:val="0"/>
        <w:autoSpaceDN w:val="0"/>
        <w:adjustRightInd w:val="0"/>
        <w:spacing w:after="0"/>
        <w:jc w:val="both"/>
        <w:rPr>
          <w:rFonts w:cs="Garamond"/>
          <w:color w:val="000000" w:themeColor="text1"/>
          <w:szCs w:val="21"/>
        </w:rPr>
      </w:pPr>
    </w:p>
    <w:p w14:paraId="4DF7C918" w14:textId="77777777" w:rsidR="00D21E23" w:rsidRDefault="00D21E23" w:rsidP="00D21E23">
      <w:pPr>
        <w:pStyle w:val="Titre4"/>
      </w:pPr>
      <w:r>
        <w:lastRenderedPageBreak/>
        <w:t xml:space="preserve">Couverture en tôles bac autoportant </w:t>
      </w:r>
    </w:p>
    <w:p w14:paraId="60FA4E00" w14:textId="44761A95" w:rsidR="00D21E23" w:rsidRPr="00E404DA" w:rsidRDefault="00D21E23" w:rsidP="00E404DA">
      <w:pPr>
        <w:autoSpaceDE w:val="0"/>
        <w:autoSpaceDN w:val="0"/>
        <w:adjustRightInd w:val="0"/>
        <w:spacing w:after="0"/>
        <w:rPr>
          <w:color w:val="000000" w:themeColor="text1"/>
          <w:szCs w:val="21"/>
        </w:rPr>
      </w:pPr>
      <w:r w:rsidRPr="00E404DA">
        <w:rPr>
          <w:color w:val="000000" w:themeColor="text1"/>
          <w:szCs w:val="21"/>
        </w:rPr>
        <w:t xml:space="preserve">La couverture sera en tôles alu </w:t>
      </w:r>
      <w:proofErr w:type="spellStart"/>
      <w:r w:rsidRPr="00E404DA">
        <w:rPr>
          <w:color w:val="000000" w:themeColor="text1"/>
          <w:szCs w:val="21"/>
        </w:rPr>
        <w:t>zing</w:t>
      </w:r>
      <w:proofErr w:type="spellEnd"/>
      <w:r w:rsidRPr="00E404DA">
        <w:rPr>
          <w:color w:val="000000" w:themeColor="text1"/>
          <w:szCs w:val="21"/>
        </w:rPr>
        <w:t xml:space="preserve"> autoportant 4/10 pré peint. Les éléments sont posés avec un recouvrement d'au moins deux ondulations basses. Les tôles sont fixées à raison d'au moins 5 tire-fond par m² et les bords de tôles sont fixés à raison d'un tire-fond tous les 0,50m.  Les bords de tôles éventuelles recoupés sont soigneusement ébarbés. Les bardages sont à exécuter sur tout le contour du hangar dans la partie supérieure des poteaux. </w:t>
      </w:r>
    </w:p>
    <w:p w14:paraId="7D8F3169" w14:textId="77777777" w:rsidR="00D21E23" w:rsidRPr="00FD682F" w:rsidRDefault="00D21E23" w:rsidP="00D21E23">
      <w:pPr>
        <w:pStyle w:val="Titre4"/>
      </w:pPr>
      <w:r>
        <w:t xml:space="preserve">Gouttières et descentes d’eau en PVC </w:t>
      </w:r>
      <w:r w:rsidRPr="00FD682F">
        <w:t xml:space="preserve"> </w:t>
      </w:r>
    </w:p>
    <w:p w14:paraId="79677A0F" w14:textId="77777777" w:rsidR="00D21E23" w:rsidRPr="00024298" w:rsidRDefault="00D21E23" w:rsidP="00D21E23">
      <w:pPr>
        <w:jc w:val="both"/>
        <w:rPr>
          <w:rFonts w:cs="Arial"/>
          <w:szCs w:val="21"/>
        </w:rPr>
      </w:pPr>
      <w:r w:rsidRPr="00024298">
        <w:rPr>
          <w:rFonts w:cs="Arial"/>
          <w:szCs w:val="21"/>
        </w:rPr>
        <w:t>Lorsque les canalisations sont réalisées en</w:t>
      </w:r>
      <w:r>
        <w:rPr>
          <w:rFonts w:cs="Arial"/>
          <w:szCs w:val="21"/>
        </w:rPr>
        <w:t xml:space="preserve"> </w:t>
      </w:r>
      <w:r w:rsidRPr="00024298">
        <w:rPr>
          <w:rFonts w:cs="Arial"/>
          <w:szCs w:val="21"/>
        </w:rPr>
        <w:t>PVC, elles doivent être conformes aux normes et règles de l’art.</w:t>
      </w:r>
    </w:p>
    <w:p w14:paraId="11C28777" w14:textId="77777777" w:rsidR="00D21E23" w:rsidRPr="00024298" w:rsidRDefault="00D21E23" w:rsidP="00D21E23">
      <w:pPr>
        <w:jc w:val="both"/>
        <w:rPr>
          <w:rFonts w:cs="Arial"/>
          <w:szCs w:val="21"/>
        </w:rPr>
      </w:pPr>
      <w:r w:rsidRPr="00024298">
        <w:rPr>
          <w:rFonts w:cs="Arial"/>
          <w:szCs w:val="21"/>
        </w:rPr>
        <w:t>Lorsque ces canalisations sont utilisées pour les chutes EU-EV, elles seront obligatoirement prolongées en ventilation primaire par un tube PVC de même diamètre que la chute ou ces tubes seront prolongés hors toiture et seront surmontés d’une lanterne de ventilation.</w:t>
      </w:r>
    </w:p>
    <w:p w14:paraId="6ED39700" w14:textId="77777777" w:rsidR="00D21E23" w:rsidRPr="00024298" w:rsidRDefault="00D21E23" w:rsidP="00D21E23">
      <w:pPr>
        <w:jc w:val="both"/>
        <w:rPr>
          <w:rFonts w:cs="Arial"/>
          <w:szCs w:val="21"/>
        </w:rPr>
      </w:pPr>
      <w:r w:rsidRPr="00024298">
        <w:rPr>
          <w:rFonts w:cs="Arial"/>
          <w:szCs w:val="21"/>
        </w:rPr>
        <w:t>Pour la mise en œuvre de ces matériaux, l’entrepreneur devra se conformer aux prescriptions et recommandations définies par DTU n°60-33, notamment en ce qui concerne le support, l’assemblage et les précautions nécessaires en rapport avec les efflorâtes mécaniques et les effets de dilatation.</w:t>
      </w:r>
    </w:p>
    <w:p w14:paraId="4654D2BC" w14:textId="77777777" w:rsidR="00D21E23" w:rsidRPr="00024298" w:rsidRDefault="00D21E23" w:rsidP="00D21E23">
      <w:pPr>
        <w:jc w:val="both"/>
        <w:rPr>
          <w:rFonts w:cs="Arial"/>
          <w:szCs w:val="21"/>
        </w:rPr>
      </w:pPr>
      <w:r w:rsidRPr="00024298">
        <w:rPr>
          <w:rFonts w:cs="Arial"/>
          <w:szCs w:val="21"/>
        </w:rPr>
        <w:t>L’emploi de pièces façonnées et soudées à partir de tube est interdit, en particulier pour les siphons.</w:t>
      </w:r>
    </w:p>
    <w:p w14:paraId="3F255A54" w14:textId="77777777" w:rsidR="00D21E23" w:rsidRPr="00024298" w:rsidRDefault="00D21E23" w:rsidP="00D21E23">
      <w:pPr>
        <w:jc w:val="both"/>
        <w:rPr>
          <w:rFonts w:cs="Arial"/>
          <w:szCs w:val="21"/>
        </w:rPr>
      </w:pPr>
      <w:r w:rsidRPr="00024298">
        <w:rPr>
          <w:rFonts w:cs="Arial"/>
          <w:szCs w:val="21"/>
        </w:rPr>
        <w:t xml:space="preserve">L’évacuation des eaux de pluies est réalisée en tube PVC selon les indications des plans d’exécution. Ces tubes PVC doivent être de qualité, premier choix répondant aux normes.  </w:t>
      </w:r>
    </w:p>
    <w:p w14:paraId="17070ECD" w14:textId="77777777" w:rsidR="00D21E23" w:rsidRPr="00024298" w:rsidRDefault="00D21E23" w:rsidP="00D21E23">
      <w:pPr>
        <w:jc w:val="both"/>
        <w:rPr>
          <w:rFonts w:cs="Arial"/>
          <w:szCs w:val="21"/>
        </w:rPr>
      </w:pPr>
      <w:r w:rsidRPr="00024298">
        <w:rPr>
          <w:rFonts w:cs="Arial"/>
          <w:szCs w:val="21"/>
        </w:rPr>
        <w:t>L’assemblage des tubes et des raccords PVC peut être exécuté par collage à froid, à l’aide d’un adhésif qui assure également l’étanchéité ou par des joints de dilatation de ce type de matériaux.</w:t>
      </w:r>
    </w:p>
    <w:p w14:paraId="04CF907D" w14:textId="77777777" w:rsidR="00D21E23" w:rsidRPr="00FD682F" w:rsidRDefault="00D21E23" w:rsidP="00D21E23">
      <w:pPr>
        <w:autoSpaceDE w:val="0"/>
        <w:autoSpaceDN w:val="0"/>
        <w:adjustRightInd w:val="0"/>
        <w:spacing w:after="0"/>
        <w:jc w:val="both"/>
        <w:rPr>
          <w:rFonts w:cs="Garamond"/>
          <w:color w:val="000000" w:themeColor="text1"/>
          <w:szCs w:val="21"/>
        </w:rPr>
      </w:pPr>
      <w:r w:rsidRPr="00024298">
        <w:rPr>
          <w:rFonts w:cs="Arial"/>
          <w:szCs w:val="21"/>
        </w:rPr>
        <w:t>Le long des murs, la fixation des tubes PVC est réalisée à l’aide de colliers coulissants en métal permettant les libres dilatations.</w:t>
      </w:r>
    </w:p>
    <w:p w14:paraId="29E6BFDD" w14:textId="77777777" w:rsidR="00D21E23" w:rsidRPr="00FD682F" w:rsidRDefault="00D21E23" w:rsidP="00D21E23">
      <w:pPr>
        <w:pStyle w:val="Titre4"/>
        <w:jc w:val="both"/>
        <w:rPr>
          <w:rFonts w:ascii="Georgia" w:hAnsi="Georgia" w:cs="Garamond"/>
          <w:color w:val="000000" w:themeColor="text1"/>
          <w:szCs w:val="21"/>
        </w:rPr>
      </w:pPr>
      <w:bookmarkStart w:id="150" w:name="_Toc159850684"/>
      <w:r w:rsidRPr="00FD682F">
        <w:rPr>
          <w:rFonts w:ascii="Georgia" w:hAnsi="Georgia"/>
          <w:color w:val="000000" w:themeColor="text1"/>
        </w:rPr>
        <w:t>Peintures</w:t>
      </w:r>
      <w:bookmarkEnd w:id="150"/>
      <w:r>
        <w:rPr>
          <w:rFonts w:ascii="Georgia" w:hAnsi="Georgia"/>
          <w:color w:val="000000" w:themeColor="text1"/>
        </w:rPr>
        <w:t xml:space="preserve"> (sur éléments métalliques)</w:t>
      </w:r>
      <w:r w:rsidRPr="00FD682F">
        <w:rPr>
          <w:rFonts w:ascii="Georgia" w:hAnsi="Georgia"/>
          <w:color w:val="000000" w:themeColor="text1"/>
        </w:rPr>
        <w:t xml:space="preserve"> </w:t>
      </w:r>
    </w:p>
    <w:p w14:paraId="145B3A75" w14:textId="77777777" w:rsidR="00D21E23" w:rsidRPr="00E404DA" w:rsidRDefault="00D21E23" w:rsidP="00D21E23">
      <w:pPr>
        <w:jc w:val="both"/>
        <w:rPr>
          <w:b/>
          <w:color w:val="000000" w:themeColor="text1"/>
          <w:szCs w:val="21"/>
        </w:rPr>
      </w:pPr>
      <w:r w:rsidRPr="00E404DA">
        <w:rPr>
          <w:rFonts w:cs="Garamond"/>
          <w:color w:val="000000" w:themeColor="text1"/>
          <w:szCs w:val="21"/>
        </w:rPr>
        <w:t xml:space="preserve">Les éléments transportables, définitivement montés, reçoivent après une préparation soignée des surfaces, deux couches de peinture antirouille (au minimum de plomb) dans 48 heures. </w:t>
      </w:r>
      <w:r w:rsidRPr="00E404DA">
        <w:rPr>
          <w:color w:val="000000" w:themeColor="text1"/>
          <w:szCs w:val="21"/>
        </w:rPr>
        <w:t xml:space="preserve">La fourniture et pose des éléments métalliques de la structure y compris toutes sujétions sous entendent entre autres la prise en compte de la protection de ces éléments qui sont compris dans la définition du prix. </w:t>
      </w:r>
    </w:p>
    <w:p w14:paraId="0ADE64B0" w14:textId="77777777" w:rsidR="00D21E23" w:rsidRPr="00E404DA" w:rsidRDefault="00D21E23" w:rsidP="00D21E23">
      <w:pPr>
        <w:jc w:val="both"/>
        <w:rPr>
          <w:color w:val="000000" w:themeColor="text1"/>
          <w:szCs w:val="21"/>
        </w:rPr>
      </w:pPr>
      <w:r w:rsidRPr="00E404DA">
        <w:rPr>
          <w:color w:val="000000" w:themeColor="text1"/>
          <w:szCs w:val="21"/>
        </w:rPr>
        <w:t>L’assemblage fini, les éléments métalliques définitivement montés recevront après une préparation soignée des surfaces deux couches de peinture antirouille, minium de plomb ou phosphate de zinc dans 48 heures. L'ensemble des parties métalliques est peint conformément aux prescriptions des spécifications techniques générales suivantes :</w:t>
      </w:r>
    </w:p>
    <w:p w14:paraId="10C960AC" w14:textId="77777777" w:rsidR="00D21E23" w:rsidRPr="00E404DA" w:rsidRDefault="00D21E23">
      <w:pPr>
        <w:numPr>
          <w:ilvl w:val="0"/>
          <w:numId w:val="96"/>
        </w:numPr>
        <w:suppressAutoHyphens/>
        <w:overflowPunct w:val="0"/>
        <w:autoSpaceDE w:val="0"/>
        <w:autoSpaceDN w:val="0"/>
        <w:adjustRightInd w:val="0"/>
        <w:spacing w:after="0"/>
        <w:jc w:val="both"/>
        <w:textAlignment w:val="baseline"/>
        <w:rPr>
          <w:color w:val="000000" w:themeColor="text1"/>
          <w:szCs w:val="21"/>
        </w:rPr>
      </w:pPr>
      <w:r w:rsidRPr="00E404DA">
        <w:rPr>
          <w:color w:val="000000" w:themeColor="text1"/>
          <w:szCs w:val="21"/>
        </w:rPr>
        <w:t xml:space="preserve">Sous couche antirouille ; </w:t>
      </w:r>
    </w:p>
    <w:p w14:paraId="188E6AD2" w14:textId="77777777" w:rsidR="00D21E23" w:rsidRPr="00E404DA" w:rsidRDefault="00D21E23">
      <w:pPr>
        <w:numPr>
          <w:ilvl w:val="0"/>
          <w:numId w:val="96"/>
        </w:numPr>
        <w:suppressAutoHyphens/>
        <w:overflowPunct w:val="0"/>
        <w:autoSpaceDE w:val="0"/>
        <w:autoSpaceDN w:val="0"/>
        <w:adjustRightInd w:val="0"/>
        <w:spacing w:after="0"/>
        <w:jc w:val="both"/>
        <w:textAlignment w:val="baseline"/>
        <w:rPr>
          <w:color w:val="000000" w:themeColor="text1"/>
          <w:szCs w:val="21"/>
        </w:rPr>
      </w:pPr>
      <w:r w:rsidRPr="00E404DA">
        <w:rPr>
          <w:color w:val="000000" w:themeColor="text1"/>
          <w:szCs w:val="21"/>
        </w:rPr>
        <w:t>Couche de surface avec peinture type résine glycérophtalique ;</w:t>
      </w:r>
    </w:p>
    <w:p w14:paraId="2AA4C6F1" w14:textId="77777777" w:rsidR="00D21E23" w:rsidRPr="00E404DA" w:rsidRDefault="00D21E23" w:rsidP="00D21E23">
      <w:pPr>
        <w:autoSpaceDE w:val="0"/>
        <w:autoSpaceDN w:val="0"/>
        <w:adjustRightInd w:val="0"/>
        <w:spacing w:after="0"/>
        <w:jc w:val="both"/>
        <w:rPr>
          <w:rFonts w:cs="Rockwell"/>
          <w:color w:val="000000" w:themeColor="text1"/>
          <w:szCs w:val="21"/>
          <w:lang w:eastAsia="fr-FR"/>
        </w:rPr>
      </w:pPr>
      <w:r w:rsidRPr="00E404DA">
        <w:rPr>
          <w:color w:val="000000" w:themeColor="text1"/>
          <w:szCs w:val="21"/>
        </w:rPr>
        <w:t>Couche de finition avec peinture type résine glycérophtalique.</w:t>
      </w:r>
    </w:p>
    <w:p w14:paraId="0E70DE6D" w14:textId="77777777" w:rsidR="00D21E23" w:rsidRPr="00E404DA" w:rsidRDefault="00D21E23" w:rsidP="00D21E23">
      <w:pPr>
        <w:autoSpaceDE w:val="0"/>
        <w:autoSpaceDN w:val="0"/>
        <w:adjustRightInd w:val="0"/>
        <w:spacing w:after="0"/>
        <w:jc w:val="both"/>
        <w:rPr>
          <w:rFonts w:cs="Rockwell"/>
          <w:color w:val="000000" w:themeColor="text1"/>
          <w:szCs w:val="21"/>
          <w:lang w:eastAsia="fr-FR"/>
        </w:rPr>
      </w:pPr>
      <w:r w:rsidRPr="00E404DA">
        <w:rPr>
          <w:rFonts w:cs="Rockwell"/>
          <w:color w:val="000000" w:themeColor="text1"/>
          <w:szCs w:val="21"/>
          <w:lang w:eastAsia="fr-FR"/>
        </w:rPr>
        <w:t>Application : au pistolet (à défaut : brosse)</w:t>
      </w:r>
    </w:p>
    <w:p w14:paraId="1B11AB08" w14:textId="77777777" w:rsidR="00D21E23" w:rsidRPr="00E404DA" w:rsidRDefault="00D21E23" w:rsidP="00D21E23">
      <w:pPr>
        <w:autoSpaceDE w:val="0"/>
        <w:autoSpaceDN w:val="0"/>
        <w:adjustRightInd w:val="0"/>
        <w:spacing w:after="0"/>
        <w:jc w:val="both"/>
        <w:rPr>
          <w:rFonts w:cs="Rockwell"/>
          <w:color w:val="000000" w:themeColor="text1"/>
          <w:szCs w:val="21"/>
          <w:lang w:eastAsia="fr-FR"/>
        </w:rPr>
      </w:pPr>
      <w:r w:rsidRPr="00E404DA">
        <w:rPr>
          <w:rFonts w:cs="Rockwell"/>
          <w:color w:val="000000" w:themeColor="text1"/>
          <w:szCs w:val="21"/>
          <w:lang w:eastAsia="fr-FR"/>
        </w:rPr>
        <w:t>Aspect : brillant, lisse, non accrochant la poussière.</w:t>
      </w:r>
    </w:p>
    <w:p w14:paraId="0FDB0490" w14:textId="77777777" w:rsidR="00D21E23" w:rsidRPr="00E404DA" w:rsidRDefault="00D21E23" w:rsidP="00D21E23">
      <w:pPr>
        <w:autoSpaceDE w:val="0"/>
        <w:autoSpaceDN w:val="0"/>
        <w:adjustRightInd w:val="0"/>
        <w:spacing w:after="0" w:line="240" w:lineRule="auto"/>
        <w:jc w:val="both"/>
        <w:rPr>
          <w:rFonts w:cs="Rockwell"/>
          <w:color w:val="000000" w:themeColor="text1"/>
          <w:szCs w:val="21"/>
          <w:lang w:eastAsia="fr-FR"/>
        </w:rPr>
      </w:pPr>
      <w:r w:rsidRPr="00E404DA">
        <w:rPr>
          <w:rFonts w:cs="Rockwell"/>
          <w:color w:val="000000" w:themeColor="text1"/>
          <w:szCs w:val="21"/>
          <w:lang w:eastAsia="fr-FR"/>
        </w:rPr>
        <w:t>La couleur vue sera définie par le fonctionnaire Dirigeant.</w:t>
      </w:r>
    </w:p>
    <w:p w14:paraId="604AB3B2" w14:textId="77777777" w:rsidR="00D21E23" w:rsidRPr="00FD682F" w:rsidRDefault="00D21E23" w:rsidP="00D21E23">
      <w:pPr>
        <w:jc w:val="both"/>
        <w:rPr>
          <w:color w:val="000000" w:themeColor="text1"/>
        </w:rPr>
      </w:pPr>
    </w:p>
    <w:p w14:paraId="2CDC9406" w14:textId="77777777" w:rsidR="00D21E23" w:rsidRPr="00FD682F" w:rsidRDefault="00D21E23" w:rsidP="00D21E23">
      <w:pPr>
        <w:pStyle w:val="Titre4"/>
        <w:numPr>
          <w:ilvl w:val="0"/>
          <w:numId w:val="0"/>
        </w:numPr>
        <w:ind w:left="864" w:hanging="864"/>
        <w:jc w:val="both"/>
        <w:rPr>
          <w:rFonts w:ascii="Georgia" w:hAnsi="Georgia"/>
          <w:color w:val="000000" w:themeColor="text1"/>
        </w:rPr>
      </w:pPr>
      <w:bookmarkStart w:id="151" w:name="_Toc159850685"/>
      <w:bookmarkStart w:id="152" w:name="_Hlk106539447"/>
      <w:r w:rsidRPr="00FD682F">
        <w:rPr>
          <w:rFonts w:ascii="Georgia" w:hAnsi="Georgia"/>
          <w:color w:val="000000" w:themeColor="text1"/>
        </w:rPr>
        <w:lastRenderedPageBreak/>
        <w:t>Sécurité</w:t>
      </w:r>
      <w:bookmarkEnd w:id="151"/>
      <w:r w:rsidRPr="00FD682F">
        <w:rPr>
          <w:rFonts w:ascii="Georgia" w:hAnsi="Georgia"/>
          <w:color w:val="000000" w:themeColor="text1"/>
        </w:rPr>
        <w:t xml:space="preserve"> </w:t>
      </w:r>
    </w:p>
    <w:bookmarkEnd w:id="152"/>
    <w:p w14:paraId="25277449" w14:textId="77777777" w:rsidR="00D21E23" w:rsidRPr="00FD682F" w:rsidRDefault="00D21E23" w:rsidP="00D21E23">
      <w:pPr>
        <w:jc w:val="both"/>
        <w:rPr>
          <w:rFonts w:cs="Garamond"/>
          <w:color w:val="000000" w:themeColor="text1"/>
          <w:szCs w:val="21"/>
        </w:rPr>
      </w:pPr>
      <w:r w:rsidRPr="00FD682F">
        <w:rPr>
          <w:rFonts w:cs="Garamond"/>
          <w:color w:val="000000" w:themeColor="text1"/>
          <w:szCs w:val="21"/>
        </w:rPr>
        <w:t>L’Entreprise adjudicataire du présent lot devra prévoir implicitement dans son offre, tous les dispositifs de sécurité collective et individuelle nécessaire au montage et au levage de la structure métallique.</w:t>
      </w:r>
    </w:p>
    <w:p w14:paraId="75A4E0A5" w14:textId="77777777" w:rsidR="00D21E23" w:rsidRPr="00FD682F" w:rsidRDefault="00D21E23" w:rsidP="00D21E23">
      <w:pPr>
        <w:jc w:val="both"/>
        <w:rPr>
          <w:rFonts w:cs="Garamond"/>
          <w:color w:val="000000" w:themeColor="text1"/>
          <w:szCs w:val="21"/>
        </w:rPr>
      </w:pPr>
      <w:r w:rsidRPr="00FD682F">
        <w:rPr>
          <w:rFonts w:cs="Garamond"/>
          <w:color w:val="000000" w:themeColor="text1"/>
          <w:szCs w:val="21"/>
        </w:rPr>
        <w:t>Tous les règlements d’hygiène et de sécurité doivent être strictement appliqués. L’Entreprise devra fournir à son personnel : l’équipement de sécurité nécessaire : casques, lunettes, gants et chaussures. Harnais « stop chutes », filet, etc. ... la mise en place des sécurités collectives : balisage des zones d’action des grues, filets ou garde-corps de protection.</w:t>
      </w:r>
    </w:p>
    <w:p w14:paraId="514B08C2" w14:textId="77777777" w:rsidR="00D21E23" w:rsidRPr="00FD682F" w:rsidRDefault="00D21E23" w:rsidP="00D21E23">
      <w:pPr>
        <w:jc w:val="both"/>
        <w:rPr>
          <w:rFonts w:cs="Garamond"/>
          <w:color w:val="000000" w:themeColor="text1"/>
          <w:szCs w:val="21"/>
        </w:rPr>
      </w:pPr>
      <w:r w:rsidRPr="00FD682F">
        <w:rPr>
          <w:rFonts w:cs="Garamond"/>
          <w:color w:val="000000" w:themeColor="text1"/>
          <w:szCs w:val="21"/>
        </w:rPr>
        <w:t>En aucun cas le chantier ne devra être interrompu pour défaut de dispositif de sécurité. L’Entreprise doit se conformer aux recommandations et demandes du coordonnateur de sécurité et des organismes officiels (inspection du travail, CNSS, etc. ...), de même que des architectes.</w:t>
      </w:r>
    </w:p>
    <w:p w14:paraId="469BED31" w14:textId="77777777" w:rsidR="00D21E23" w:rsidRPr="00FD682F" w:rsidRDefault="00D21E23" w:rsidP="00D21E23">
      <w:pPr>
        <w:jc w:val="both"/>
        <w:rPr>
          <w:rFonts w:cs="Garamond"/>
          <w:color w:val="000000" w:themeColor="text1"/>
          <w:szCs w:val="21"/>
        </w:rPr>
      </w:pPr>
      <w:r w:rsidRPr="00FD682F">
        <w:rPr>
          <w:rFonts w:cs="Garamond"/>
          <w:color w:val="000000" w:themeColor="text1"/>
          <w:szCs w:val="21"/>
        </w:rPr>
        <w:t>L’adjudicataire devra se conformer à la réglementation en matière d’hygiène et de sécurité en vigueur dans le pays. Il prendra en tout temps et à ses propres frais, toutes les précautions nécessaires pour la protection et la sécurité de toutes les personnes présentes sur le chantier et appliquera tous les règlements et instructions que le fonctionnaire dirigeant ou son représentant pourra exiger en cette matière.</w:t>
      </w:r>
    </w:p>
    <w:p w14:paraId="66E74E29" w14:textId="77777777" w:rsidR="00D21E23" w:rsidRPr="00FD682F" w:rsidRDefault="00D21E23" w:rsidP="00D21E23">
      <w:pPr>
        <w:pStyle w:val="Titre4"/>
        <w:numPr>
          <w:ilvl w:val="0"/>
          <w:numId w:val="0"/>
        </w:numPr>
        <w:ind w:left="864" w:hanging="864"/>
        <w:jc w:val="both"/>
        <w:rPr>
          <w:rFonts w:ascii="Georgia" w:hAnsi="Georgia"/>
          <w:color w:val="000000" w:themeColor="text1"/>
        </w:rPr>
      </w:pPr>
      <w:bookmarkStart w:id="153" w:name="_Toc159850686"/>
      <w:bookmarkStart w:id="154" w:name="_Hlk106992891"/>
      <w:r w:rsidRPr="00FD682F">
        <w:rPr>
          <w:rFonts w:ascii="Georgia" w:hAnsi="Georgia"/>
          <w:color w:val="000000" w:themeColor="text1"/>
        </w:rPr>
        <w:t>Gestion des déchets</w:t>
      </w:r>
      <w:bookmarkEnd w:id="153"/>
      <w:r w:rsidRPr="00FD682F">
        <w:rPr>
          <w:rFonts w:ascii="Georgia" w:hAnsi="Georgia"/>
          <w:color w:val="000000" w:themeColor="text1"/>
        </w:rPr>
        <w:t xml:space="preserve"> </w:t>
      </w:r>
    </w:p>
    <w:bookmarkEnd w:id="154"/>
    <w:p w14:paraId="52AE612C" w14:textId="77777777" w:rsidR="00D21E23" w:rsidRPr="00FD682F" w:rsidRDefault="00D21E23" w:rsidP="00D21E23">
      <w:pPr>
        <w:jc w:val="both"/>
        <w:rPr>
          <w:rFonts w:cs="Garamond"/>
          <w:color w:val="000000" w:themeColor="text1"/>
          <w:szCs w:val="21"/>
        </w:rPr>
      </w:pPr>
      <w:r w:rsidRPr="00FD682F">
        <w:rPr>
          <w:rFonts w:cs="Garamond"/>
          <w:color w:val="000000" w:themeColor="text1"/>
          <w:szCs w:val="21"/>
        </w:rPr>
        <w:t>L’Entreprise est chargée du transport de ses déchets et gravats jusqu’aux lieux de stockage prévus. On conseille la limitation des volumes et quantités de déchets produits qui peut se faire :</w:t>
      </w:r>
    </w:p>
    <w:p w14:paraId="06D2AC81" w14:textId="77777777" w:rsidR="00D21E23" w:rsidRPr="00FD682F" w:rsidRDefault="00D21E23">
      <w:pPr>
        <w:pStyle w:val="Paragraphedeliste"/>
        <w:numPr>
          <w:ilvl w:val="0"/>
          <w:numId w:val="98"/>
        </w:numPr>
        <w:jc w:val="both"/>
        <w:rPr>
          <w:rFonts w:cs="Garamond"/>
          <w:color w:val="000000" w:themeColor="text1"/>
          <w:szCs w:val="21"/>
        </w:rPr>
      </w:pPr>
      <w:proofErr w:type="gramStart"/>
      <w:r w:rsidRPr="00FD682F">
        <w:rPr>
          <w:rFonts w:cs="Garamond"/>
          <w:color w:val="000000" w:themeColor="text1"/>
          <w:szCs w:val="21"/>
        </w:rPr>
        <w:t>par</w:t>
      </w:r>
      <w:proofErr w:type="gramEnd"/>
      <w:r w:rsidRPr="00FD682F">
        <w:rPr>
          <w:rFonts w:cs="Garamond"/>
          <w:color w:val="000000" w:themeColor="text1"/>
          <w:szCs w:val="21"/>
        </w:rPr>
        <w:t xml:space="preserve"> le choix de systèmes constructifs (composants préfabriqués, calepinage...) générateurs de moins de déchets ;</w:t>
      </w:r>
    </w:p>
    <w:p w14:paraId="5B308A55" w14:textId="77777777" w:rsidR="00D21E23" w:rsidRPr="00FD682F" w:rsidRDefault="00D21E23">
      <w:pPr>
        <w:pStyle w:val="Paragraphedeliste"/>
        <w:numPr>
          <w:ilvl w:val="0"/>
          <w:numId w:val="98"/>
        </w:numPr>
        <w:jc w:val="both"/>
        <w:rPr>
          <w:rFonts w:cs="Garamond"/>
          <w:color w:val="000000" w:themeColor="text1"/>
          <w:szCs w:val="21"/>
        </w:rPr>
      </w:pPr>
      <w:r w:rsidRPr="00FD682F">
        <w:rPr>
          <w:rFonts w:cs="Garamond"/>
          <w:color w:val="000000" w:themeColor="text1"/>
          <w:szCs w:val="21"/>
        </w:rPr>
        <w:t>Par une bonne préparation du chantier ;</w:t>
      </w:r>
    </w:p>
    <w:p w14:paraId="7037C4EE" w14:textId="77777777" w:rsidR="00D21E23" w:rsidRPr="00FD682F" w:rsidRDefault="00D21E23">
      <w:pPr>
        <w:pStyle w:val="Paragraphedeliste"/>
        <w:numPr>
          <w:ilvl w:val="0"/>
          <w:numId w:val="98"/>
        </w:numPr>
        <w:jc w:val="both"/>
        <w:rPr>
          <w:rFonts w:cs="Garamond"/>
          <w:color w:val="000000" w:themeColor="text1"/>
          <w:szCs w:val="21"/>
        </w:rPr>
      </w:pPr>
      <w:r w:rsidRPr="00FD682F">
        <w:rPr>
          <w:rFonts w:cs="Garamond"/>
          <w:color w:val="000000" w:themeColor="text1"/>
          <w:szCs w:val="21"/>
        </w:rPr>
        <w:t>Par la généralisation de coffrages métalliques et par le retour aux fournisseurs des palettes de livraison ;</w:t>
      </w:r>
    </w:p>
    <w:p w14:paraId="268AC770" w14:textId="77777777" w:rsidR="00D21E23" w:rsidRPr="00FD682F" w:rsidRDefault="00D21E23">
      <w:pPr>
        <w:pStyle w:val="Paragraphedeliste"/>
        <w:numPr>
          <w:ilvl w:val="0"/>
          <w:numId w:val="98"/>
        </w:numPr>
        <w:jc w:val="both"/>
        <w:rPr>
          <w:rFonts w:cs="Garamond"/>
          <w:color w:val="000000" w:themeColor="text1"/>
          <w:szCs w:val="21"/>
        </w:rPr>
      </w:pPr>
      <w:r w:rsidRPr="00FD682F">
        <w:rPr>
          <w:rFonts w:cs="Garamond"/>
          <w:color w:val="000000" w:themeColor="text1"/>
          <w:szCs w:val="21"/>
        </w:rPr>
        <w:t>Par le contrôle des emballages dès la passation des marchés avec les fournisseurs ;</w:t>
      </w:r>
    </w:p>
    <w:p w14:paraId="3511D999" w14:textId="77777777" w:rsidR="00D21E23" w:rsidRPr="00FD682F" w:rsidRDefault="00D21E23">
      <w:pPr>
        <w:pStyle w:val="Paragraphedeliste"/>
        <w:numPr>
          <w:ilvl w:val="0"/>
          <w:numId w:val="98"/>
        </w:numPr>
        <w:jc w:val="both"/>
        <w:rPr>
          <w:rFonts w:cs="Garamond"/>
          <w:color w:val="000000" w:themeColor="text1"/>
          <w:szCs w:val="21"/>
        </w:rPr>
      </w:pPr>
      <w:r w:rsidRPr="00FD682F">
        <w:rPr>
          <w:rFonts w:cs="Garamond"/>
          <w:color w:val="000000" w:themeColor="text1"/>
          <w:szCs w:val="21"/>
        </w:rPr>
        <w:t>Par une optimisation des modes de conditionnement.</w:t>
      </w:r>
    </w:p>
    <w:p w14:paraId="6F3639F4" w14:textId="3B172267" w:rsidR="00804020" w:rsidRPr="003414A6" w:rsidRDefault="00445D14" w:rsidP="009E390B">
      <w:pPr>
        <w:pStyle w:val="Titre2"/>
        <w:autoSpaceDN w:val="0"/>
        <w:spacing w:line="276" w:lineRule="auto"/>
        <w:ind w:left="567" w:hanging="567"/>
        <w:rPr>
          <w:rFonts w:ascii="Georgia" w:hAnsi="Georgia"/>
          <w:bCs/>
          <w:iCs/>
          <w:sz w:val="24"/>
          <w:szCs w:val="24"/>
        </w:rPr>
      </w:pPr>
      <w:r w:rsidRPr="003414A6">
        <w:rPr>
          <w:rFonts w:ascii="Georgia" w:hAnsi="Georgia"/>
          <w:bCs/>
          <w:iCs/>
          <w:sz w:val="24"/>
          <w:szCs w:val="24"/>
        </w:rPr>
        <w:t>Caractéristiques des matériaux de base.</w:t>
      </w:r>
    </w:p>
    <w:p w14:paraId="34C0E90D" w14:textId="5B96E6AB" w:rsidR="00804020" w:rsidRPr="00925DC1" w:rsidRDefault="00804020" w:rsidP="00925DC1">
      <w:pPr>
        <w:jc w:val="both"/>
        <w:rPr>
          <w:rFonts w:ascii="Calibri" w:hAnsi="Calibri"/>
          <w:color w:val="000000" w:themeColor="text1"/>
          <w:sz w:val="22"/>
        </w:rPr>
      </w:pPr>
      <w:r w:rsidRPr="005E7FDE">
        <w:rPr>
          <w:rFonts w:cs="Arial"/>
          <w:szCs w:val="21"/>
        </w:rPr>
        <w:t>Tous les matériaux destinés aux travaux de construction des ouvrages d’art sont à fournir par l’adjudicataire et doivent obligatoirement passer aux essais de contrôle avant d’être agréés par le maître d’ouvrage. Ils doivent être de meilleure qualité et exempts de tous les défauts pouvant nuire à la fonctionnalité des ouvrages.</w:t>
      </w:r>
      <w:r w:rsidR="00925DC1">
        <w:rPr>
          <w:rFonts w:cs="Arial"/>
          <w:szCs w:val="21"/>
        </w:rPr>
        <w:t xml:space="preserve"> </w:t>
      </w:r>
      <w:r w:rsidR="00925DC1" w:rsidRPr="00FD682F">
        <w:rPr>
          <w:rFonts w:eastAsia="DejaVu Sans" w:cs="Tahoma"/>
          <w:bCs/>
          <w:color w:val="000000" w:themeColor="text1"/>
          <w:kern w:val="18"/>
          <w:szCs w:val="21"/>
        </w:rPr>
        <w:t>Les matériaux réellement déployés sur le chantier, doivent être de même qualité et composition que les échantillons acceptés et retenus qui ne seront en aucun cas changés sauf sur dérogation expresse et écrite d’Enabel.</w:t>
      </w:r>
      <w:r w:rsidR="00925DC1" w:rsidRPr="00FD682F">
        <w:rPr>
          <w:rFonts w:cs="Garamond"/>
          <w:color w:val="000000" w:themeColor="text1"/>
          <w:szCs w:val="21"/>
        </w:rPr>
        <w:t xml:space="preserve"> L’utilisation de tout matériau ou ’</w:t>
      </w:r>
      <w:r w:rsidR="00E404DA" w:rsidRPr="00FD682F">
        <w:rPr>
          <w:rFonts w:cs="Garamond"/>
          <w:color w:val="000000" w:themeColor="text1"/>
          <w:szCs w:val="21"/>
        </w:rPr>
        <w:t>matériel</w:t>
      </w:r>
      <w:r w:rsidR="00925DC1" w:rsidRPr="00FD682F">
        <w:rPr>
          <w:rFonts w:cs="Garamond"/>
          <w:color w:val="000000" w:themeColor="text1"/>
          <w:szCs w:val="21"/>
        </w:rPr>
        <w:t xml:space="preserve"> de réemploi est strictement interdite.</w:t>
      </w:r>
    </w:p>
    <w:p w14:paraId="4BFF4442" w14:textId="55E15502" w:rsidR="00804020" w:rsidRPr="005E7FDE" w:rsidRDefault="00804020" w:rsidP="005E7FDE">
      <w:pPr>
        <w:pStyle w:val="Titre3"/>
        <w:spacing w:before="0" w:after="0" w:line="276" w:lineRule="auto"/>
        <w:rPr>
          <w:rFonts w:ascii="Georgia" w:hAnsi="Georgia"/>
        </w:rPr>
      </w:pPr>
      <w:r w:rsidRPr="003414A6">
        <w:rPr>
          <w:rFonts w:ascii="Georgia" w:hAnsi="Georgia"/>
        </w:rPr>
        <w:t xml:space="preserve">Le </w:t>
      </w:r>
      <w:r w:rsidRPr="005E258B">
        <w:rPr>
          <w:rFonts w:ascii="Georgia" w:hAnsi="Georgia"/>
          <w:lang w:val="fr-FR"/>
        </w:rPr>
        <w:t>ciment</w:t>
      </w:r>
      <w:r w:rsidRPr="003414A6">
        <w:rPr>
          <w:rFonts w:ascii="Georgia" w:hAnsi="Georgia"/>
        </w:rPr>
        <w:t>.</w:t>
      </w:r>
    </w:p>
    <w:p w14:paraId="1AEA6E99" w14:textId="753479A6" w:rsidR="00804020" w:rsidRPr="005E7FDE" w:rsidRDefault="00804020" w:rsidP="009E390B">
      <w:pPr>
        <w:spacing w:after="0"/>
        <w:jc w:val="both"/>
        <w:rPr>
          <w:rFonts w:cs="Arial"/>
          <w:szCs w:val="21"/>
        </w:rPr>
      </w:pPr>
      <w:r w:rsidRPr="005E7FDE">
        <w:rPr>
          <w:rFonts w:cs="Arial"/>
          <w:szCs w:val="21"/>
        </w:rPr>
        <w:t>Le ciment doit être de la classe 210/325 emballé dans des sacs en papier de 50 Kg. Le ciment éventé, en vrac ou livré dans un autre emballage que du papier 4 à 6 plis ne sera pas accepté. Le ciment utilisé doit satisfaire aux normes NF15602 (ou CPA ≥ 32) ou CPJ 45. Les ciments locaux et portland de classe de résistance minima P300 ou P400 sont acceptables. Les sacs de ciment devront être entreposés sur des plates-formes en bois et lors de l’utilisation, la récupération des poussières est interdite.</w:t>
      </w:r>
    </w:p>
    <w:p w14:paraId="2EA19629" w14:textId="77777777" w:rsidR="00804020" w:rsidRPr="005E7FDE" w:rsidRDefault="00804020" w:rsidP="009E390B">
      <w:pPr>
        <w:spacing w:before="60" w:after="60"/>
        <w:jc w:val="both"/>
        <w:rPr>
          <w:rFonts w:cs="Arial"/>
          <w:szCs w:val="21"/>
        </w:rPr>
      </w:pPr>
      <w:r w:rsidRPr="005E7FDE">
        <w:rPr>
          <w:rFonts w:cs="Arial"/>
          <w:szCs w:val="21"/>
        </w:rPr>
        <w:lastRenderedPageBreak/>
        <w:t>Le stockage sera fait dans les locaux tenus à l’abri de l’humidité et le délai de stockage avant l’emploi ne dépassera jamais trois mois sur le chantier.</w:t>
      </w:r>
    </w:p>
    <w:p w14:paraId="3BDA088D" w14:textId="77777777" w:rsidR="00925DC1" w:rsidRPr="00EC56D2" w:rsidRDefault="00925DC1" w:rsidP="00925DC1">
      <w:pPr>
        <w:pStyle w:val="Titre5"/>
        <w:ind w:left="993" w:hanging="993"/>
        <w:jc w:val="both"/>
        <w:rPr>
          <w:rFonts w:ascii="Georgia" w:hAnsi="Georgia"/>
          <w:b/>
          <w:bCs/>
          <w:color w:val="auto"/>
        </w:rPr>
      </w:pPr>
      <w:bookmarkStart w:id="155" w:name="_Toc159850690"/>
      <w:r w:rsidRPr="00EC56D2">
        <w:rPr>
          <w:rFonts w:ascii="Georgia" w:hAnsi="Georgia"/>
          <w:b/>
          <w:bCs/>
          <w:color w:val="auto"/>
        </w:rPr>
        <w:t>Livraison et stockage</w:t>
      </w:r>
      <w:bookmarkEnd w:id="155"/>
      <w:r w:rsidRPr="00EC56D2">
        <w:rPr>
          <w:rFonts w:ascii="Georgia" w:hAnsi="Georgia"/>
          <w:b/>
          <w:bCs/>
          <w:color w:val="auto"/>
        </w:rPr>
        <w:t xml:space="preserve"> </w:t>
      </w:r>
    </w:p>
    <w:p w14:paraId="3686D5BA" w14:textId="77777777" w:rsidR="00925DC1" w:rsidRPr="00FD682F" w:rsidRDefault="00925DC1" w:rsidP="00925DC1">
      <w:pPr>
        <w:spacing w:after="0"/>
        <w:jc w:val="both"/>
        <w:rPr>
          <w:rFonts w:eastAsia="DejaVu Sans" w:cs="Tahoma"/>
          <w:bCs/>
          <w:color w:val="000000" w:themeColor="text1"/>
          <w:kern w:val="18"/>
          <w:szCs w:val="21"/>
        </w:rPr>
      </w:pPr>
      <w:r w:rsidRPr="00FD682F">
        <w:rPr>
          <w:rFonts w:eastAsia="DejaVu Sans" w:cs="Tahoma"/>
          <w:bCs/>
          <w:color w:val="000000" w:themeColor="text1"/>
          <w:kern w:val="18"/>
          <w:szCs w:val="21"/>
        </w:rPr>
        <w:t>Les ciments doivent être livrés en sacs en papier de 50 kilogrammes à une température inférieure à Cinquante (50) degrés Celsius. Le ciment éventé, en vrac ou livré dans un autre emballage que du papier 4 à 6 plis ne sera pas accepté.</w:t>
      </w:r>
    </w:p>
    <w:p w14:paraId="6DC20580" w14:textId="77777777" w:rsidR="00925DC1" w:rsidRPr="00FD682F" w:rsidRDefault="00925DC1" w:rsidP="00925DC1">
      <w:pPr>
        <w:spacing w:after="0"/>
        <w:jc w:val="both"/>
        <w:rPr>
          <w:rFonts w:eastAsia="DejaVu Sans" w:cs="Tahoma"/>
          <w:bCs/>
          <w:color w:val="000000" w:themeColor="text1"/>
          <w:kern w:val="18"/>
          <w:szCs w:val="21"/>
        </w:rPr>
      </w:pPr>
      <w:r w:rsidRPr="00FD682F">
        <w:rPr>
          <w:rFonts w:eastAsia="DejaVu Sans" w:cs="Tahoma"/>
          <w:bCs/>
          <w:color w:val="000000" w:themeColor="text1"/>
          <w:kern w:val="18"/>
          <w:szCs w:val="21"/>
        </w:rPr>
        <w:t>Le stockage des ciments sera fait dans les locaux tenus à l’abri de l’humidité et le délai de stockage avant l’emploi ne dépassera jamais trois mois sur le chantier, mais il devra toujours y avoir sur le chantier une provision de ciment suffisante pour deux semaines de travail. Le ciment de chaque type sera utilisé par ordre d’arrivée de livraisons. L’adjudicataire doit communiquer les résultats de l’autocontrôle effectué par la cimenterie sur le ciment utilisé ou Fonctionnaire dirigeant ou son représentant désigné avant démarrage des travaux.</w:t>
      </w:r>
    </w:p>
    <w:p w14:paraId="475A03E6" w14:textId="77777777" w:rsidR="00925DC1" w:rsidRPr="00FD682F" w:rsidRDefault="00925DC1" w:rsidP="00925DC1">
      <w:pPr>
        <w:spacing w:after="0"/>
        <w:jc w:val="both"/>
        <w:rPr>
          <w:rFonts w:eastAsia="DejaVu Sans" w:cs="Tahoma"/>
          <w:bCs/>
          <w:color w:val="000000" w:themeColor="text1"/>
          <w:kern w:val="18"/>
          <w:szCs w:val="21"/>
        </w:rPr>
      </w:pPr>
    </w:p>
    <w:p w14:paraId="635466E5" w14:textId="77777777" w:rsidR="00925DC1" w:rsidRPr="00EC56D2" w:rsidRDefault="00925DC1" w:rsidP="00925DC1">
      <w:pPr>
        <w:pStyle w:val="Titre5"/>
        <w:ind w:left="993" w:hanging="993"/>
        <w:jc w:val="both"/>
        <w:rPr>
          <w:rFonts w:ascii="Georgia" w:hAnsi="Georgia"/>
          <w:b/>
          <w:bCs/>
          <w:color w:val="auto"/>
        </w:rPr>
      </w:pPr>
      <w:r w:rsidRPr="00EC56D2">
        <w:rPr>
          <w:rFonts w:ascii="Georgia" w:hAnsi="Georgia"/>
          <w:b/>
          <w:bCs/>
          <w:color w:val="auto"/>
        </w:rPr>
        <w:t xml:space="preserve"> </w:t>
      </w:r>
      <w:bookmarkStart w:id="156" w:name="_Toc159850691"/>
      <w:r w:rsidRPr="00EC56D2">
        <w:rPr>
          <w:rFonts w:ascii="Georgia" w:hAnsi="Georgia"/>
          <w:b/>
          <w:bCs/>
          <w:color w:val="auto"/>
        </w:rPr>
        <w:t>Prélèvements et essais</w:t>
      </w:r>
      <w:bookmarkEnd w:id="156"/>
      <w:r w:rsidRPr="00EC56D2">
        <w:rPr>
          <w:rFonts w:ascii="Georgia" w:hAnsi="Georgia"/>
          <w:b/>
          <w:bCs/>
          <w:color w:val="auto"/>
        </w:rPr>
        <w:t xml:space="preserve"> </w:t>
      </w:r>
    </w:p>
    <w:p w14:paraId="37FC3EF3" w14:textId="77777777" w:rsidR="00925DC1" w:rsidRPr="00FD682F" w:rsidRDefault="00925DC1" w:rsidP="00925DC1">
      <w:pPr>
        <w:spacing w:after="0"/>
        <w:jc w:val="both"/>
        <w:rPr>
          <w:rFonts w:eastAsia="DejaVu Sans" w:cs="Tahoma"/>
          <w:bCs/>
          <w:color w:val="000000" w:themeColor="text1"/>
          <w:kern w:val="18"/>
          <w:szCs w:val="21"/>
        </w:rPr>
      </w:pPr>
      <w:r w:rsidRPr="00FD682F">
        <w:rPr>
          <w:rFonts w:eastAsia="DejaVu Sans" w:cs="Tahoma"/>
          <w:bCs/>
          <w:color w:val="000000" w:themeColor="text1"/>
          <w:kern w:val="18"/>
          <w:szCs w:val="21"/>
        </w:rPr>
        <w:t>Les ciments pour béton ne feront pas l’objet de réception avant utilisation mais seront assujettis aux prélèvements conservatoires suivants :</w:t>
      </w:r>
    </w:p>
    <w:p w14:paraId="6307CF5C" w14:textId="77777777" w:rsidR="00925DC1" w:rsidRPr="00FD682F" w:rsidRDefault="00925DC1">
      <w:pPr>
        <w:numPr>
          <w:ilvl w:val="0"/>
          <w:numId w:val="107"/>
        </w:numPr>
        <w:suppressAutoHyphens/>
        <w:autoSpaceDE w:val="0"/>
        <w:autoSpaceDN w:val="0"/>
        <w:spacing w:after="0"/>
        <w:contextualSpacing/>
        <w:jc w:val="both"/>
        <w:textAlignment w:val="baseline"/>
        <w:rPr>
          <w:rFonts w:eastAsia="DejaVu Sans" w:cs="Tahoma"/>
          <w:bCs/>
          <w:color w:val="000000" w:themeColor="text1"/>
          <w:kern w:val="18"/>
          <w:szCs w:val="21"/>
        </w:rPr>
      </w:pPr>
      <w:r w:rsidRPr="00FD682F">
        <w:rPr>
          <w:rFonts w:eastAsia="DejaVu Sans" w:cs="Tahoma"/>
          <w:bCs/>
          <w:color w:val="000000" w:themeColor="text1"/>
          <w:kern w:val="18"/>
          <w:szCs w:val="21"/>
        </w:rPr>
        <w:t>Prélèvement de vingt-cinq (25) kilogrammes pour chaque lot de ciment utilisé pour les épreuves d’étude et de convenance des bétons.</w:t>
      </w:r>
    </w:p>
    <w:p w14:paraId="3DAAE985" w14:textId="77777777" w:rsidR="00925DC1" w:rsidRPr="00FD682F" w:rsidRDefault="00925DC1">
      <w:pPr>
        <w:numPr>
          <w:ilvl w:val="0"/>
          <w:numId w:val="107"/>
        </w:numPr>
        <w:suppressAutoHyphens/>
        <w:autoSpaceDE w:val="0"/>
        <w:autoSpaceDN w:val="0"/>
        <w:spacing w:after="0"/>
        <w:contextualSpacing/>
        <w:jc w:val="both"/>
        <w:textAlignment w:val="baseline"/>
        <w:rPr>
          <w:rFonts w:eastAsia="DejaVu Sans" w:cs="Tahoma"/>
          <w:bCs/>
          <w:color w:val="000000" w:themeColor="text1"/>
          <w:kern w:val="18"/>
          <w:szCs w:val="21"/>
        </w:rPr>
      </w:pPr>
      <w:r w:rsidRPr="00FD682F">
        <w:rPr>
          <w:rFonts w:eastAsia="DejaVu Sans" w:cs="Tahoma"/>
          <w:bCs/>
          <w:color w:val="000000" w:themeColor="text1"/>
          <w:kern w:val="18"/>
          <w:szCs w:val="21"/>
        </w:rPr>
        <w:t>Cinq (5) kilogrammes pour les lots de ciment utilisés au cours de chantier.</w:t>
      </w:r>
    </w:p>
    <w:p w14:paraId="60CD58C6" w14:textId="77777777" w:rsidR="00925DC1" w:rsidRPr="00FD682F" w:rsidRDefault="00925DC1" w:rsidP="00925DC1">
      <w:pPr>
        <w:spacing w:after="0"/>
        <w:jc w:val="both"/>
        <w:rPr>
          <w:rFonts w:eastAsia="DejaVu Sans" w:cs="Tahoma"/>
          <w:bCs/>
          <w:color w:val="000000" w:themeColor="text1"/>
          <w:kern w:val="18"/>
          <w:szCs w:val="21"/>
        </w:rPr>
      </w:pPr>
      <w:r w:rsidRPr="00FD682F">
        <w:rPr>
          <w:rFonts w:eastAsia="DejaVu Sans" w:cs="Tahoma"/>
          <w:bCs/>
          <w:color w:val="000000" w:themeColor="text1"/>
          <w:kern w:val="18"/>
          <w:szCs w:val="21"/>
        </w:rPr>
        <w:t>Le terme « lot » désigne la quantité et produits faisant de la même unité de transport (camion).</w:t>
      </w:r>
    </w:p>
    <w:p w14:paraId="40D38C61" w14:textId="1CDCB257" w:rsidR="00925DC1" w:rsidRPr="00FD682F" w:rsidRDefault="00925DC1" w:rsidP="00925DC1">
      <w:pPr>
        <w:spacing w:after="0"/>
        <w:jc w:val="both"/>
        <w:rPr>
          <w:rFonts w:eastAsia="DejaVu Sans" w:cs="Tahoma"/>
          <w:bCs/>
          <w:color w:val="000000" w:themeColor="text1"/>
          <w:kern w:val="18"/>
          <w:szCs w:val="21"/>
        </w:rPr>
      </w:pPr>
      <w:r w:rsidRPr="00FD682F">
        <w:rPr>
          <w:rFonts w:eastAsia="DejaVu Sans" w:cs="Tahoma"/>
          <w:bCs/>
          <w:color w:val="000000" w:themeColor="text1"/>
          <w:kern w:val="18"/>
          <w:szCs w:val="21"/>
        </w:rPr>
        <w:t xml:space="preserve">La cadence des prélèvements conservatoires est au minimum d’un prélèvement pour chaque partie d’ouvrage. Ces prélèvements sont à conserver à l’abri dans des récipients étanches et étiquetés. Les essais sur les ciments doivent être munis conformément aux méthodes décrites par toutes les parties des normes NF EN 196-3 </w:t>
      </w:r>
      <w:r w:rsidR="00E404DA" w:rsidRPr="00FD682F">
        <w:rPr>
          <w:rFonts w:eastAsia="DejaVu Sans" w:cs="Tahoma"/>
          <w:bCs/>
          <w:color w:val="000000" w:themeColor="text1"/>
          <w:kern w:val="18"/>
          <w:szCs w:val="21"/>
        </w:rPr>
        <w:t>septembre</w:t>
      </w:r>
      <w:r w:rsidRPr="00FD682F">
        <w:rPr>
          <w:rFonts w:eastAsia="DejaVu Sans" w:cs="Tahoma"/>
          <w:bCs/>
          <w:color w:val="000000" w:themeColor="text1"/>
          <w:kern w:val="18"/>
          <w:szCs w:val="21"/>
        </w:rPr>
        <w:t xml:space="preserve"> 2017. Les essais que l’adjudicataire doit effectuer impérativement par livraison sur les prélèvements sont les suivants :</w:t>
      </w:r>
    </w:p>
    <w:p w14:paraId="0EBD4706" w14:textId="77777777" w:rsidR="00925DC1" w:rsidRPr="00FD682F" w:rsidRDefault="00925DC1">
      <w:pPr>
        <w:numPr>
          <w:ilvl w:val="0"/>
          <w:numId w:val="106"/>
        </w:numPr>
        <w:suppressAutoHyphens/>
        <w:autoSpaceDE w:val="0"/>
        <w:autoSpaceDN w:val="0"/>
        <w:spacing w:after="0"/>
        <w:contextualSpacing/>
        <w:jc w:val="both"/>
        <w:textAlignment w:val="baseline"/>
        <w:rPr>
          <w:rFonts w:eastAsia="DejaVu Sans" w:cs="Tahoma"/>
          <w:bCs/>
          <w:color w:val="000000" w:themeColor="text1"/>
          <w:kern w:val="18"/>
          <w:szCs w:val="21"/>
        </w:rPr>
      </w:pPr>
      <w:r w:rsidRPr="00FD682F">
        <w:rPr>
          <w:rFonts w:eastAsia="DejaVu Sans" w:cs="Tahoma"/>
          <w:bCs/>
          <w:color w:val="000000" w:themeColor="text1"/>
          <w:kern w:val="18"/>
          <w:szCs w:val="21"/>
        </w:rPr>
        <w:t>Temps de prise à chaud ;</w:t>
      </w:r>
    </w:p>
    <w:p w14:paraId="0E5A663B" w14:textId="77777777" w:rsidR="00925DC1" w:rsidRPr="00FD682F" w:rsidRDefault="00925DC1">
      <w:pPr>
        <w:numPr>
          <w:ilvl w:val="0"/>
          <w:numId w:val="106"/>
        </w:numPr>
        <w:suppressAutoHyphens/>
        <w:autoSpaceDE w:val="0"/>
        <w:autoSpaceDN w:val="0"/>
        <w:spacing w:after="0"/>
        <w:contextualSpacing/>
        <w:jc w:val="both"/>
        <w:textAlignment w:val="baseline"/>
        <w:rPr>
          <w:rFonts w:eastAsia="DejaVu Sans" w:cs="Tahoma"/>
          <w:bCs/>
          <w:color w:val="000000" w:themeColor="text1"/>
          <w:kern w:val="18"/>
          <w:szCs w:val="21"/>
        </w:rPr>
      </w:pPr>
      <w:r w:rsidRPr="00FD682F">
        <w:rPr>
          <w:rFonts w:eastAsia="DejaVu Sans" w:cs="Tahoma"/>
          <w:bCs/>
          <w:color w:val="000000" w:themeColor="text1"/>
          <w:kern w:val="18"/>
          <w:szCs w:val="21"/>
        </w:rPr>
        <w:t>Expansion à chaud ;</w:t>
      </w:r>
    </w:p>
    <w:p w14:paraId="3D10AFFD" w14:textId="77777777" w:rsidR="00925DC1" w:rsidRPr="00FD682F" w:rsidRDefault="00925DC1">
      <w:pPr>
        <w:numPr>
          <w:ilvl w:val="0"/>
          <w:numId w:val="106"/>
        </w:numPr>
        <w:suppressAutoHyphens/>
        <w:autoSpaceDE w:val="0"/>
        <w:autoSpaceDN w:val="0"/>
        <w:spacing w:after="0"/>
        <w:contextualSpacing/>
        <w:jc w:val="both"/>
        <w:textAlignment w:val="baseline"/>
        <w:rPr>
          <w:rFonts w:eastAsia="DejaVu Sans" w:cs="Tahoma"/>
          <w:bCs/>
          <w:color w:val="000000" w:themeColor="text1"/>
          <w:kern w:val="18"/>
          <w:szCs w:val="21"/>
        </w:rPr>
      </w:pPr>
      <w:r w:rsidRPr="00FD682F">
        <w:rPr>
          <w:rFonts w:eastAsia="DejaVu Sans" w:cs="Tahoma"/>
          <w:bCs/>
          <w:color w:val="000000" w:themeColor="text1"/>
          <w:kern w:val="18"/>
          <w:szCs w:val="21"/>
        </w:rPr>
        <w:t>Surface spécifique Blaine</w:t>
      </w:r>
    </w:p>
    <w:p w14:paraId="443C4C7C" w14:textId="77777777" w:rsidR="00925DC1" w:rsidRPr="00FD682F" w:rsidRDefault="00925DC1">
      <w:pPr>
        <w:numPr>
          <w:ilvl w:val="0"/>
          <w:numId w:val="106"/>
        </w:numPr>
        <w:suppressAutoHyphens/>
        <w:autoSpaceDE w:val="0"/>
        <w:autoSpaceDN w:val="0"/>
        <w:spacing w:after="0"/>
        <w:contextualSpacing/>
        <w:jc w:val="both"/>
        <w:textAlignment w:val="baseline"/>
        <w:rPr>
          <w:rFonts w:eastAsia="DejaVu Sans" w:cs="Tahoma"/>
          <w:bCs/>
          <w:color w:val="000000" w:themeColor="text1"/>
          <w:kern w:val="18"/>
          <w:szCs w:val="21"/>
        </w:rPr>
      </w:pPr>
      <w:r w:rsidRPr="00FD682F">
        <w:rPr>
          <w:rFonts w:eastAsia="DejaVu Sans" w:cs="Tahoma"/>
          <w:bCs/>
          <w:color w:val="000000" w:themeColor="text1"/>
          <w:kern w:val="18"/>
          <w:szCs w:val="21"/>
        </w:rPr>
        <w:t>Chaleur d’hydratation ;</w:t>
      </w:r>
    </w:p>
    <w:p w14:paraId="584F0723" w14:textId="77777777" w:rsidR="00925DC1" w:rsidRPr="00FD682F" w:rsidRDefault="00925DC1">
      <w:pPr>
        <w:numPr>
          <w:ilvl w:val="0"/>
          <w:numId w:val="106"/>
        </w:numPr>
        <w:suppressAutoHyphens/>
        <w:autoSpaceDE w:val="0"/>
        <w:autoSpaceDN w:val="0"/>
        <w:spacing w:after="0"/>
        <w:contextualSpacing/>
        <w:jc w:val="both"/>
        <w:textAlignment w:val="baseline"/>
        <w:rPr>
          <w:rFonts w:eastAsia="DejaVu Sans" w:cs="Tahoma"/>
          <w:bCs/>
          <w:color w:val="000000" w:themeColor="text1"/>
          <w:kern w:val="18"/>
          <w:szCs w:val="21"/>
        </w:rPr>
      </w:pPr>
      <w:r w:rsidRPr="00FD682F">
        <w:rPr>
          <w:rFonts w:eastAsia="DejaVu Sans" w:cs="Tahoma"/>
          <w:bCs/>
          <w:color w:val="000000" w:themeColor="text1"/>
          <w:kern w:val="18"/>
          <w:szCs w:val="21"/>
        </w:rPr>
        <w:t>Teneur en S03, chlore, soufre ;</w:t>
      </w:r>
    </w:p>
    <w:p w14:paraId="6AD1BE9A" w14:textId="77777777" w:rsidR="00925DC1" w:rsidRPr="00FD682F" w:rsidRDefault="00925DC1">
      <w:pPr>
        <w:numPr>
          <w:ilvl w:val="0"/>
          <w:numId w:val="106"/>
        </w:numPr>
        <w:suppressAutoHyphens/>
        <w:autoSpaceDE w:val="0"/>
        <w:autoSpaceDN w:val="0"/>
        <w:spacing w:after="0"/>
        <w:contextualSpacing/>
        <w:jc w:val="both"/>
        <w:textAlignment w:val="baseline"/>
        <w:rPr>
          <w:rFonts w:eastAsia="DejaVu Sans" w:cs="Tahoma"/>
          <w:bCs/>
          <w:color w:val="000000" w:themeColor="text1"/>
          <w:kern w:val="18"/>
          <w:szCs w:val="21"/>
        </w:rPr>
      </w:pPr>
      <w:r w:rsidRPr="00FD682F">
        <w:rPr>
          <w:rFonts w:eastAsia="DejaVu Sans" w:cs="Tahoma"/>
          <w:bCs/>
          <w:color w:val="000000" w:themeColor="text1"/>
          <w:kern w:val="18"/>
          <w:szCs w:val="21"/>
        </w:rPr>
        <w:t>Essais mécaniques à 28 jours ;</w:t>
      </w:r>
    </w:p>
    <w:p w14:paraId="0B8A0193" w14:textId="77777777" w:rsidR="00925DC1" w:rsidRPr="00FD682F" w:rsidRDefault="00925DC1">
      <w:pPr>
        <w:numPr>
          <w:ilvl w:val="0"/>
          <w:numId w:val="106"/>
        </w:numPr>
        <w:suppressAutoHyphens/>
        <w:autoSpaceDE w:val="0"/>
        <w:autoSpaceDN w:val="0"/>
        <w:spacing w:after="0"/>
        <w:contextualSpacing/>
        <w:jc w:val="both"/>
        <w:textAlignment w:val="baseline"/>
        <w:rPr>
          <w:rFonts w:eastAsia="DejaVu Sans" w:cs="Tahoma"/>
          <w:bCs/>
          <w:color w:val="000000" w:themeColor="text1"/>
          <w:kern w:val="18"/>
          <w:szCs w:val="21"/>
        </w:rPr>
      </w:pPr>
      <w:r w:rsidRPr="00FD682F">
        <w:rPr>
          <w:rFonts w:eastAsia="DejaVu Sans" w:cs="Tahoma"/>
          <w:bCs/>
          <w:color w:val="000000" w:themeColor="text1"/>
          <w:kern w:val="18"/>
          <w:szCs w:val="21"/>
        </w:rPr>
        <w:t>Retrait.</w:t>
      </w:r>
    </w:p>
    <w:p w14:paraId="486B1FF8" w14:textId="77777777" w:rsidR="00925DC1" w:rsidRPr="00FD682F" w:rsidRDefault="00925DC1" w:rsidP="00925DC1">
      <w:pPr>
        <w:autoSpaceDE w:val="0"/>
        <w:autoSpaceDN w:val="0"/>
        <w:adjustRightInd w:val="0"/>
        <w:spacing w:after="0"/>
        <w:jc w:val="both"/>
        <w:rPr>
          <w:rFonts w:eastAsia="DejaVu Sans" w:cs="Tahoma"/>
          <w:bCs/>
          <w:color w:val="000000" w:themeColor="text1"/>
          <w:kern w:val="18"/>
          <w:szCs w:val="21"/>
        </w:rPr>
      </w:pPr>
      <w:r w:rsidRPr="00FD682F">
        <w:rPr>
          <w:rFonts w:eastAsia="DejaVu Sans" w:cs="Tahoma"/>
          <w:bCs/>
          <w:color w:val="000000" w:themeColor="text1"/>
          <w:kern w:val="18"/>
          <w:szCs w:val="21"/>
        </w:rPr>
        <w:t xml:space="preserve">Ces essais doivent être comparés aux essais d’autocontrôle de la cimenterie, en cas de divergence le ciment ne doit pas être utilisé et une deuxième série d’essais doit être effectuée, si la divergence persiste, le lot incriminé doit être évacué de la centrale. Les résultats de ces essais doivent être communiqués à Enabel dans les soixante-douze heures qui suivent les prélèvements et en tout état de cause avant l’emploi des ciments. Si le résultat des épreuves est favorable, la réception sera prononcée. Si les résultats sont défavorables, le lot de ciment sera rebuté et enlevé des lieux de stockage. L’adjudicataire assume toutes les conséquences (démolitions, renforcements, </w:t>
      </w:r>
      <w:proofErr w:type="gramStart"/>
      <w:r w:rsidRPr="00FD682F">
        <w:rPr>
          <w:rFonts w:eastAsia="DejaVu Sans" w:cs="Tahoma"/>
          <w:bCs/>
          <w:color w:val="000000" w:themeColor="text1"/>
          <w:kern w:val="18"/>
          <w:szCs w:val="21"/>
        </w:rPr>
        <w:t>etc...</w:t>
      </w:r>
      <w:proofErr w:type="gramEnd"/>
      <w:r w:rsidRPr="00FD682F">
        <w:rPr>
          <w:rFonts w:eastAsia="DejaVu Sans" w:cs="Tahoma"/>
          <w:bCs/>
          <w:color w:val="000000" w:themeColor="text1"/>
          <w:kern w:val="18"/>
          <w:szCs w:val="21"/>
        </w:rPr>
        <w:t>) de l’utilisation d’un ciment de qualités non conformes aux normes en vigueur. Si l’une des épreuves donne des résultats défavorables, le lot correspondant sera rebuté. Dans le cas de double contre-épreuve demandée par l’adjudicataire le lot correspondant sera rebuté si le résultat de l’une des deux contre-épreuves est défavorable.</w:t>
      </w:r>
    </w:p>
    <w:p w14:paraId="782EF0D5" w14:textId="77777777" w:rsidR="00925DC1" w:rsidRDefault="00925DC1" w:rsidP="009E390B">
      <w:pPr>
        <w:spacing w:after="0"/>
        <w:jc w:val="both"/>
        <w:rPr>
          <w:rFonts w:cs="Arial"/>
          <w:b/>
          <w:sz w:val="24"/>
          <w:szCs w:val="24"/>
          <w:u w:val="single"/>
        </w:rPr>
      </w:pPr>
    </w:p>
    <w:p w14:paraId="2C37C1A8" w14:textId="77777777" w:rsidR="00E404DA" w:rsidRDefault="00E404DA" w:rsidP="009E390B">
      <w:pPr>
        <w:spacing w:after="0"/>
        <w:jc w:val="both"/>
        <w:rPr>
          <w:rFonts w:cs="Arial"/>
          <w:b/>
          <w:sz w:val="24"/>
          <w:szCs w:val="24"/>
          <w:u w:val="single"/>
        </w:rPr>
      </w:pPr>
    </w:p>
    <w:p w14:paraId="3A80FDED" w14:textId="77777777" w:rsidR="00E404DA" w:rsidRPr="003414A6" w:rsidRDefault="00E404DA" w:rsidP="009E390B">
      <w:pPr>
        <w:spacing w:after="0"/>
        <w:jc w:val="both"/>
        <w:rPr>
          <w:rFonts w:cs="Arial"/>
          <w:b/>
          <w:sz w:val="24"/>
          <w:szCs w:val="24"/>
          <w:u w:val="single"/>
        </w:rPr>
      </w:pPr>
    </w:p>
    <w:p w14:paraId="131E43F7" w14:textId="6860EF15" w:rsidR="00804020" w:rsidRPr="003414A6" w:rsidRDefault="00804020" w:rsidP="009E390B">
      <w:pPr>
        <w:pStyle w:val="Titre3"/>
        <w:spacing w:before="0" w:after="0" w:line="276" w:lineRule="auto"/>
        <w:rPr>
          <w:rFonts w:ascii="Georgia" w:hAnsi="Georgia"/>
        </w:rPr>
      </w:pPr>
      <w:r w:rsidRPr="003414A6">
        <w:rPr>
          <w:rFonts w:ascii="Georgia" w:hAnsi="Georgia"/>
        </w:rPr>
        <w:lastRenderedPageBreak/>
        <w:t>Le sable</w:t>
      </w:r>
    </w:p>
    <w:p w14:paraId="37DD9284" w14:textId="019A33D6" w:rsidR="00804020" w:rsidRDefault="00804020" w:rsidP="00E404DA">
      <w:pPr>
        <w:spacing w:after="0"/>
        <w:jc w:val="both"/>
        <w:rPr>
          <w:rFonts w:cs="Arial"/>
          <w:szCs w:val="21"/>
        </w:rPr>
      </w:pPr>
      <w:r w:rsidRPr="005E7FDE">
        <w:rPr>
          <w:rFonts w:cs="Arial"/>
          <w:szCs w:val="21"/>
        </w:rPr>
        <w:t>Le sable sera de bonne qualité du type sable de rivière ou de carrière exempt des matières terreuses, argileuses ou organiques. Un échantillon sera présenté au maitre d’ouvrage ou son délégué pour acceptation. Le sable pour béton ou mortier aura un équivalent de sable supérieur à 80 et un module de finesse supérieure à 1,8.</w:t>
      </w:r>
    </w:p>
    <w:p w14:paraId="4341F532" w14:textId="77777777" w:rsidR="00E404DA" w:rsidRPr="00E404DA" w:rsidRDefault="00E404DA" w:rsidP="00E404DA">
      <w:pPr>
        <w:spacing w:after="0"/>
        <w:jc w:val="both"/>
        <w:rPr>
          <w:rFonts w:cs="Arial"/>
          <w:szCs w:val="21"/>
        </w:rPr>
      </w:pPr>
    </w:p>
    <w:p w14:paraId="4A4AAF04" w14:textId="35074E8E" w:rsidR="00804020" w:rsidRPr="003414A6" w:rsidRDefault="00804020" w:rsidP="009E390B">
      <w:pPr>
        <w:pStyle w:val="Titre3"/>
        <w:spacing w:before="0" w:after="0" w:line="276" w:lineRule="auto"/>
        <w:rPr>
          <w:rFonts w:ascii="Georgia" w:hAnsi="Georgia"/>
        </w:rPr>
      </w:pPr>
      <w:r w:rsidRPr="003414A6">
        <w:rPr>
          <w:rFonts w:ascii="Georgia" w:hAnsi="Georgia"/>
        </w:rPr>
        <w:t xml:space="preserve">Le </w:t>
      </w:r>
      <w:r w:rsidRPr="005E7FDE">
        <w:rPr>
          <w:rFonts w:ascii="Georgia" w:hAnsi="Georgia"/>
          <w:lang w:val="fr-FR"/>
        </w:rPr>
        <w:t>gravier</w:t>
      </w:r>
      <w:r w:rsidRPr="003414A6">
        <w:rPr>
          <w:rFonts w:ascii="Georgia" w:hAnsi="Georgia"/>
        </w:rPr>
        <w:t>.</w:t>
      </w:r>
    </w:p>
    <w:p w14:paraId="7493178E" w14:textId="0B7DDEBE" w:rsidR="00804020" w:rsidRDefault="00804020" w:rsidP="00D925C5">
      <w:pPr>
        <w:spacing w:after="0"/>
        <w:jc w:val="both"/>
        <w:rPr>
          <w:rFonts w:cs="Arial"/>
          <w:szCs w:val="21"/>
        </w:rPr>
      </w:pPr>
      <w:r w:rsidRPr="005E7FDE">
        <w:rPr>
          <w:rFonts w:cs="Arial"/>
          <w:szCs w:val="21"/>
        </w:rPr>
        <w:t xml:space="preserve">Il proviendra d’une roche dure de bonne qualité et non altérée ; parfaitement saine dégagée de toute terre végétale dont le coefficient de Los Angeles sera inférieur à 30. Le gravier du type latéritique est à proscrire. Les granulats ne seront ni longs, ni plats ni roulés des rivières, leur granulométrie doit être conforme aux normes. Les granulats seront conformes aux spécifications de la norme NF P 18-30 ou équivalente ; en particulier leur pourcentage de soufre total exprimé en S03 sera inferieur a 1 % et le pourcentage des matières </w:t>
      </w:r>
      <w:proofErr w:type="spellStart"/>
      <w:r w:rsidRPr="005E7FDE">
        <w:rPr>
          <w:rFonts w:cs="Arial"/>
          <w:szCs w:val="21"/>
          <w:lang w:val="fr-FR"/>
        </w:rPr>
        <w:t>décantables</w:t>
      </w:r>
      <w:proofErr w:type="spellEnd"/>
      <w:r w:rsidRPr="005E7FDE">
        <w:rPr>
          <w:rFonts w:cs="Arial"/>
          <w:szCs w:val="21"/>
        </w:rPr>
        <w:t xml:space="preserve"> d’après la norme NF P18-301 ou équivalente, sera inferieur a 1%. Les granulats seront stockés en lots séparés, sur des aires nettoyées et drainées. Des précautions seront prises pour éviter la ségrégation en cours de stockage ou de reprises en empêchant l’accumulation de boues sur les fonds. La capacité de stockage des différents sables et granulats gros et moyens, devra correspondre au moins à la plus forte consommation prévue de trois jours de bétonnage. Les agrégats contenant un taux élevé des fines de diamètre inférieur à 6 mm devront être tamisés avant leur utilisation.</w:t>
      </w:r>
    </w:p>
    <w:p w14:paraId="2D9DA469" w14:textId="77777777" w:rsidR="00D925C5" w:rsidRPr="00D925C5" w:rsidRDefault="00D925C5" w:rsidP="00D925C5">
      <w:pPr>
        <w:spacing w:after="0"/>
        <w:jc w:val="both"/>
        <w:rPr>
          <w:rFonts w:cs="Arial"/>
          <w:szCs w:val="21"/>
        </w:rPr>
      </w:pPr>
    </w:p>
    <w:p w14:paraId="49FBA749" w14:textId="24A188A7" w:rsidR="00804020" w:rsidRPr="005E7FDE" w:rsidRDefault="006941D7" w:rsidP="009E390B">
      <w:pPr>
        <w:pStyle w:val="Titre3"/>
        <w:spacing w:before="0" w:after="0" w:line="276" w:lineRule="auto"/>
        <w:rPr>
          <w:rFonts w:ascii="Georgia" w:hAnsi="Georgia"/>
          <w:sz w:val="22"/>
          <w:szCs w:val="22"/>
        </w:rPr>
      </w:pPr>
      <w:r w:rsidRPr="005E7FDE">
        <w:rPr>
          <w:rFonts w:ascii="Georgia" w:hAnsi="Georgia" w:cs="Arial"/>
          <w:sz w:val="22"/>
          <w:szCs w:val="22"/>
          <w:lang w:val="fr-FR"/>
        </w:rPr>
        <w:t>L’</w:t>
      </w:r>
      <w:r w:rsidR="00804020" w:rsidRPr="005E7FDE">
        <w:rPr>
          <w:rFonts w:ascii="Georgia" w:hAnsi="Georgia"/>
          <w:sz w:val="22"/>
          <w:szCs w:val="22"/>
          <w:lang w:val="fr-FR"/>
        </w:rPr>
        <w:t>eau</w:t>
      </w:r>
      <w:r w:rsidR="00804020" w:rsidRPr="005E7FDE">
        <w:rPr>
          <w:rFonts w:ascii="Georgia" w:hAnsi="Georgia"/>
          <w:sz w:val="22"/>
          <w:szCs w:val="22"/>
        </w:rPr>
        <w:t xml:space="preserve"> de </w:t>
      </w:r>
      <w:r w:rsidR="00804020" w:rsidRPr="005E7FDE">
        <w:rPr>
          <w:rFonts w:ascii="Georgia" w:hAnsi="Georgia"/>
          <w:sz w:val="22"/>
          <w:szCs w:val="22"/>
          <w:lang w:val="fr-FR"/>
        </w:rPr>
        <w:t>gâchage</w:t>
      </w:r>
      <w:r w:rsidR="00804020" w:rsidRPr="005E7FDE">
        <w:rPr>
          <w:rFonts w:ascii="Georgia" w:hAnsi="Georgia"/>
          <w:sz w:val="22"/>
          <w:szCs w:val="22"/>
        </w:rPr>
        <w:t>.</w:t>
      </w:r>
    </w:p>
    <w:p w14:paraId="7954AD8E" w14:textId="77777777" w:rsidR="00925DC1" w:rsidRPr="00FD682F" w:rsidRDefault="00925DC1" w:rsidP="00925DC1">
      <w:pPr>
        <w:spacing w:after="0"/>
        <w:jc w:val="both"/>
        <w:rPr>
          <w:rFonts w:eastAsia="DejaVu Sans" w:cs="Tahoma"/>
          <w:bCs/>
          <w:color w:val="000000" w:themeColor="text1"/>
          <w:kern w:val="18"/>
          <w:szCs w:val="21"/>
        </w:rPr>
      </w:pPr>
      <w:r w:rsidRPr="00FD682F">
        <w:rPr>
          <w:rFonts w:eastAsia="DejaVu Sans" w:cs="Tahoma"/>
          <w:bCs/>
          <w:color w:val="000000" w:themeColor="text1"/>
          <w:kern w:val="18"/>
          <w:szCs w:val="21"/>
        </w:rPr>
        <w:t>L’eau de gâchage doit être conforme aux prescriptions de la norme en vigueur (NF EN 1008).</w:t>
      </w:r>
    </w:p>
    <w:p w14:paraId="409327FB" w14:textId="77777777" w:rsidR="00925DC1" w:rsidRPr="00FD682F" w:rsidRDefault="00925DC1" w:rsidP="00925DC1">
      <w:pPr>
        <w:autoSpaceDE w:val="0"/>
        <w:autoSpaceDN w:val="0"/>
        <w:adjustRightInd w:val="0"/>
        <w:spacing w:after="0"/>
        <w:jc w:val="both"/>
        <w:rPr>
          <w:rFonts w:eastAsia="DejaVu Sans" w:cs="Tahoma"/>
          <w:color w:val="000000" w:themeColor="text1"/>
          <w:kern w:val="18"/>
          <w:szCs w:val="21"/>
        </w:rPr>
      </w:pPr>
      <w:r w:rsidRPr="00FD682F">
        <w:rPr>
          <w:rFonts w:eastAsia="DejaVu Sans" w:cs="Tahoma"/>
          <w:color w:val="000000" w:themeColor="text1"/>
          <w:kern w:val="18"/>
          <w:szCs w:val="21"/>
        </w:rPr>
        <w:t>L’eau de gâchage devra être propre, claire, non salée, exempte des matières organiques, huile ou graisse... L’emploi des eaux des marais ou des tourbières est strictement proscrite. En cas d’utilisation de l’eau ne provenant pas du réseau de distribution, une analyse complète doit être effectuée par un laboratoire indépendant et agréé attestant que cette eau est utilisable pour la fabrication du béton.</w:t>
      </w:r>
    </w:p>
    <w:p w14:paraId="40F8E55F" w14:textId="77777777" w:rsidR="005E7FDE" w:rsidRPr="003414A6" w:rsidRDefault="005E7FDE" w:rsidP="009E390B">
      <w:pPr>
        <w:spacing w:after="0"/>
        <w:jc w:val="both"/>
        <w:rPr>
          <w:rFonts w:cs="Arial"/>
          <w:sz w:val="24"/>
          <w:szCs w:val="24"/>
        </w:rPr>
      </w:pPr>
    </w:p>
    <w:p w14:paraId="72DDB9E0" w14:textId="3ADBEAB1" w:rsidR="006941D7" w:rsidRPr="003414A6" w:rsidRDefault="00804020" w:rsidP="009E390B">
      <w:pPr>
        <w:pStyle w:val="Titre3"/>
        <w:spacing w:before="0" w:after="0" w:line="276" w:lineRule="auto"/>
        <w:rPr>
          <w:rFonts w:ascii="Georgia" w:hAnsi="Georgia" w:cs="Arial"/>
        </w:rPr>
      </w:pPr>
      <w:r w:rsidRPr="005E7FDE">
        <w:rPr>
          <w:rFonts w:ascii="Georgia" w:hAnsi="Georgia" w:cs="Arial"/>
          <w:lang w:val="fr-FR"/>
        </w:rPr>
        <w:t>Agglomérés</w:t>
      </w:r>
      <w:r w:rsidRPr="003414A6">
        <w:rPr>
          <w:rFonts w:ascii="Georgia" w:hAnsi="Georgia" w:cs="Arial"/>
        </w:rPr>
        <w:t xml:space="preserve"> du </w:t>
      </w:r>
      <w:r w:rsidRPr="005E7FDE">
        <w:rPr>
          <w:rFonts w:ascii="Georgia" w:hAnsi="Georgia" w:cs="Arial"/>
          <w:lang w:val="fr-FR"/>
        </w:rPr>
        <w:t xml:space="preserve">ciment                                                                                </w:t>
      </w:r>
    </w:p>
    <w:p w14:paraId="0D864F75" w14:textId="223CA475" w:rsidR="007175A8" w:rsidRPr="00D925C5" w:rsidRDefault="00804020" w:rsidP="00D925C5">
      <w:pPr>
        <w:jc w:val="both"/>
        <w:rPr>
          <w:rFonts w:cs="Arial"/>
          <w:szCs w:val="21"/>
          <w:lang w:val="fr-CD"/>
        </w:rPr>
      </w:pPr>
      <w:r w:rsidRPr="005E7FDE">
        <w:rPr>
          <w:rFonts w:cs="Arial"/>
          <w:szCs w:val="21"/>
          <w:lang w:val="fr-CD"/>
        </w:rPr>
        <w:t xml:space="preserve">Les murs seront exécutés en blocs de ciment (aggloméré creux) de dimension </w:t>
      </w:r>
      <w:r w:rsidR="00EC56D2">
        <w:rPr>
          <w:rFonts w:cs="Arial"/>
          <w:szCs w:val="21"/>
          <w:lang w:val="fr-CD"/>
        </w:rPr>
        <w:t>20</w:t>
      </w:r>
      <w:r w:rsidRPr="005E7FDE">
        <w:rPr>
          <w:rFonts w:cs="Arial"/>
          <w:szCs w:val="21"/>
          <w:lang w:val="fr-CD"/>
        </w:rPr>
        <w:t xml:space="preserve"> cm x 20 cm x 40 cm</w:t>
      </w:r>
      <w:r w:rsidR="00EC56D2">
        <w:rPr>
          <w:rFonts w:cs="Arial"/>
          <w:szCs w:val="21"/>
          <w:lang w:val="fr-CD"/>
        </w:rPr>
        <w:t>.</w:t>
      </w:r>
      <w:r w:rsidRPr="005E7FDE">
        <w:rPr>
          <w:rFonts w:cs="Arial"/>
          <w:szCs w:val="21"/>
          <w:lang w:val="fr-CD"/>
        </w:rPr>
        <w:t xml:space="preserve"> Ces agglomérés doivent être dosés à 350 Kg de ciment minimum par mètre cube et présenter une résistance à l’écrasement de 80Kg par cm² (8 MPA) ou 80 bars de résistance nominale.</w:t>
      </w:r>
    </w:p>
    <w:p w14:paraId="4757C902" w14:textId="180B1A8F" w:rsidR="007175A8" w:rsidRPr="00E404DA" w:rsidRDefault="007175A8" w:rsidP="00E404DA">
      <w:pPr>
        <w:pStyle w:val="Titre3"/>
        <w:spacing w:before="0" w:after="0" w:line="276" w:lineRule="auto"/>
        <w:rPr>
          <w:rFonts w:ascii="Georgia" w:hAnsi="Georgia" w:cs="Arial"/>
          <w:lang w:val="fr-FR"/>
        </w:rPr>
      </w:pPr>
      <w:r>
        <w:rPr>
          <w:rFonts w:ascii="Georgia" w:hAnsi="Georgia" w:cs="Arial"/>
          <w:lang w:val="fr-FR"/>
        </w:rPr>
        <w:t xml:space="preserve">Pavés en béton </w:t>
      </w:r>
      <w:r w:rsidRPr="007175A8">
        <w:rPr>
          <w:rFonts w:ascii="Georgia" w:hAnsi="Georgia" w:cs="Arial"/>
          <w:lang w:val="fr-FR"/>
        </w:rPr>
        <w:t xml:space="preserve">                                                                                </w:t>
      </w:r>
    </w:p>
    <w:p w14:paraId="2AB744B9" w14:textId="3F4EA68A" w:rsidR="007175A8" w:rsidRPr="007175A8" w:rsidRDefault="007175A8" w:rsidP="007175A8">
      <w:pPr>
        <w:autoSpaceDE w:val="0"/>
        <w:autoSpaceDN w:val="0"/>
        <w:adjustRightInd w:val="0"/>
        <w:spacing w:after="0"/>
        <w:jc w:val="both"/>
        <w:rPr>
          <w:rFonts w:eastAsia="DejaVu Sans" w:cs="Tahoma"/>
          <w:color w:val="000000" w:themeColor="text1"/>
          <w:kern w:val="18"/>
          <w:szCs w:val="21"/>
        </w:rPr>
      </w:pPr>
      <w:r w:rsidRPr="007175A8">
        <w:rPr>
          <w:rFonts w:eastAsia="DejaVu Sans" w:cs="Tahoma"/>
          <w:color w:val="000000" w:themeColor="text1"/>
          <w:kern w:val="18"/>
          <w:szCs w:val="21"/>
        </w:rPr>
        <w:t xml:space="preserve">Le pavé devra âtre caractérisé par sa résistance </w:t>
      </w:r>
      <w:r w:rsidRPr="002A636F">
        <w:rPr>
          <w:rFonts w:eastAsia="DejaVu Sans" w:cs="Tahoma"/>
          <w:color w:val="000000" w:themeColor="text1"/>
          <w:kern w:val="18"/>
          <w:szCs w:val="21"/>
        </w:rPr>
        <w:t>sa durabilité et sa capacité à supporter des charges, que ce soit pour le passage de piétons ou de véhicules. Il doit également présenter une bonne adhérence, une bonne planéité et des joints bien remplis. La pose sur un lit de sable stabilisé ou sur une chape de béton est recommandée, avec une attention particulière portée à la qualité du sable et à la compacité de la sous-couche. </w:t>
      </w:r>
    </w:p>
    <w:p w14:paraId="77CA7D18" w14:textId="77777777" w:rsidR="007175A8" w:rsidRDefault="007175A8" w:rsidP="007175A8">
      <w:pPr>
        <w:autoSpaceDE w:val="0"/>
        <w:autoSpaceDN w:val="0"/>
        <w:adjustRightInd w:val="0"/>
        <w:spacing w:after="0"/>
        <w:jc w:val="both"/>
        <w:rPr>
          <w:rFonts w:eastAsia="DejaVu Sans" w:cs="Tahoma"/>
          <w:b/>
          <w:bCs/>
          <w:color w:val="000000" w:themeColor="text1"/>
          <w:kern w:val="18"/>
          <w:szCs w:val="21"/>
        </w:rPr>
      </w:pPr>
    </w:p>
    <w:p w14:paraId="53D441D6" w14:textId="2F43EA52" w:rsidR="007175A8" w:rsidRPr="002A636F" w:rsidRDefault="007175A8" w:rsidP="007175A8">
      <w:pPr>
        <w:autoSpaceDE w:val="0"/>
        <w:autoSpaceDN w:val="0"/>
        <w:adjustRightInd w:val="0"/>
        <w:spacing w:after="0"/>
        <w:jc w:val="both"/>
        <w:rPr>
          <w:rFonts w:eastAsia="DejaVu Sans" w:cs="Tahoma"/>
          <w:b/>
          <w:bCs/>
          <w:color w:val="000000" w:themeColor="text1"/>
          <w:kern w:val="18"/>
          <w:szCs w:val="21"/>
        </w:rPr>
      </w:pPr>
      <w:r w:rsidRPr="007175A8">
        <w:rPr>
          <w:rFonts w:eastAsia="DejaVu Sans" w:cs="Tahoma"/>
          <w:b/>
          <w:bCs/>
          <w:color w:val="000000" w:themeColor="text1"/>
          <w:kern w:val="18"/>
          <w:szCs w:val="21"/>
        </w:rPr>
        <w:t>Caractéristiques techniques </w:t>
      </w:r>
      <w:r w:rsidR="00D7417A">
        <w:rPr>
          <w:rFonts w:eastAsia="DejaVu Sans" w:cs="Tahoma"/>
          <w:b/>
          <w:bCs/>
          <w:color w:val="000000" w:themeColor="text1"/>
          <w:kern w:val="18"/>
          <w:szCs w:val="21"/>
        </w:rPr>
        <w:t xml:space="preserve">exigées </w:t>
      </w:r>
      <w:r w:rsidRPr="007175A8">
        <w:rPr>
          <w:rFonts w:eastAsia="DejaVu Sans" w:cs="Tahoma"/>
          <w:b/>
          <w:bCs/>
          <w:color w:val="000000" w:themeColor="text1"/>
          <w:kern w:val="18"/>
          <w:szCs w:val="21"/>
        </w:rPr>
        <w:t xml:space="preserve">: </w:t>
      </w:r>
    </w:p>
    <w:p w14:paraId="076EF5A0" w14:textId="77777777" w:rsidR="007175A8" w:rsidRDefault="007175A8" w:rsidP="007175A8">
      <w:pPr>
        <w:autoSpaceDE w:val="0"/>
        <w:autoSpaceDN w:val="0"/>
        <w:adjustRightInd w:val="0"/>
        <w:spacing w:after="0"/>
        <w:jc w:val="both"/>
        <w:rPr>
          <w:rFonts w:eastAsia="DejaVu Sans" w:cs="Tahoma"/>
          <w:b/>
          <w:bCs/>
          <w:color w:val="000000" w:themeColor="text1"/>
          <w:kern w:val="18"/>
          <w:szCs w:val="21"/>
        </w:rPr>
      </w:pPr>
    </w:p>
    <w:p w14:paraId="10EEA206" w14:textId="6F03FF88" w:rsidR="007175A8" w:rsidRPr="002A636F" w:rsidRDefault="007175A8" w:rsidP="007175A8">
      <w:pPr>
        <w:autoSpaceDE w:val="0"/>
        <w:autoSpaceDN w:val="0"/>
        <w:adjustRightInd w:val="0"/>
        <w:spacing w:after="0"/>
        <w:jc w:val="both"/>
        <w:rPr>
          <w:rFonts w:eastAsia="DejaVu Sans" w:cs="Tahoma"/>
          <w:b/>
          <w:bCs/>
          <w:color w:val="000000" w:themeColor="text1"/>
          <w:kern w:val="18"/>
          <w:szCs w:val="21"/>
        </w:rPr>
      </w:pPr>
      <w:r w:rsidRPr="002A636F">
        <w:rPr>
          <w:rFonts w:eastAsia="DejaVu Sans" w:cs="Tahoma"/>
          <w:b/>
          <w:bCs/>
          <w:color w:val="000000" w:themeColor="text1"/>
          <w:kern w:val="18"/>
          <w:szCs w:val="21"/>
        </w:rPr>
        <w:t>Béton de qualité</w:t>
      </w:r>
      <w:r w:rsidRPr="007175A8">
        <w:rPr>
          <w:rFonts w:eastAsia="DejaVu Sans" w:cs="Tahoma"/>
          <w:b/>
          <w:bCs/>
          <w:color w:val="000000" w:themeColor="text1"/>
          <w:kern w:val="18"/>
          <w:szCs w:val="21"/>
        </w:rPr>
        <w:t xml:space="preserve"> </w:t>
      </w:r>
      <w:r w:rsidRPr="002A636F">
        <w:rPr>
          <w:rFonts w:eastAsia="DejaVu Sans" w:cs="Tahoma"/>
          <w:b/>
          <w:bCs/>
          <w:color w:val="000000" w:themeColor="text1"/>
          <w:kern w:val="18"/>
          <w:szCs w:val="21"/>
        </w:rPr>
        <w:t>:</w:t>
      </w:r>
    </w:p>
    <w:p w14:paraId="2DCA71EF" w14:textId="77777777" w:rsidR="007175A8" w:rsidRPr="002A636F" w:rsidRDefault="007175A8" w:rsidP="007175A8">
      <w:pPr>
        <w:autoSpaceDE w:val="0"/>
        <w:autoSpaceDN w:val="0"/>
        <w:adjustRightInd w:val="0"/>
        <w:spacing w:after="0"/>
        <w:jc w:val="both"/>
        <w:rPr>
          <w:rFonts w:eastAsia="DejaVu Sans" w:cs="Tahoma"/>
          <w:color w:val="000000" w:themeColor="text1"/>
          <w:kern w:val="18"/>
          <w:szCs w:val="21"/>
        </w:rPr>
      </w:pPr>
      <w:r w:rsidRPr="002A636F">
        <w:rPr>
          <w:rFonts w:eastAsia="DejaVu Sans" w:cs="Tahoma"/>
          <w:color w:val="000000" w:themeColor="text1"/>
          <w:kern w:val="18"/>
          <w:szCs w:val="21"/>
        </w:rPr>
        <w:t>Le béton doit être conforme à la norme NF EN 1338, avec une résistance adaptée au type de trafic prévu (piéton, véhicule léger, trafic lourd). </w:t>
      </w:r>
    </w:p>
    <w:p w14:paraId="70EDFD2F" w14:textId="77777777" w:rsidR="007175A8" w:rsidRDefault="007175A8" w:rsidP="007175A8">
      <w:pPr>
        <w:autoSpaceDE w:val="0"/>
        <w:autoSpaceDN w:val="0"/>
        <w:adjustRightInd w:val="0"/>
        <w:spacing w:after="0"/>
        <w:jc w:val="both"/>
        <w:rPr>
          <w:rFonts w:eastAsia="DejaVu Sans" w:cs="Tahoma"/>
          <w:b/>
          <w:bCs/>
          <w:color w:val="000000" w:themeColor="text1"/>
          <w:kern w:val="18"/>
          <w:szCs w:val="21"/>
        </w:rPr>
      </w:pPr>
    </w:p>
    <w:p w14:paraId="3F64930D" w14:textId="77777777" w:rsidR="00D925C5" w:rsidRDefault="00D925C5" w:rsidP="007175A8">
      <w:pPr>
        <w:autoSpaceDE w:val="0"/>
        <w:autoSpaceDN w:val="0"/>
        <w:adjustRightInd w:val="0"/>
        <w:spacing w:after="0"/>
        <w:jc w:val="both"/>
        <w:rPr>
          <w:rFonts w:eastAsia="DejaVu Sans" w:cs="Tahoma"/>
          <w:b/>
          <w:bCs/>
          <w:color w:val="000000" w:themeColor="text1"/>
          <w:kern w:val="18"/>
          <w:szCs w:val="21"/>
        </w:rPr>
      </w:pPr>
    </w:p>
    <w:p w14:paraId="4A81A8AD" w14:textId="27D6A7BE" w:rsidR="007175A8" w:rsidRPr="002A636F" w:rsidRDefault="007175A8" w:rsidP="007175A8">
      <w:pPr>
        <w:autoSpaceDE w:val="0"/>
        <w:autoSpaceDN w:val="0"/>
        <w:adjustRightInd w:val="0"/>
        <w:spacing w:after="0"/>
        <w:jc w:val="both"/>
        <w:rPr>
          <w:rFonts w:eastAsia="DejaVu Sans" w:cs="Tahoma"/>
          <w:b/>
          <w:bCs/>
          <w:color w:val="000000" w:themeColor="text1"/>
          <w:kern w:val="18"/>
          <w:szCs w:val="21"/>
        </w:rPr>
      </w:pPr>
      <w:r w:rsidRPr="002A636F">
        <w:rPr>
          <w:rFonts w:eastAsia="DejaVu Sans" w:cs="Tahoma"/>
          <w:b/>
          <w:bCs/>
          <w:color w:val="000000" w:themeColor="text1"/>
          <w:kern w:val="18"/>
          <w:szCs w:val="21"/>
        </w:rPr>
        <w:lastRenderedPageBreak/>
        <w:t>Épaisseur</w:t>
      </w:r>
      <w:r w:rsidRPr="007175A8">
        <w:rPr>
          <w:rFonts w:eastAsia="DejaVu Sans" w:cs="Tahoma"/>
          <w:b/>
          <w:bCs/>
          <w:color w:val="000000" w:themeColor="text1"/>
          <w:kern w:val="18"/>
          <w:szCs w:val="21"/>
        </w:rPr>
        <w:t xml:space="preserve"> </w:t>
      </w:r>
      <w:r w:rsidRPr="002A636F">
        <w:rPr>
          <w:rFonts w:eastAsia="DejaVu Sans" w:cs="Tahoma"/>
          <w:b/>
          <w:bCs/>
          <w:color w:val="000000" w:themeColor="text1"/>
          <w:kern w:val="18"/>
          <w:szCs w:val="21"/>
        </w:rPr>
        <w:t>:</w:t>
      </w:r>
    </w:p>
    <w:p w14:paraId="6B30E04B" w14:textId="77777777" w:rsidR="007175A8" w:rsidRPr="002A636F" w:rsidRDefault="007175A8" w:rsidP="007175A8">
      <w:pPr>
        <w:autoSpaceDE w:val="0"/>
        <w:autoSpaceDN w:val="0"/>
        <w:adjustRightInd w:val="0"/>
        <w:spacing w:after="0"/>
        <w:jc w:val="both"/>
        <w:rPr>
          <w:rFonts w:eastAsia="DejaVu Sans" w:cs="Tahoma"/>
          <w:color w:val="000000" w:themeColor="text1"/>
          <w:kern w:val="18"/>
          <w:szCs w:val="21"/>
        </w:rPr>
      </w:pPr>
      <w:r w:rsidRPr="002A636F">
        <w:rPr>
          <w:rFonts w:eastAsia="DejaVu Sans" w:cs="Tahoma"/>
          <w:color w:val="000000" w:themeColor="text1"/>
          <w:kern w:val="18"/>
          <w:szCs w:val="21"/>
        </w:rPr>
        <w:t>L'épaisseur minimale recommandée pour les pavés est de 6 cm, mais elle peut varier en fonction du type de trafic. </w:t>
      </w:r>
    </w:p>
    <w:p w14:paraId="0D4B966E" w14:textId="77777777" w:rsidR="007175A8" w:rsidRDefault="007175A8" w:rsidP="007175A8">
      <w:pPr>
        <w:autoSpaceDE w:val="0"/>
        <w:autoSpaceDN w:val="0"/>
        <w:adjustRightInd w:val="0"/>
        <w:spacing w:after="0"/>
        <w:jc w:val="both"/>
        <w:rPr>
          <w:rFonts w:eastAsia="DejaVu Sans" w:cs="Tahoma"/>
          <w:b/>
          <w:bCs/>
          <w:color w:val="000000" w:themeColor="text1"/>
          <w:kern w:val="18"/>
          <w:szCs w:val="21"/>
        </w:rPr>
      </w:pPr>
    </w:p>
    <w:p w14:paraId="4D198938" w14:textId="6916085C" w:rsidR="007175A8" w:rsidRPr="002A636F" w:rsidRDefault="007175A8" w:rsidP="007175A8">
      <w:pPr>
        <w:autoSpaceDE w:val="0"/>
        <w:autoSpaceDN w:val="0"/>
        <w:adjustRightInd w:val="0"/>
        <w:spacing w:after="0"/>
        <w:jc w:val="both"/>
        <w:rPr>
          <w:rFonts w:eastAsia="DejaVu Sans" w:cs="Tahoma"/>
          <w:b/>
          <w:bCs/>
          <w:color w:val="000000" w:themeColor="text1"/>
          <w:kern w:val="18"/>
          <w:szCs w:val="21"/>
        </w:rPr>
      </w:pPr>
      <w:r w:rsidRPr="002A636F">
        <w:rPr>
          <w:rFonts w:eastAsia="DejaVu Sans" w:cs="Tahoma"/>
          <w:b/>
          <w:bCs/>
          <w:color w:val="000000" w:themeColor="text1"/>
          <w:kern w:val="18"/>
          <w:szCs w:val="21"/>
        </w:rPr>
        <w:t>Armature</w:t>
      </w:r>
      <w:r w:rsidRPr="007175A8">
        <w:rPr>
          <w:rFonts w:eastAsia="DejaVu Sans" w:cs="Tahoma"/>
          <w:b/>
          <w:bCs/>
          <w:color w:val="000000" w:themeColor="text1"/>
          <w:kern w:val="18"/>
          <w:szCs w:val="21"/>
        </w:rPr>
        <w:t xml:space="preserve"> </w:t>
      </w:r>
      <w:r w:rsidRPr="002A636F">
        <w:rPr>
          <w:rFonts w:eastAsia="DejaVu Sans" w:cs="Tahoma"/>
          <w:b/>
          <w:bCs/>
          <w:color w:val="000000" w:themeColor="text1"/>
          <w:kern w:val="18"/>
          <w:szCs w:val="21"/>
        </w:rPr>
        <w:t>:</w:t>
      </w:r>
    </w:p>
    <w:p w14:paraId="67B1F971" w14:textId="77777777" w:rsidR="007175A8" w:rsidRPr="002A636F" w:rsidRDefault="007175A8" w:rsidP="007175A8">
      <w:pPr>
        <w:autoSpaceDE w:val="0"/>
        <w:autoSpaceDN w:val="0"/>
        <w:adjustRightInd w:val="0"/>
        <w:spacing w:after="0"/>
        <w:jc w:val="both"/>
        <w:rPr>
          <w:rFonts w:eastAsia="DejaVu Sans" w:cs="Tahoma"/>
          <w:color w:val="000000" w:themeColor="text1"/>
          <w:kern w:val="18"/>
          <w:szCs w:val="21"/>
        </w:rPr>
      </w:pPr>
      <w:r w:rsidRPr="002A636F">
        <w:rPr>
          <w:rFonts w:eastAsia="DejaVu Sans" w:cs="Tahoma"/>
          <w:color w:val="000000" w:themeColor="text1"/>
          <w:kern w:val="18"/>
          <w:szCs w:val="21"/>
        </w:rPr>
        <w:t>L'armature en acier (treillis soudé ou fibres) doit être correctement dimensionnée et placée pour assurer la résistance du pavé. </w:t>
      </w:r>
    </w:p>
    <w:p w14:paraId="5CEBC962" w14:textId="77777777" w:rsidR="007175A8" w:rsidRDefault="007175A8" w:rsidP="007175A8">
      <w:pPr>
        <w:autoSpaceDE w:val="0"/>
        <w:autoSpaceDN w:val="0"/>
        <w:adjustRightInd w:val="0"/>
        <w:spacing w:after="0"/>
        <w:jc w:val="both"/>
        <w:rPr>
          <w:rFonts w:eastAsia="DejaVu Sans" w:cs="Tahoma"/>
          <w:b/>
          <w:bCs/>
          <w:color w:val="000000" w:themeColor="text1"/>
          <w:kern w:val="18"/>
          <w:szCs w:val="21"/>
        </w:rPr>
      </w:pPr>
    </w:p>
    <w:p w14:paraId="31BB448F" w14:textId="7B4D3B60" w:rsidR="007175A8" w:rsidRPr="002A636F" w:rsidRDefault="007175A8" w:rsidP="007175A8">
      <w:pPr>
        <w:autoSpaceDE w:val="0"/>
        <w:autoSpaceDN w:val="0"/>
        <w:adjustRightInd w:val="0"/>
        <w:spacing w:after="0"/>
        <w:jc w:val="both"/>
        <w:rPr>
          <w:rFonts w:eastAsia="DejaVu Sans" w:cs="Tahoma"/>
          <w:b/>
          <w:bCs/>
          <w:color w:val="000000" w:themeColor="text1"/>
          <w:kern w:val="18"/>
          <w:szCs w:val="21"/>
        </w:rPr>
      </w:pPr>
      <w:r w:rsidRPr="002A636F">
        <w:rPr>
          <w:rFonts w:eastAsia="DejaVu Sans" w:cs="Tahoma"/>
          <w:b/>
          <w:bCs/>
          <w:color w:val="000000" w:themeColor="text1"/>
          <w:kern w:val="18"/>
          <w:szCs w:val="21"/>
        </w:rPr>
        <w:t>Granulométrie</w:t>
      </w:r>
      <w:r w:rsidRPr="007175A8">
        <w:rPr>
          <w:rFonts w:eastAsia="DejaVu Sans" w:cs="Tahoma"/>
          <w:b/>
          <w:bCs/>
          <w:color w:val="000000" w:themeColor="text1"/>
          <w:kern w:val="18"/>
          <w:szCs w:val="21"/>
        </w:rPr>
        <w:t xml:space="preserve"> </w:t>
      </w:r>
      <w:r w:rsidRPr="002A636F">
        <w:rPr>
          <w:rFonts w:eastAsia="DejaVu Sans" w:cs="Tahoma"/>
          <w:b/>
          <w:bCs/>
          <w:color w:val="000000" w:themeColor="text1"/>
          <w:kern w:val="18"/>
          <w:szCs w:val="21"/>
        </w:rPr>
        <w:t>:</w:t>
      </w:r>
    </w:p>
    <w:p w14:paraId="7841F9FD" w14:textId="77777777" w:rsidR="007175A8" w:rsidRPr="002A636F" w:rsidRDefault="007175A8" w:rsidP="007175A8">
      <w:pPr>
        <w:autoSpaceDE w:val="0"/>
        <w:autoSpaceDN w:val="0"/>
        <w:adjustRightInd w:val="0"/>
        <w:spacing w:after="0"/>
        <w:jc w:val="both"/>
        <w:rPr>
          <w:rFonts w:eastAsia="DejaVu Sans" w:cs="Tahoma"/>
          <w:color w:val="000000" w:themeColor="text1"/>
          <w:kern w:val="18"/>
          <w:szCs w:val="21"/>
        </w:rPr>
      </w:pPr>
      <w:r w:rsidRPr="002A636F">
        <w:rPr>
          <w:rFonts w:eastAsia="DejaVu Sans" w:cs="Tahoma"/>
          <w:color w:val="000000" w:themeColor="text1"/>
          <w:kern w:val="18"/>
          <w:szCs w:val="21"/>
        </w:rPr>
        <w:t>Le granulat (gravier) utilisé doit être de bonne qualité et de granulométrie adaptée pour assurer une bonne compacité et une bonne résistance. </w:t>
      </w:r>
    </w:p>
    <w:p w14:paraId="16204929" w14:textId="77777777" w:rsidR="007175A8" w:rsidRPr="002A636F" w:rsidRDefault="007175A8" w:rsidP="007175A8">
      <w:pPr>
        <w:autoSpaceDE w:val="0"/>
        <w:autoSpaceDN w:val="0"/>
        <w:adjustRightInd w:val="0"/>
        <w:spacing w:after="0"/>
        <w:jc w:val="both"/>
        <w:rPr>
          <w:rFonts w:eastAsia="DejaVu Sans" w:cs="Tahoma"/>
          <w:color w:val="000000" w:themeColor="text1"/>
          <w:kern w:val="18"/>
          <w:szCs w:val="21"/>
        </w:rPr>
      </w:pPr>
      <w:r w:rsidRPr="002A636F">
        <w:rPr>
          <w:rFonts w:eastAsia="DejaVu Sans" w:cs="Tahoma"/>
          <w:color w:val="000000" w:themeColor="text1"/>
          <w:kern w:val="18"/>
          <w:szCs w:val="21"/>
        </w:rPr>
        <w:t>Performances et Résistance</w:t>
      </w:r>
      <w:r w:rsidRPr="007175A8">
        <w:rPr>
          <w:rFonts w:eastAsia="DejaVu Sans" w:cs="Tahoma"/>
          <w:color w:val="000000" w:themeColor="text1"/>
          <w:kern w:val="18"/>
          <w:szCs w:val="21"/>
        </w:rPr>
        <w:t xml:space="preserve"> </w:t>
      </w:r>
      <w:r w:rsidRPr="002A636F">
        <w:rPr>
          <w:rFonts w:eastAsia="DejaVu Sans" w:cs="Tahoma"/>
          <w:color w:val="000000" w:themeColor="text1"/>
          <w:kern w:val="18"/>
          <w:szCs w:val="21"/>
        </w:rPr>
        <w:t>:</w:t>
      </w:r>
    </w:p>
    <w:p w14:paraId="0E1C2722" w14:textId="77777777" w:rsidR="007175A8" w:rsidRDefault="007175A8" w:rsidP="007175A8">
      <w:pPr>
        <w:autoSpaceDE w:val="0"/>
        <w:autoSpaceDN w:val="0"/>
        <w:adjustRightInd w:val="0"/>
        <w:spacing w:after="0"/>
        <w:jc w:val="both"/>
        <w:rPr>
          <w:rFonts w:eastAsia="DejaVu Sans" w:cs="Tahoma"/>
          <w:b/>
          <w:bCs/>
          <w:color w:val="000000" w:themeColor="text1"/>
          <w:kern w:val="18"/>
          <w:szCs w:val="21"/>
        </w:rPr>
      </w:pPr>
    </w:p>
    <w:p w14:paraId="6FA3733F" w14:textId="5C99AA03" w:rsidR="007175A8" w:rsidRPr="002A636F" w:rsidRDefault="007175A8" w:rsidP="007175A8">
      <w:pPr>
        <w:autoSpaceDE w:val="0"/>
        <w:autoSpaceDN w:val="0"/>
        <w:adjustRightInd w:val="0"/>
        <w:spacing w:after="0"/>
        <w:jc w:val="both"/>
        <w:rPr>
          <w:rFonts w:eastAsia="DejaVu Sans" w:cs="Tahoma"/>
          <w:b/>
          <w:bCs/>
          <w:color w:val="000000" w:themeColor="text1"/>
          <w:kern w:val="18"/>
          <w:szCs w:val="21"/>
        </w:rPr>
      </w:pPr>
      <w:r w:rsidRPr="002A636F">
        <w:rPr>
          <w:rFonts w:eastAsia="DejaVu Sans" w:cs="Tahoma"/>
          <w:b/>
          <w:bCs/>
          <w:color w:val="000000" w:themeColor="text1"/>
          <w:kern w:val="18"/>
          <w:szCs w:val="21"/>
        </w:rPr>
        <w:t>Résistance à la flexion et à la compression</w:t>
      </w:r>
      <w:r w:rsidRPr="007175A8">
        <w:rPr>
          <w:rFonts w:eastAsia="DejaVu Sans" w:cs="Tahoma"/>
          <w:b/>
          <w:bCs/>
          <w:color w:val="000000" w:themeColor="text1"/>
          <w:kern w:val="18"/>
          <w:szCs w:val="21"/>
        </w:rPr>
        <w:t xml:space="preserve"> </w:t>
      </w:r>
      <w:r w:rsidRPr="002A636F">
        <w:rPr>
          <w:rFonts w:eastAsia="DejaVu Sans" w:cs="Tahoma"/>
          <w:b/>
          <w:bCs/>
          <w:color w:val="000000" w:themeColor="text1"/>
          <w:kern w:val="18"/>
          <w:szCs w:val="21"/>
        </w:rPr>
        <w:t>:</w:t>
      </w:r>
    </w:p>
    <w:p w14:paraId="6C89316B" w14:textId="77777777" w:rsidR="007175A8" w:rsidRPr="002A636F" w:rsidRDefault="007175A8" w:rsidP="007175A8">
      <w:pPr>
        <w:autoSpaceDE w:val="0"/>
        <w:autoSpaceDN w:val="0"/>
        <w:adjustRightInd w:val="0"/>
        <w:spacing w:after="0"/>
        <w:jc w:val="both"/>
        <w:rPr>
          <w:rFonts w:eastAsia="DejaVu Sans" w:cs="Tahoma"/>
          <w:color w:val="000000" w:themeColor="text1"/>
          <w:kern w:val="18"/>
          <w:szCs w:val="21"/>
        </w:rPr>
      </w:pPr>
      <w:r w:rsidRPr="002A636F">
        <w:rPr>
          <w:rFonts w:eastAsia="DejaVu Sans" w:cs="Tahoma"/>
          <w:color w:val="000000" w:themeColor="text1"/>
          <w:kern w:val="18"/>
          <w:szCs w:val="21"/>
        </w:rPr>
        <w:t xml:space="preserve">Le pavé doit pouvoir supporter les charges sans </w:t>
      </w:r>
      <w:r w:rsidRPr="007175A8">
        <w:rPr>
          <w:rFonts w:eastAsia="DejaVu Sans" w:cs="Tahoma"/>
          <w:color w:val="000000" w:themeColor="text1"/>
          <w:kern w:val="18"/>
          <w:szCs w:val="21"/>
        </w:rPr>
        <w:t>ne se fissurer ni</w:t>
      </w:r>
      <w:r w:rsidRPr="002A636F">
        <w:rPr>
          <w:rFonts w:eastAsia="DejaVu Sans" w:cs="Tahoma"/>
          <w:color w:val="000000" w:themeColor="text1"/>
          <w:kern w:val="18"/>
          <w:szCs w:val="21"/>
        </w:rPr>
        <w:t xml:space="preserve"> se déformer. </w:t>
      </w:r>
    </w:p>
    <w:p w14:paraId="33F5E489" w14:textId="77777777" w:rsidR="007175A8" w:rsidRDefault="007175A8" w:rsidP="007175A8">
      <w:pPr>
        <w:autoSpaceDE w:val="0"/>
        <w:autoSpaceDN w:val="0"/>
        <w:adjustRightInd w:val="0"/>
        <w:spacing w:after="0"/>
        <w:jc w:val="both"/>
        <w:rPr>
          <w:rFonts w:eastAsia="DejaVu Sans" w:cs="Tahoma"/>
          <w:b/>
          <w:bCs/>
          <w:color w:val="000000" w:themeColor="text1"/>
          <w:kern w:val="18"/>
          <w:szCs w:val="21"/>
        </w:rPr>
      </w:pPr>
    </w:p>
    <w:p w14:paraId="6639C7AF" w14:textId="2E2DF3FC" w:rsidR="007175A8" w:rsidRPr="002A636F" w:rsidRDefault="007175A8" w:rsidP="007175A8">
      <w:pPr>
        <w:autoSpaceDE w:val="0"/>
        <w:autoSpaceDN w:val="0"/>
        <w:adjustRightInd w:val="0"/>
        <w:spacing w:after="0"/>
        <w:jc w:val="both"/>
        <w:rPr>
          <w:rFonts w:eastAsia="DejaVu Sans" w:cs="Tahoma"/>
          <w:b/>
          <w:bCs/>
          <w:color w:val="000000" w:themeColor="text1"/>
          <w:kern w:val="18"/>
          <w:szCs w:val="21"/>
        </w:rPr>
      </w:pPr>
      <w:r w:rsidRPr="002A636F">
        <w:rPr>
          <w:rFonts w:eastAsia="DejaVu Sans" w:cs="Tahoma"/>
          <w:b/>
          <w:bCs/>
          <w:color w:val="000000" w:themeColor="text1"/>
          <w:kern w:val="18"/>
          <w:szCs w:val="21"/>
        </w:rPr>
        <w:t>Résistance à l'usure</w:t>
      </w:r>
      <w:r w:rsidRPr="007175A8">
        <w:rPr>
          <w:rFonts w:eastAsia="DejaVu Sans" w:cs="Tahoma"/>
          <w:b/>
          <w:bCs/>
          <w:color w:val="000000" w:themeColor="text1"/>
          <w:kern w:val="18"/>
          <w:szCs w:val="21"/>
        </w:rPr>
        <w:t xml:space="preserve"> </w:t>
      </w:r>
      <w:r w:rsidRPr="002A636F">
        <w:rPr>
          <w:rFonts w:eastAsia="DejaVu Sans" w:cs="Tahoma"/>
          <w:b/>
          <w:bCs/>
          <w:color w:val="000000" w:themeColor="text1"/>
          <w:kern w:val="18"/>
          <w:szCs w:val="21"/>
        </w:rPr>
        <w:t>:</w:t>
      </w:r>
    </w:p>
    <w:p w14:paraId="51AE817B" w14:textId="77777777" w:rsidR="007175A8" w:rsidRPr="002A636F" w:rsidRDefault="007175A8" w:rsidP="007175A8">
      <w:pPr>
        <w:autoSpaceDE w:val="0"/>
        <w:autoSpaceDN w:val="0"/>
        <w:adjustRightInd w:val="0"/>
        <w:spacing w:after="0"/>
        <w:jc w:val="both"/>
        <w:rPr>
          <w:rFonts w:eastAsia="DejaVu Sans" w:cs="Tahoma"/>
          <w:color w:val="000000" w:themeColor="text1"/>
          <w:kern w:val="18"/>
          <w:szCs w:val="21"/>
        </w:rPr>
      </w:pPr>
      <w:r w:rsidRPr="002A636F">
        <w:rPr>
          <w:rFonts w:eastAsia="DejaVu Sans" w:cs="Tahoma"/>
          <w:color w:val="000000" w:themeColor="text1"/>
          <w:kern w:val="18"/>
          <w:szCs w:val="21"/>
        </w:rPr>
        <w:t>Il doit résister à l'abrasion due au passage des véhicules et des piétons. </w:t>
      </w:r>
    </w:p>
    <w:p w14:paraId="2EAA1DA8" w14:textId="77777777" w:rsidR="007175A8" w:rsidRPr="002A636F" w:rsidRDefault="007175A8" w:rsidP="007175A8">
      <w:pPr>
        <w:autoSpaceDE w:val="0"/>
        <w:autoSpaceDN w:val="0"/>
        <w:adjustRightInd w:val="0"/>
        <w:spacing w:after="0"/>
        <w:jc w:val="both"/>
        <w:rPr>
          <w:rFonts w:eastAsia="DejaVu Sans" w:cs="Tahoma"/>
          <w:color w:val="000000" w:themeColor="text1"/>
          <w:kern w:val="18"/>
          <w:szCs w:val="21"/>
        </w:rPr>
      </w:pPr>
      <w:r w:rsidRPr="002A636F">
        <w:rPr>
          <w:rFonts w:eastAsia="DejaVu Sans" w:cs="Tahoma"/>
          <w:color w:val="000000" w:themeColor="text1"/>
          <w:kern w:val="18"/>
          <w:szCs w:val="21"/>
        </w:rPr>
        <w:t>Stabilité dimensionnelle</w:t>
      </w:r>
      <w:r w:rsidRPr="007175A8">
        <w:rPr>
          <w:rFonts w:eastAsia="DejaVu Sans" w:cs="Tahoma"/>
          <w:color w:val="000000" w:themeColor="text1"/>
          <w:kern w:val="18"/>
          <w:szCs w:val="21"/>
        </w:rPr>
        <w:t xml:space="preserve"> </w:t>
      </w:r>
      <w:r w:rsidRPr="002A636F">
        <w:rPr>
          <w:rFonts w:eastAsia="DejaVu Sans" w:cs="Tahoma"/>
          <w:color w:val="000000" w:themeColor="text1"/>
          <w:kern w:val="18"/>
          <w:szCs w:val="21"/>
        </w:rPr>
        <w:t>:</w:t>
      </w:r>
    </w:p>
    <w:p w14:paraId="4F4084EE" w14:textId="77777777" w:rsidR="007175A8" w:rsidRDefault="007175A8" w:rsidP="007175A8">
      <w:pPr>
        <w:autoSpaceDE w:val="0"/>
        <w:autoSpaceDN w:val="0"/>
        <w:adjustRightInd w:val="0"/>
        <w:spacing w:after="0"/>
        <w:jc w:val="both"/>
        <w:rPr>
          <w:rFonts w:eastAsia="DejaVu Sans" w:cs="Tahoma"/>
          <w:color w:val="000000" w:themeColor="text1"/>
          <w:kern w:val="18"/>
          <w:szCs w:val="21"/>
        </w:rPr>
      </w:pPr>
      <w:r w:rsidRPr="002A636F">
        <w:rPr>
          <w:rFonts w:eastAsia="DejaVu Sans" w:cs="Tahoma"/>
          <w:color w:val="000000" w:themeColor="text1"/>
          <w:kern w:val="18"/>
          <w:szCs w:val="21"/>
        </w:rPr>
        <w:t>Le pavé ne doit pas se déformer, se fissurer ou se dilater avec les variations de température. </w:t>
      </w:r>
    </w:p>
    <w:p w14:paraId="3B659006" w14:textId="77777777" w:rsidR="007175A8" w:rsidRDefault="007175A8" w:rsidP="007175A8">
      <w:pPr>
        <w:autoSpaceDE w:val="0"/>
        <w:autoSpaceDN w:val="0"/>
        <w:adjustRightInd w:val="0"/>
        <w:spacing w:after="0"/>
        <w:jc w:val="both"/>
        <w:rPr>
          <w:rFonts w:eastAsia="DejaVu Sans" w:cs="Tahoma"/>
          <w:color w:val="000000" w:themeColor="text1"/>
          <w:kern w:val="18"/>
          <w:szCs w:val="21"/>
        </w:rPr>
      </w:pPr>
    </w:p>
    <w:p w14:paraId="4F0A2CA2" w14:textId="52DF8AE4" w:rsidR="007175A8" w:rsidRPr="007175A8" w:rsidRDefault="007175A8">
      <w:pPr>
        <w:pStyle w:val="Titre3"/>
        <w:spacing w:before="0" w:after="0" w:line="276" w:lineRule="auto"/>
        <w:rPr>
          <w:rFonts w:ascii="Georgia" w:hAnsi="Georgia" w:cs="Arial"/>
        </w:rPr>
      </w:pPr>
      <w:r>
        <w:rPr>
          <w:rFonts w:ascii="Georgia" w:hAnsi="Georgia" w:cs="Arial"/>
          <w:lang w:val="fr-FR"/>
        </w:rPr>
        <w:t xml:space="preserve">Bordures en béton </w:t>
      </w:r>
      <w:r w:rsidRPr="007175A8">
        <w:rPr>
          <w:rFonts w:ascii="Georgia" w:hAnsi="Georgia" w:cs="Arial"/>
          <w:lang w:val="fr-FR"/>
        </w:rPr>
        <w:t xml:space="preserve">                                                                                </w:t>
      </w:r>
    </w:p>
    <w:p w14:paraId="2A5219DF" w14:textId="6795324A" w:rsidR="007175A8" w:rsidRPr="00842C58" w:rsidRDefault="00D7417A" w:rsidP="00842C58">
      <w:pPr>
        <w:shd w:val="clear" w:color="auto" w:fill="FFFFFF"/>
        <w:spacing w:after="120" w:line="330" w:lineRule="atLeast"/>
        <w:rPr>
          <w:rFonts w:cs="Arial"/>
          <w:szCs w:val="21"/>
          <w:lang w:val="fr-CD"/>
        </w:rPr>
      </w:pPr>
      <w:r w:rsidRPr="00842C58">
        <w:rPr>
          <w:rFonts w:cs="Arial"/>
          <w:szCs w:val="21"/>
          <w:lang w:val="fr-CD"/>
        </w:rPr>
        <w:t>L</w:t>
      </w:r>
      <w:r w:rsidRPr="002C72F4">
        <w:rPr>
          <w:rFonts w:cs="Arial"/>
          <w:szCs w:val="21"/>
          <w:lang w:val="fr-CD"/>
        </w:rPr>
        <w:t>es bordures</w:t>
      </w:r>
      <w:r w:rsidRPr="00842C58">
        <w:rPr>
          <w:rFonts w:cs="Arial"/>
          <w:szCs w:val="21"/>
          <w:lang w:val="fr-CD"/>
        </w:rPr>
        <w:t xml:space="preserve"> sont fabriquées en béton </w:t>
      </w:r>
      <w:r w:rsidR="00842C58" w:rsidRPr="00842C58">
        <w:rPr>
          <w:rFonts w:cs="Arial"/>
          <w:szCs w:val="21"/>
          <w:lang w:val="fr-CD"/>
        </w:rPr>
        <w:t xml:space="preserve">de 15x30 cm </w:t>
      </w:r>
      <w:r w:rsidRPr="00842C58">
        <w:rPr>
          <w:rFonts w:cs="Arial"/>
          <w:szCs w:val="21"/>
          <w:lang w:val="fr-CD"/>
        </w:rPr>
        <w:t>(</w:t>
      </w:r>
      <w:r w:rsidRPr="002C72F4">
        <w:rPr>
          <w:rFonts w:cs="Arial"/>
          <w:szCs w:val="21"/>
          <w:lang w:val="fr-CD"/>
        </w:rPr>
        <w:t>sable, gravier</w:t>
      </w:r>
      <w:r w:rsidRPr="00842C58">
        <w:rPr>
          <w:rFonts w:cs="Arial"/>
          <w:szCs w:val="21"/>
          <w:lang w:val="fr-CD"/>
        </w:rPr>
        <w:t xml:space="preserve"> </w:t>
      </w:r>
      <w:r w:rsidRPr="002C72F4">
        <w:rPr>
          <w:rFonts w:cs="Arial"/>
          <w:szCs w:val="21"/>
          <w:lang w:val="fr-CD"/>
        </w:rPr>
        <w:t>et d'eau</w:t>
      </w:r>
      <w:r w:rsidRPr="00842C58">
        <w:rPr>
          <w:rFonts w:cs="Arial"/>
          <w:szCs w:val="21"/>
          <w:lang w:val="fr-CD"/>
        </w:rPr>
        <w:t>)</w:t>
      </w:r>
      <w:r w:rsidRPr="002C72F4">
        <w:rPr>
          <w:rFonts w:cs="Arial"/>
          <w:szCs w:val="21"/>
          <w:lang w:val="fr-CD"/>
        </w:rPr>
        <w:t xml:space="preserve">, </w:t>
      </w:r>
      <w:r w:rsidRPr="00842C58">
        <w:rPr>
          <w:rFonts w:cs="Arial"/>
          <w:szCs w:val="21"/>
          <w:lang w:val="fr-CD"/>
        </w:rPr>
        <w:t xml:space="preserve">et devront </w:t>
      </w:r>
      <w:r w:rsidRPr="002C72F4">
        <w:rPr>
          <w:rFonts w:cs="Arial"/>
          <w:szCs w:val="21"/>
          <w:lang w:val="fr-CD"/>
        </w:rPr>
        <w:t>offr</w:t>
      </w:r>
      <w:r w:rsidRPr="00842C58">
        <w:rPr>
          <w:rFonts w:cs="Arial"/>
          <w:szCs w:val="21"/>
          <w:lang w:val="fr-CD"/>
        </w:rPr>
        <w:t xml:space="preserve">ir </w:t>
      </w:r>
      <w:r w:rsidRPr="002C72F4">
        <w:rPr>
          <w:rFonts w:cs="Arial"/>
          <w:szCs w:val="21"/>
          <w:lang w:val="fr-CD"/>
        </w:rPr>
        <w:t>une résistance mécanique élevée, capable de supporter les contraintes liées au passage de</w:t>
      </w:r>
      <w:r w:rsidRPr="00842C58">
        <w:rPr>
          <w:rFonts w:cs="Arial"/>
          <w:szCs w:val="21"/>
          <w:lang w:val="fr-CD"/>
        </w:rPr>
        <w:t>s piétons, des véhicules</w:t>
      </w:r>
      <w:r w:rsidRPr="002C72F4">
        <w:rPr>
          <w:rFonts w:cs="Arial"/>
          <w:szCs w:val="21"/>
          <w:lang w:val="fr-CD"/>
        </w:rPr>
        <w:t xml:space="preserve"> et aux chocs éventuels</w:t>
      </w:r>
      <w:r w:rsidR="00842C58" w:rsidRPr="00842C58">
        <w:rPr>
          <w:rFonts w:cs="Arial"/>
          <w:szCs w:val="21"/>
          <w:lang w:val="fr-CD"/>
        </w:rPr>
        <w:t xml:space="preserve"> mécaniques</w:t>
      </w:r>
      <w:r w:rsidRPr="00842C58">
        <w:rPr>
          <w:rFonts w:cs="Arial"/>
          <w:szCs w:val="21"/>
          <w:lang w:val="fr-CD"/>
        </w:rPr>
        <w:t xml:space="preserve">, sans se déformer. </w:t>
      </w:r>
      <w:r w:rsidR="00842C58" w:rsidRPr="002C72F4">
        <w:rPr>
          <w:rFonts w:cs="Arial"/>
          <w:szCs w:val="21"/>
          <w:lang w:val="fr-CD"/>
        </w:rPr>
        <w:t>Elle</w:t>
      </w:r>
      <w:r w:rsidR="00842C58" w:rsidRPr="00842C58">
        <w:rPr>
          <w:rFonts w:cs="Arial"/>
          <w:szCs w:val="21"/>
          <w:lang w:val="fr-CD"/>
        </w:rPr>
        <w:t xml:space="preserve">s devront aussi résister </w:t>
      </w:r>
      <w:r w:rsidR="00842C58" w:rsidRPr="002C72F4">
        <w:rPr>
          <w:rFonts w:cs="Arial"/>
          <w:szCs w:val="21"/>
          <w:lang w:val="fr-CD"/>
        </w:rPr>
        <w:t>aux intempéries</w:t>
      </w:r>
      <w:r w:rsidR="00842C58" w:rsidRPr="00842C58">
        <w:rPr>
          <w:rFonts w:cs="Arial"/>
          <w:szCs w:val="21"/>
          <w:lang w:val="fr-CD"/>
        </w:rPr>
        <w:t xml:space="preserve"> </w:t>
      </w:r>
      <w:r w:rsidR="00842C58" w:rsidRPr="002C72F4">
        <w:rPr>
          <w:rFonts w:cs="Arial"/>
          <w:szCs w:val="21"/>
          <w:lang w:val="fr-CD"/>
        </w:rPr>
        <w:t xml:space="preserve">et à l'usure du temps, </w:t>
      </w:r>
      <w:r w:rsidR="00842C58" w:rsidRPr="00842C58">
        <w:rPr>
          <w:rFonts w:cs="Arial"/>
          <w:szCs w:val="21"/>
          <w:lang w:val="fr-CD"/>
        </w:rPr>
        <w:t xml:space="preserve">et </w:t>
      </w:r>
      <w:r w:rsidR="00842C58" w:rsidRPr="002C72F4">
        <w:rPr>
          <w:rFonts w:cs="Arial"/>
          <w:szCs w:val="21"/>
          <w:lang w:val="fr-CD"/>
        </w:rPr>
        <w:t>nécessitant peu d'entretien. </w:t>
      </w:r>
    </w:p>
    <w:p w14:paraId="3E289F6C" w14:textId="30032C23" w:rsidR="00804020" w:rsidRPr="003414A6" w:rsidRDefault="00804020" w:rsidP="009E390B">
      <w:pPr>
        <w:pStyle w:val="Titre3"/>
        <w:spacing w:before="0" w:after="0" w:line="276" w:lineRule="auto"/>
        <w:rPr>
          <w:rFonts w:ascii="Georgia" w:hAnsi="Georgia" w:cs="Arial"/>
        </w:rPr>
      </w:pPr>
      <w:r w:rsidRPr="00344263">
        <w:rPr>
          <w:rFonts w:ascii="Georgia" w:hAnsi="Georgia" w:cs="Arial"/>
          <w:lang w:val="fr-FR"/>
        </w:rPr>
        <w:t>Aciers</w:t>
      </w:r>
      <w:r w:rsidRPr="003414A6">
        <w:rPr>
          <w:rFonts w:ascii="Georgia" w:hAnsi="Georgia" w:cs="Arial"/>
        </w:rPr>
        <w:t xml:space="preserve"> pour béton.</w:t>
      </w:r>
    </w:p>
    <w:p w14:paraId="3778BDEA" w14:textId="77777777" w:rsidR="00804020" w:rsidRPr="005E7FDE" w:rsidRDefault="00804020" w:rsidP="005E7FDE">
      <w:pPr>
        <w:jc w:val="both"/>
        <w:rPr>
          <w:rFonts w:cs="Arial"/>
          <w:szCs w:val="21"/>
          <w:lang w:val="fr-CD"/>
        </w:rPr>
      </w:pPr>
      <w:r w:rsidRPr="005E7FDE">
        <w:rPr>
          <w:rFonts w:cs="Arial"/>
          <w:szCs w:val="21"/>
          <w:lang w:val="fr-CD"/>
        </w:rPr>
        <w:t>Les aciers à utiliser sont du type crénelé de nuance Fe E 24. Les autres aciers sont acceptables, notamment : les barres à haute adhérence de nuances FeE400 ou Fe TE 500 et de type 1 ou de type 2 ; les fils à haute adhérence de nuances Fe TE 400 ou Fe E 500 et de type 3 ; les treillis soudés seront constitués par l’un des aciers précédents.</w:t>
      </w:r>
    </w:p>
    <w:p w14:paraId="2E1A7F05" w14:textId="77777777" w:rsidR="00804020" w:rsidRPr="005E7FDE" w:rsidRDefault="00804020" w:rsidP="005E7FDE">
      <w:pPr>
        <w:jc w:val="both"/>
        <w:rPr>
          <w:rFonts w:cs="Arial"/>
          <w:szCs w:val="21"/>
          <w:lang w:val="fr-CD"/>
        </w:rPr>
      </w:pPr>
      <w:r w:rsidRPr="005E7FDE">
        <w:rPr>
          <w:rFonts w:cs="Arial"/>
          <w:szCs w:val="21"/>
          <w:lang w:val="fr-CD"/>
        </w:rPr>
        <w:t>Les barres d’armatures qui auraient dû être livrées droites mais qui ont été déformées en cours de fabrication, de transport ou de manutention, ne pourront être mises en œuvre qu'après découpe des parties déformées et à condition d'avoir, par la suite, encore une longueur utilisable. Le redressement de ces barres est interdit. Les armatures livrées en couronnes ou en rouleaux ne sont acceptées que si le façonneur dispose d'un atelier de redressement adéquat. Des armatures de même diamètre mais de nuances différentes ne peuvent pas être utilisées pour une même partie de l’ouvrage.</w:t>
      </w:r>
    </w:p>
    <w:p w14:paraId="6E4743BF" w14:textId="3D8CD58F" w:rsidR="00EC56D2" w:rsidRPr="004D48BB" w:rsidRDefault="00804020" w:rsidP="004D48BB">
      <w:pPr>
        <w:jc w:val="both"/>
        <w:rPr>
          <w:rFonts w:cs="Arial"/>
          <w:szCs w:val="21"/>
          <w:lang w:val="fr-CD"/>
        </w:rPr>
      </w:pPr>
      <w:r w:rsidRPr="005E7FDE">
        <w:rPr>
          <w:rFonts w:cs="Arial"/>
          <w:szCs w:val="21"/>
          <w:lang w:val="fr-CD"/>
        </w:rPr>
        <w:t xml:space="preserve">Les armatures seront dans un lieu aéré et protégé contre la pluie. Au moment de la mise en œuvre, les aciers seront débarrassés de toute souillure (huile, rouille non adhérente, etc.) pouvant nuire à l’adhérence parfaite du béton, si possible badigeonné au lait de ciment. Le pliage à froid se fait progressivement sans détérioration ni fissuration du métal dans les angles. Le mesurage des armatures se fait sur base des plans et bordereaux définitifs de ferraillage. Seuls les longueurs et les poids marqués aux bordereaux définitifs de ferraillage sont pris en compte. Toutes les opérations de transport, de stockage et de manutention sont organisées et effectuées de manière à éviter toute altération des armatures. Les armatures </w:t>
      </w:r>
      <w:r w:rsidRPr="005E7FDE">
        <w:rPr>
          <w:rFonts w:cs="Arial"/>
          <w:szCs w:val="21"/>
          <w:lang w:val="fr-CD"/>
        </w:rPr>
        <w:lastRenderedPageBreak/>
        <w:t>sont stockées dans un endroit propre et délimité. Elles sont entreposées sans contact direct avec le sol et protégées des intempéries. Elles sont classées par catégories, nuances et diamètres.</w:t>
      </w:r>
    </w:p>
    <w:p w14:paraId="79D4492E" w14:textId="77777777" w:rsidR="00515BE3" w:rsidRPr="00FD682F" w:rsidRDefault="00515BE3" w:rsidP="00515BE3">
      <w:pPr>
        <w:pStyle w:val="Titre4"/>
        <w:jc w:val="both"/>
        <w:rPr>
          <w:rFonts w:ascii="Georgia" w:hAnsi="Georgia"/>
          <w:color w:val="000000" w:themeColor="text1"/>
        </w:rPr>
      </w:pPr>
      <w:bookmarkStart w:id="157" w:name="_Toc159850701"/>
      <w:bookmarkStart w:id="158" w:name="_Hlk202182422"/>
      <w:r w:rsidRPr="00FD682F">
        <w:rPr>
          <w:rFonts w:ascii="Georgia" w:hAnsi="Georgia"/>
          <w:color w:val="000000" w:themeColor="text1"/>
        </w:rPr>
        <w:t>Coffrages</w:t>
      </w:r>
      <w:bookmarkEnd w:id="157"/>
    </w:p>
    <w:p w14:paraId="60086245" w14:textId="77777777" w:rsidR="00515BE3" w:rsidRPr="00FD682F" w:rsidRDefault="00515BE3" w:rsidP="00515BE3">
      <w:pPr>
        <w:spacing w:after="0"/>
        <w:jc w:val="both"/>
        <w:rPr>
          <w:rFonts w:eastAsia="DejaVu Sans" w:cs="Tahoma"/>
          <w:bCs/>
          <w:color w:val="000000" w:themeColor="text1"/>
          <w:kern w:val="18"/>
          <w:szCs w:val="21"/>
        </w:rPr>
      </w:pPr>
      <w:r w:rsidRPr="00FD682F">
        <w:rPr>
          <w:rFonts w:eastAsia="DejaVu Sans" w:cs="Tahoma"/>
          <w:bCs/>
          <w:color w:val="000000" w:themeColor="text1"/>
          <w:kern w:val="18"/>
          <w:szCs w:val="21"/>
        </w:rPr>
        <w:t>Les systèmes de coffrage doivent être bien dimensionnés avant toute mise en place et doivent toujours assurer une étanchéité parfaite afin de minimiser les fuites lors du coulage du béton. Une attention particulière est fortement recommandée lors de l’exécution des travaux de jointement des panneaux et/ou planches de coffrages afin de soigner la qualité du béton, remédier essentiellement à l’endommagement des surfaces et éviter dans la mesure du possible les retouches. Toutes les précautions doivent être considérées lors de l’installation des systèmes d’étaiement et/ou d’échafaudage afin de sécuriser le maximum possible les travaux de décoffrage et/ou de démontage des systèmes nécessaires pour l’exécution des travaux de construction. Avant tout emploi, la surface intérieure des coffrages doit être absolument propre ; toutes traces de sciures et/ou de matériaux étrangers devant être soigneusement enlevées. Le système de coffrage, le système d’étaiement et/ou d’échafaudage doivent présenter une rigidité suffisante pour résister, sans tassements ni déformations, engendrés par les charges, surcharges et les efforts auxquels ils seront exposés pendant l’exécution des travaux, en particulier lors du coulage du béton et lors de la vibration. Les planches en bois pour le coffrage seront en sapin équarri, à arêtes vives. Les éléments en bois pour le blindage, l’échafaudage et les divers supports seront choisis conformément aux prescriptions de la norme NFB 52.001 et selon les contraintes à contrebalancer. Les panneaux de contre-plaqué pour les parements fins seront de type à imprégnation spéciale pour béton. Les coffrages en bois ne devront pas être réutilisés s’ils sont déformés ou endommagés après coulage, ou après avoir été utilisés trois fois pour la mise en œuvre de bétons. Toutefois, l’utilisation des coffrages métalliques est recommandée. L’adjudicataire devra assurer les alignements, la planéité, la verticalité et l’horizontalité des différents coffrages, avant leur réception pour la mise en œuvre des bétons.</w:t>
      </w:r>
    </w:p>
    <w:p w14:paraId="3CAED4F2" w14:textId="77777777" w:rsidR="00515BE3" w:rsidRPr="00FD682F" w:rsidRDefault="00515BE3" w:rsidP="00515BE3">
      <w:pPr>
        <w:pStyle w:val="Titre4"/>
        <w:jc w:val="both"/>
        <w:rPr>
          <w:rFonts w:ascii="Georgia" w:hAnsi="Georgia"/>
          <w:color w:val="000000" w:themeColor="text1"/>
        </w:rPr>
      </w:pPr>
      <w:bookmarkStart w:id="159" w:name="_Toc159850702"/>
      <w:r w:rsidRPr="00FD682F">
        <w:rPr>
          <w:rFonts w:ascii="Georgia" w:hAnsi="Georgia"/>
          <w:color w:val="000000" w:themeColor="text1"/>
        </w:rPr>
        <w:t>Béton</w:t>
      </w:r>
      <w:bookmarkEnd w:id="159"/>
      <w:r w:rsidRPr="00FD682F">
        <w:rPr>
          <w:rFonts w:ascii="Georgia" w:hAnsi="Georgia"/>
          <w:color w:val="000000" w:themeColor="text1"/>
        </w:rPr>
        <w:t xml:space="preserve"> </w:t>
      </w:r>
      <w:bookmarkStart w:id="160" w:name="_Toc69491388"/>
    </w:p>
    <w:p w14:paraId="1A2C26A0" w14:textId="77777777" w:rsidR="00515BE3" w:rsidRPr="004D48BB" w:rsidRDefault="00515BE3" w:rsidP="00515BE3">
      <w:pPr>
        <w:pStyle w:val="Titre5"/>
        <w:ind w:left="993" w:hanging="993"/>
        <w:jc w:val="both"/>
        <w:rPr>
          <w:rFonts w:ascii="Georgia" w:hAnsi="Georgia"/>
          <w:b/>
          <w:bCs/>
          <w:color w:val="auto"/>
        </w:rPr>
      </w:pPr>
      <w:bookmarkStart w:id="161" w:name="_Toc159850703"/>
      <w:r w:rsidRPr="004D48BB">
        <w:rPr>
          <w:rFonts w:ascii="Georgia" w:hAnsi="Georgia"/>
          <w:b/>
          <w:bCs/>
          <w:color w:val="auto"/>
        </w:rPr>
        <w:t>Composition des mélanges de bétons et mise en œuvre</w:t>
      </w:r>
      <w:bookmarkEnd w:id="161"/>
      <w:r w:rsidRPr="004D48BB">
        <w:rPr>
          <w:rFonts w:ascii="Georgia" w:hAnsi="Georgia"/>
          <w:b/>
          <w:bCs/>
          <w:color w:val="auto"/>
        </w:rPr>
        <w:t xml:space="preserve"> </w:t>
      </w:r>
    </w:p>
    <w:p w14:paraId="2AD29261" w14:textId="77777777" w:rsidR="00515BE3" w:rsidRPr="00FD682F" w:rsidRDefault="00515BE3" w:rsidP="00515BE3">
      <w:pPr>
        <w:adjustRightInd w:val="0"/>
        <w:spacing w:after="120"/>
        <w:jc w:val="both"/>
        <w:rPr>
          <w:color w:val="000000" w:themeColor="text1"/>
          <w:szCs w:val="21"/>
        </w:rPr>
      </w:pPr>
      <w:r w:rsidRPr="00FD682F">
        <w:rPr>
          <w:color w:val="000000" w:themeColor="text1"/>
          <w:szCs w:val="21"/>
        </w:rPr>
        <w:t>Les dosages s’étendent toujours par m³ de béton mis en œuvre. Les dosages en ciment ne sont donnés qu’à titre indicatif. Ils représentent des dosages minima. Ils seront définis par l’Entrepreneur à partir de la nature et de la granulométrie des sables et agrégats pour atteindre la résistance voulue. Enabel se réserve le droit de procéder à des essaies de laboratoire qui devront conduire à des résistances au moins égales à celles prescrites.</w:t>
      </w:r>
    </w:p>
    <w:p w14:paraId="6B466D4D" w14:textId="7D06A481" w:rsidR="00515BE3" w:rsidRPr="00E404DA" w:rsidRDefault="004D48BB" w:rsidP="00E404DA">
      <w:pPr>
        <w:pStyle w:val="Titre3"/>
        <w:numPr>
          <w:ilvl w:val="0"/>
          <w:numId w:val="0"/>
        </w:numPr>
        <w:spacing w:before="0" w:after="0" w:line="276" w:lineRule="auto"/>
        <w:ind w:left="720" w:hanging="720"/>
        <w:rPr>
          <w:rFonts w:ascii="Georgia" w:hAnsi="Georgia" w:cs="Arial"/>
          <w:lang w:val="fr-FR"/>
        </w:rPr>
      </w:pPr>
      <w:r w:rsidRPr="004D48BB">
        <w:rPr>
          <w:rFonts w:ascii="Georgia" w:hAnsi="Georgia" w:cs="Arial"/>
          <w:lang w:val="fr-FR"/>
        </w:rPr>
        <w:t>Composition indicative des mélanges pour ouvrages en béton</w:t>
      </w:r>
    </w:p>
    <w:p w14:paraId="07DC098E" w14:textId="0EEC5896" w:rsidR="00515BE3" w:rsidRPr="00FD682F" w:rsidRDefault="00515BE3">
      <w:pPr>
        <w:numPr>
          <w:ilvl w:val="0"/>
          <w:numId w:val="111"/>
        </w:numPr>
        <w:spacing w:after="160"/>
        <w:jc w:val="both"/>
        <w:rPr>
          <w:b/>
          <w:color w:val="000000" w:themeColor="text1"/>
          <w:szCs w:val="21"/>
        </w:rPr>
      </w:pPr>
      <w:r w:rsidRPr="00FD682F">
        <w:rPr>
          <w:b/>
          <w:color w:val="000000" w:themeColor="text1"/>
          <w:szCs w:val="21"/>
        </w:rPr>
        <w:t>Béton de Propreté (Béton B</w:t>
      </w:r>
      <w:r w:rsidR="004D48BB">
        <w:rPr>
          <w:b/>
          <w:color w:val="000000" w:themeColor="text1"/>
          <w:szCs w:val="21"/>
        </w:rPr>
        <w:t>150</w:t>
      </w:r>
      <w:r w:rsidRPr="00FD682F">
        <w:rPr>
          <w:b/>
          <w:color w:val="000000" w:themeColor="text1"/>
          <w:szCs w:val="21"/>
        </w:rPr>
        <w:t>)</w:t>
      </w:r>
    </w:p>
    <w:p w14:paraId="1F673354" w14:textId="45E816BC" w:rsidR="00515BE3" w:rsidRDefault="00515BE3" w:rsidP="00515BE3">
      <w:pPr>
        <w:adjustRightInd w:val="0"/>
        <w:jc w:val="both"/>
        <w:rPr>
          <w:color w:val="000000" w:themeColor="text1"/>
          <w:szCs w:val="21"/>
        </w:rPr>
      </w:pPr>
      <w:r w:rsidRPr="00FD682F">
        <w:rPr>
          <w:color w:val="000000" w:themeColor="text1"/>
          <w:szCs w:val="21"/>
        </w:rPr>
        <w:t xml:space="preserve">Le béton de propreté sera coulé sur une épaisseur de </w:t>
      </w:r>
      <w:r w:rsidR="004D48BB">
        <w:rPr>
          <w:color w:val="000000" w:themeColor="text1"/>
          <w:szCs w:val="21"/>
        </w:rPr>
        <w:t>7</w:t>
      </w:r>
      <w:r w:rsidRPr="00FD682F">
        <w:rPr>
          <w:color w:val="000000" w:themeColor="text1"/>
          <w:szCs w:val="21"/>
        </w:rPr>
        <w:t xml:space="preserve"> cm, dosé à </w:t>
      </w:r>
      <w:r w:rsidR="00EC56D2">
        <w:rPr>
          <w:color w:val="000000" w:themeColor="text1"/>
          <w:szCs w:val="21"/>
        </w:rPr>
        <w:t>150</w:t>
      </w:r>
      <w:r w:rsidRPr="00FD682F">
        <w:rPr>
          <w:color w:val="000000" w:themeColor="text1"/>
          <w:szCs w:val="21"/>
        </w:rPr>
        <w:t xml:space="preserve"> kg/m³ dans le fond de la fouille. </w:t>
      </w:r>
    </w:p>
    <w:p w14:paraId="56BC66BE" w14:textId="5EA8C7A1" w:rsidR="004D48BB" w:rsidRPr="005E7FDE" w:rsidRDefault="004D48BB">
      <w:pPr>
        <w:pStyle w:val="BTCtextCTB"/>
        <w:numPr>
          <w:ilvl w:val="0"/>
          <w:numId w:val="90"/>
        </w:numPr>
        <w:suppressAutoHyphens/>
        <w:spacing w:after="0" w:line="276" w:lineRule="auto"/>
        <w:rPr>
          <w:rFonts w:ascii="Georgia" w:hAnsi="Georgia" w:cs="Arial"/>
          <w:sz w:val="21"/>
          <w:szCs w:val="21"/>
        </w:rPr>
      </w:pPr>
      <w:r w:rsidRPr="005E7FDE">
        <w:rPr>
          <w:rFonts w:ascii="Georgia" w:hAnsi="Georgia" w:cs="Arial"/>
          <w:sz w:val="21"/>
          <w:szCs w:val="21"/>
        </w:rPr>
        <w:t xml:space="preserve">Béton de propreté : Le dosage imposé est de </w:t>
      </w:r>
      <w:r>
        <w:rPr>
          <w:rFonts w:ascii="Georgia" w:hAnsi="Georgia" w:cs="Arial"/>
          <w:sz w:val="21"/>
          <w:szCs w:val="21"/>
        </w:rPr>
        <w:t>15</w:t>
      </w:r>
      <w:r w:rsidRPr="005E7FDE">
        <w:rPr>
          <w:rFonts w:ascii="Georgia" w:hAnsi="Georgia" w:cs="Arial"/>
          <w:sz w:val="21"/>
          <w:szCs w:val="21"/>
        </w:rPr>
        <w:t>0 Kg/m</w:t>
      </w:r>
      <w:r w:rsidRPr="005E7FDE">
        <w:rPr>
          <w:rFonts w:ascii="Georgia" w:hAnsi="Georgia" w:cs="Arial"/>
          <w:sz w:val="21"/>
          <w:szCs w:val="21"/>
          <w:vertAlign w:val="superscript"/>
        </w:rPr>
        <w:t>3</w:t>
      </w:r>
    </w:p>
    <w:p w14:paraId="14BE7B9D" w14:textId="77777777" w:rsidR="004D48BB" w:rsidRPr="005E7FDE" w:rsidRDefault="004D48BB" w:rsidP="004D48BB">
      <w:pPr>
        <w:spacing w:before="60" w:after="60"/>
        <w:ind w:left="1416" w:hanging="708"/>
        <w:jc w:val="both"/>
        <w:rPr>
          <w:rFonts w:cs="Arial"/>
          <w:szCs w:val="21"/>
        </w:rPr>
      </w:pPr>
      <w:r w:rsidRPr="005E7FDE">
        <w:rPr>
          <w:rFonts w:cs="Arial"/>
          <w:szCs w:val="21"/>
        </w:rPr>
        <w:t>- Sable : 400 litres</w:t>
      </w:r>
    </w:p>
    <w:p w14:paraId="6A9901C9" w14:textId="77777777" w:rsidR="004D48BB" w:rsidRPr="005E7FDE" w:rsidRDefault="004D48BB" w:rsidP="004D48BB">
      <w:pPr>
        <w:spacing w:before="60" w:after="60"/>
        <w:ind w:left="1416" w:hanging="708"/>
        <w:jc w:val="both"/>
        <w:rPr>
          <w:rFonts w:cs="Arial"/>
          <w:szCs w:val="21"/>
        </w:rPr>
      </w:pPr>
      <w:r w:rsidRPr="005E7FDE">
        <w:rPr>
          <w:rFonts w:cs="Arial"/>
          <w:szCs w:val="21"/>
        </w:rPr>
        <w:t>- Concasses : 800 litres (granulométrie appropriée)</w:t>
      </w:r>
    </w:p>
    <w:p w14:paraId="0AE66E5D" w14:textId="77777777" w:rsidR="004D48BB" w:rsidRDefault="004D48BB" w:rsidP="004D48BB">
      <w:pPr>
        <w:spacing w:before="60" w:after="60"/>
        <w:ind w:left="1416" w:hanging="708"/>
        <w:jc w:val="both"/>
        <w:rPr>
          <w:rFonts w:cs="Arial"/>
          <w:szCs w:val="21"/>
        </w:rPr>
      </w:pPr>
      <w:r w:rsidRPr="005E7FDE">
        <w:rPr>
          <w:rFonts w:cs="Arial"/>
          <w:szCs w:val="21"/>
        </w:rPr>
        <w:t xml:space="preserve">- Ciment : </w:t>
      </w:r>
      <w:r>
        <w:rPr>
          <w:rFonts w:cs="Arial"/>
          <w:szCs w:val="21"/>
        </w:rPr>
        <w:t>150</w:t>
      </w:r>
      <w:r w:rsidRPr="005E7FDE">
        <w:rPr>
          <w:rFonts w:cs="Arial"/>
          <w:szCs w:val="21"/>
        </w:rPr>
        <w:t xml:space="preserve"> Kg</w:t>
      </w:r>
    </w:p>
    <w:p w14:paraId="0048A15E" w14:textId="1D4F2FF4" w:rsidR="004D48BB" w:rsidRPr="004D48BB" w:rsidRDefault="004D48BB">
      <w:pPr>
        <w:pStyle w:val="Paragraphedeliste"/>
        <w:numPr>
          <w:ilvl w:val="0"/>
          <w:numId w:val="111"/>
        </w:numPr>
        <w:spacing w:after="160"/>
        <w:jc w:val="both"/>
        <w:rPr>
          <w:b/>
          <w:color w:val="000000" w:themeColor="text1"/>
          <w:szCs w:val="21"/>
        </w:rPr>
      </w:pPr>
      <w:r w:rsidRPr="004D48BB">
        <w:rPr>
          <w:b/>
          <w:color w:val="000000" w:themeColor="text1"/>
          <w:szCs w:val="21"/>
        </w:rPr>
        <w:t>Béton d</w:t>
      </w:r>
      <w:r>
        <w:rPr>
          <w:b/>
          <w:color w:val="000000" w:themeColor="text1"/>
          <w:szCs w:val="21"/>
        </w:rPr>
        <w:t xml:space="preserve">e dalle de sous pavement et de </w:t>
      </w:r>
      <w:proofErr w:type="spellStart"/>
      <w:r>
        <w:rPr>
          <w:b/>
          <w:color w:val="000000" w:themeColor="text1"/>
          <w:szCs w:val="21"/>
        </w:rPr>
        <w:t>parafouille</w:t>
      </w:r>
      <w:proofErr w:type="spellEnd"/>
      <w:r w:rsidRPr="004D48BB">
        <w:rPr>
          <w:b/>
          <w:color w:val="000000" w:themeColor="text1"/>
          <w:szCs w:val="21"/>
        </w:rPr>
        <w:t xml:space="preserve"> (Béton B</w:t>
      </w:r>
      <w:r>
        <w:rPr>
          <w:b/>
          <w:color w:val="000000" w:themeColor="text1"/>
          <w:szCs w:val="21"/>
        </w:rPr>
        <w:t>250</w:t>
      </w:r>
      <w:r w:rsidRPr="004D48BB">
        <w:rPr>
          <w:b/>
          <w:color w:val="000000" w:themeColor="text1"/>
          <w:szCs w:val="21"/>
        </w:rPr>
        <w:t>)</w:t>
      </w:r>
    </w:p>
    <w:p w14:paraId="4524A04E" w14:textId="481EA8BB" w:rsidR="004D48BB" w:rsidRPr="005E7FDE" w:rsidRDefault="004D48BB">
      <w:pPr>
        <w:pStyle w:val="BTCtextCTB"/>
        <w:numPr>
          <w:ilvl w:val="0"/>
          <w:numId w:val="90"/>
        </w:numPr>
        <w:suppressAutoHyphens/>
        <w:spacing w:after="0" w:line="276" w:lineRule="auto"/>
        <w:rPr>
          <w:rFonts w:ascii="Georgia" w:hAnsi="Georgia" w:cs="Arial"/>
          <w:sz w:val="21"/>
          <w:szCs w:val="21"/>
        </w:rPr>
      </w:pPr>
      <w:r w:rsidRPr="005E7FDE">
        <w:rPr>
          <w:rFonts w:ascii="Georgia" w:hAnsi="Georgia" w:cs="Arial"/>
          <w:sz w:val="21"/>
          <w:szCs w:val="21"/>
        </w:rPr>
        <w:t>Béton de dalle de sous pavement : Le dosage imposé est de 250 Kg/m</w:t>
      </w:r>
      <w:r w:rsidRPr="005E7FDE">
        <w:rPr>
          <w:rFonts w:ascii="Georgia" w:hAnsi="Georgia" w:cs="Arial"/>
          <w:sz w:val="21"/>
          <w:szCs w:val="21"/>
          <w:vertAlign w:val="superscript"/>
        </w:rPr>
        <w:t>3</w:t>
      </w:r>
    </w:p>
    <w:p w14:paraId="2926A4DB" w14:textId="77777777" w:rsidR="004D48BB" w:rsidRPr="005E7FDE" w:rsidRDefault="004D48BB" w:rsidP="004D48BB">
      <w:pPr>
        <w:spacing w:before="60" w:after="60"/>
        <w:ind w:left="1416" w:hanging="708"/>
        <w:jc w:val="both"/>
        <w:rPr>
          <w:rFonts w:cs="Arial"/>
          <w:szCs w:val="21"/>
        </w:rPr>
      </w:pPr>
      <w:r w:rsidRPr="005E7FDE">
        <w:rPr>
          <w:rFonts w:cs="Arial"/>
          <w:szCs w:val="21"/>
        </w:rPr>
        <w:t>- Sable : 400 litres</w:t>
      </w:r>
    </w:p>
    <w:p w14:paraId="4A8F3B34" w14:textId="77777777" w:rsidR="004D48BB" w:rsidRPr="005E7FDE" w:rsidRDefault="004D48BB" w:rsidP="004D48BB">
      <w:pPr>
        <w:spacing w:before="60" w:after="60"/>
        <w:ind w:left="1416" w:hanging="708"/>
        <w:jc w:val="both"/>
        <w:rPr>
          <w:rFonts w:cs="Arial"/>
          <w:szCs w:val="21"/>
        </w:rPr>
      </w:pPr>
      <w:r w:rsidRPr="005E7FDE">
        <w:rPr>
          <w:rFonts w:cs="Arial"/>
          <w:szCs w:val="21"/>
        </w:rPr>
        <w:lastRenderedPageBreak/>
        <w:t>- Concasses : 800 litres (granulométrie appropriée)</w:t>
      </w:r>
    </w:p>
    <w:p w14:paraId="73DF04F7" w14:textId="77777777" w:rsidR="004D48BB" w:rsidRPr="005E7FDE" w:rsidRDefault="004D48BB" w:rsidP="004D48BB">
      <w:pPr>
        <w:spacing w:before="60" w:after="60"/>
        <w:ind w:left="1416" w:hanging="708"/>
        <w:jc w:val="both"/>
        <w:rPr>
          <w:rFonts w:cs="Arial"/>
          <w:szCs w:val="21"/>
        </w:rPr>
      </w:pPr>
      <w:r w:rsidRPr="005E7FDE">
        <w:rPr>
          <w:rFonts w:cs="Arial"/>
          <w:szCs w:val="21"/>
        </w:rPr>
        <w:t>- Ciment : 250 Kg</w:t>
      </w:r>
    </w:p>
    <w:p w14:paraId="6D808F7E" w14:textId="77777777" w:rsidR="00515BE3" w:rsidRPr="00FD682F" w:rsidRDefault="00515BE3">
      <w:pPr>
        <w:numPr>
          <w:ilvl w:val="0"/>
          <w:numId w:val="111"/>
        </w:numPr>
        <w:spacing w:after="160"/>
        <w:jc w:val="both"/>
        <w:rPr>
          <w:b/>
          <w:color w:val="000000" w:themeColor="text1"/>
          <w:szCs w:val="21"/>
        </w:rPr>
      </w:pPr>
      <w:r w:rsidRPr="00FD682F">
        <w:rPr>
          <w:b/>
          <w:color w:val="000000" w:themeColor="text1"/>
          <w:szCs w:val="21"/>
        </w:rPr>
        <w:t xml:space="preserve">Béton armé (BA 350) </w:t>
      </w:r>
    </w:p>
    <w:p w14:paraId="780DD38D" w14:textId="33413BED" w:rsidR="00515BE3" w:rsidRPr="00FD682F" w:rsidRDefault="004D48BB" w:rsidP="00515BE3">
      <w:pPr>
        <w:adjustRightInd w:val="0"/>
        <w:jc w:val="both"/>
        <w:rPr>
          <w:color w:val="000000" w:themeColor="text1"/>
          <w:szCs w:val="21"/>
        </w:rPr>
      </w:pPr>
      <w:r>
        <w:rPr>
          <w:color w:val="000000" w:themeColor="text1"/>
          <w:szCs w:val="21"/>
        </w:rPr>
        <w:t xml:space="preserve">              </w:t>
      </w:r>
      <w:r w:rsidR="00515BE3" w:rsidRPr="00FD682F">
        <w:rPr>
          <w:color w:val="000000" w:themeColor="text1"/>
          <w:szCs w:val="21"/>
        </w:rPr>
        <w:t>Le dosage imposé dans ce marché est de 350 kg/m³</w:t>
      </w:r>
    </w:p>
    <w:p w14:paraId="4579AEF3" w14:textId="77777777" w:rsidR="00515BE3" w:rsidRPr="00FD682F" w:rsidRDefault="00515BE3">
      <w:pPr>
        <w:numPr>
          <w:ilvl w:val="0"/>
          <w:numId w:val="110"/>
        </w:numPr>
        <w:tabs>
          <w:tab w:val="clear" w:pos="780"/>
          <w:tab w:val="num" w:pos="1260"/>
        </w:tabs>
        <w:spacing w:after="0"/>
        <w:ind w:left="1260" w:hanging="540"/>
        <w:jc w:val="both"/>
        <w:rPr>
          <w:color w:val="000000" w:themeColor="text1"/>
          <w:szCs w:val="21"/>
        </w:rPr>
      </w:pPr>
      <w:r w:rsidRPr="00FD682F">
        <w:rPr>
          <w:color w:val="000000" w:themeColor="text1"/>
          <w:szCs w:val="21"/>
        </w:rPr>
        <w:t>Sable</w:t>
      </w:r>
      <w:r w:rsidRPr="00FD682F">
        <w:rPr>
          <w:color w:val="000000" w:themeColor="text1"/>
          <w:szCs w:val="21"/>
        </w:rPr>
        <w:tab/>
      </w:r>
      <w:r w:rsidRPr="00FD682F">
        <w:rPr>
          <w:color w:val="000000" w:themeColor="text1"/>
          <w:szCs w:val="21"/>
        </w:rPr>
        <w:tab/>
        <w:t>:</w:t>
      </w:r>
      <w:r w:rsidRPr="00FD682F">
        <w:rPr>
          <w:color w:val="000000" w:themeColor="text1"/>
          <w:szCs w:val="21"/>
        </w:rPr>
        <w:tab/>
        <w:t>400 litres/m³</w:t>
      </w:r>
    </w:p>
    <w:p w14:paraId="68397B50" w14:textId="77777777" w:rsidR="00515BE3" w:rsidRPr="00FD682F" w:rsidRDefault="00515BE3">
      <w:pPr>
        <w:numPr>
          <w:ilvl w:val="0"/>
          <w:numId w:val="110"/>
        </w:numPr>
        <w:tabs>
          <w:tab w:val="clear" w:pos="780"/>
          <w:tab w:val="num" w:pos="1260"/>
        </w:tabs>
        <w:spacing w:after="0"/>
        <w:ind w:left="1260" w:hanging="540"/>
        <w:jc w:val="both"/>
        <w:rPr>
          <w:color w:val="000000" w:themeColor="text1"/>
          <w:szCs w:val="21"/>
        </w:rPr>
      </w:pPr>
      <w:r w:rsidRPr="00FD682F">
        <w:rPr>
          <w:color w:val="000000" w:themeColor="text1"/>
          <w:szCs w:val="21"/>
        </w:rPr>
        <w:t>Concassés</w:t>
      </w:r>
      <w:r w:rsidRPr="00FD682F">
        <w:rPr>
          <w:color w:val="000000" w:themeColor="text1"/>
          <w:szCs w:val="21"/>
        </w:rPr>
        <w:tab/>
        <w:t>:</w:t>
      </w:r>
      <w:r w:rsidRPr="00FD682F">
        <w:rPr>
          <w:szCs w:val="21"/>
        </w:rPr>
        <w:tab/>
      </w:r>
      <w:r w:rsidRPr="00FD682F">
        <w:rPr>
          <w:color w:val="000000" w:themeColor="text1"/>
          <w:szCs w:val="21"/>
        </w:rPr>
        <w:t>800 litres/m³ (granulométrie appropriée)</w:t>
      </w:r>
    </w:p>
    <w:p w14:paraId="003CA081" w14:textId="77777777" w:rsidR="00515BE3" w:rsidRPr="00FD682F" w:rsidRDefault="00515BE3">
      <w:pPr>
        <w:numPr>
          <w:ilvl w:val="0"/>
          <w:numId w:val="110"/>
        </w:numPr>
        <w:tabs>
          <w:tab w:val="clear" w:pos="780"/>
          <w:tab w:val="num" w:pos="1260"/>
        </w:tabs>
        <w:spacing w:after="0"/>
        <w:ind w:left="1260" w:hanging="540"/>
        <w:jc w:val="both"/>
        <w:rPr>
          <w:color w:val="000000" w:themeColor="text1"/>
          <w:szCs w:val="21"/>
        </w:rPr>
      </w:pPr>
      <w:r w:rsidRPr="00FD682F">
        <w:rPr>
          <w:color w:val="000000" w:themeColor="text1"/>
          <w:szCs w:val="21"/>
        </w:rPr>
        <w:t>Ciment</w:t>
      </w:r>
      <w:r w:rsidRPr="00FD682F">
        <w:rPr>
          <w:color w:val="000000" w:themeColor="text1"/>
          <w:szCs w:val="21"/>
        </w:rPr>
        <w:tab/>
      </w:r>
      <w:r w:rsidRPr="00FD682F">
        <w:rPr>
          <w:color w:val="000000" w:themeColor="text1"/>
          <w:szCs w:val="21"/>
        </w:rPr>
        <w:tab/>
        <w:t>:</w:t>
      </w:r>
      <w:r w:rsidRPr="00FD682F">
        <w:rPr>
          <w:color w:val="000000" w:themeColor="text1"/>
          <w:szCs w:val="21"/>
        </w:rPr>
        <w:tab/>
        <w:t>350 kg/m³ (soit 7 sacs de ciment).</w:t>
      </w:r>
    </w:p>
    <w:p w14:paraId="30E632AE" w14:textId="77777777" w:rsidR="00515BE3" w:rsidRPr="00FD682F" w:rsidRDefault="00515BE3" w:rsidP="00515BE3">
      <w:pPr>
        <w:tabs>
          <w:tab w:val="num" w:pos="1260"/>
        </w:tabs>
        <w:spacing w:after="0"/>
        <w:jc w:val="both"/>
        <w:rPr>
          <w:rFonts w:ascii="Arial" w:hAnsi="Arial"/>
          <w:color w:val="000000" w:themeColor="text1"/>
          <w:sz w:val="16"/>
          <w:szCs w:val="16"/>
        </w:rPr>
      </w:pPr>
    </w:p>
    <w:p w14:paraId="0A33116F" w14:textId="77777777" w:rsidR="00515BE3" w:rsidRPr="00FD682F" w:rsidRDefault="00515BE3" w:rsidP="00515BE3">
      <w:pPr>
        <w:tabs>
          <w:tab w:val="num" w:pos="1260"/>
        </w:tabs>
        <w:spacing w:after="0"/>
        <w:jc w:val="both"/>
        <w:rPr>
          <w:color w:val="000000" w:themeColor="text1"/>
          <w:szCs w:val="21"/>
        </w:rPr>
      </w:pPr>
      <w:r w:rsidRPr="00FD682F">
        <w:rPr>
          <w:color w:val="000000" w:themeColor="text1"/>
          <w:szCs w:val="21"/>
        </w:rPr>
        <w:t>La quantité d’acier est obtenue avec précision en exploitant le plan des armatures. Toutefois, elle est estimée à 90 kg/m³ pour les sommiers et chasses roues ; et à 110 kg/m³ pour les entretoises, dalle de roulement et semelle de la pile.</w:t>
      </w:r>
    </w:p>
    <w:p w14:paraId="6430977A" w14:textId="77777777" w:rsidR="00515BE3" w:rsidRPr="00FD682F" w:rsidRDefault="00515BE3" w:rsidP="00515BE3">
      <w:pPr>
        <w:tabs>
          <w:tab w:val="num" w:pos="1260"/>
        </w:tabs>
        <w:spacing w:after="0"/>
        <w:jc w:val="both"/>
        <w:rPr>
          <w:color w:val="000000" w:themeColor="text1"/>
          <w:szCs w:val="21"/>
        </w:rPr>
      </w:pPr>
    </w:p>
    <w:p w14:paraId="77CFE398" w14:textId="01EF5F83" w:rsidR="00515BE3" w:rsidRPr="004D48BB" w:rsidRDefault="00515BE3" w:rsidP="00515BE3">
      <w:pPr>
        <w:pStyle w:val="Titre5"/>
        <w:ind w:left="993" w:hanging="993"/>
        <w:jc w:val="both"/>
        <w:rPr>
          <w:rFonts w:ascii="Georgia" w:hAnsi="Georgia"/>
          <w:b/>
          <w:bCs/>
          <w:color w:val="auto"/>
          <w:szCs w:val="21"/>
        </w:rPr>
      </w:pPr>
      <w:bookmarkStart w:id="162" w:name="_Toc159850705"/>
      <w:r w:rsidRPr="004D48BB">
        <w:rPr>
          <w:rFonts w:ascii="Georgia" w:hAnsi="Georgia"/>
          <w:b/>
          <w:bCs/>
          <w:color w:val="auto"/>
          <w:szCs w:val="21"/>
        </w:rPr>
        <w:t>Contrôle de la qualité du béton</w:t>
      </w:r>
      <w:bookmarkEnd w:id="162"/>
      <w:r w:rsidRPr="004D48BB">
        <w:rPr>
          <w:rFonts w:ascii="Georgia" w:hAnsi="Georgia"/>
          <w:b/>
          <w:bCs/>
          <w:color w:val="auto"/>
          <w:szCs w:val="21"/>
        </w:rPr>
        <w:t xml:space="preserve"> </w:t>
      </w:r>
    </w:p>
    <w:p w14:paraId="7D5B2EAF" w14:textId="77777777" w:rsidR="00515BE3" w:rsidRPr="004D48BB" w:rsidRDefault="00515BE3" w:rsidP="00515BE3">
      <w:pPr>
        <w:pStyle w:val="Paragraphedeliste"/>
        <w:ind w:left="284"/>
        <w:jc w:val="both"/>
        <w:rPr>
          <w:b/>
          <w:bCs/>
          <w:szCs w:val="21"/>
        </w:rPr>
      </w:pPr>
    </w:p>
    <w:p w14:paraId="2E1AE224" w14:textId="77777777" w:rsidR="00515BE3" w:rsidRPr="004D48BB" w:rsidRDefault="00515BE3">
      <w:pPr>
        <w:pStyle w:val="Paragraphedeliste"/>
        <w:numPr>
          <w:ilvl w:val="0"/>
          <w:numId w:val="112"/>
        </w:numPr>
        <w:spacing w:after="0" w:line="240" w:lineRule="auto"/>
        <w:ind w:left="284" w:hanging="284"/>
        <w:jc w:val="both"/>
        <w:rPr>
          <w:b/>
          <w:color w:val="000000" w:themeColor="text1"/>
          <w:szCs w:val="21"/>
        </w:rPr>
      </w:pPr>
      <w:r w:rsidRPr="004D48BB">
        <w:rPr>
          <w:b/>
          <w:color w:val="000000" w:themeColor="text1"/>
          <w:szCs w:val="21"/>
        </w:rPr>
        <w:t xml:space="preserve">Mesure et contrôle de l’ouvrabilité </w:t>
      </w:r>
    </w:p>
    <w:p w14:paraId="58624E93" w14:textId="77777777" w:rsidR="00515BE3" w:rsidRPr="00FD682F" w:rsidRDefault="00515BE3" w:rsidP="00515BE3">
      <w:pPr>
        <w:adjustRightInd w:val="0"/>
        <w:spacing w:after="0"/>
        <w:jc w:val="both"/>
        <w:rPr>
          <w:bCs/>
          <w:color w:val="000000" w:themeColor="text1"/>
          <w:szCs w:val="21"/>
        </w:rPr>
      </w:pPr>
      <w:r w:rsidRPr="00FD682F">
        <w:rPr>
          <w:bCs/>
          <w:color w:val="000000" w:themeColor="text1"/>
          <w:szCs w:val="21"/>
        </w:rPr>
        <w:t>L’ouvrabilité est une qualité essentielle du béton qui se définit comme la facilité offerte à la mise en œuvre du béton pour le remplissage parfait du coffrage et du ferraillage.</w:t>
      </w:r>
    </w:p>
    <w:p w14:paraId="4E6D52E4" w14:textId="77777777" w:rsidR="00515BE3" w:rsidRPr="00FD682F" w:rsidRDefault="00515BE3" w:rsidP="00515BE3">
      <w:pPr>
        <w:adjustRightInd w:val="0"/>
        <w:jc w:val="both"/>
        <w:rPr>
          <w:bCs/>
          <w:color w:val="000000" w:themeColor="text1"/>
          <w:szCs w:val="21"/>
        </w:rPr>
      </w:pPr>
      <w:r w:rsidRPr="00FD682F">
        <w:rPr>
          <w:bCs/>
          <w:color w:val="000000" w:themeColor="text1"/>
          <w:szCs w:val="21"/>
        </w:rPr>
        <w:t>La consistance du béton étant une des caractéristiques principales dont dépend l’ouvrabilité, nous recommandons à cet effet l’essai au cône d’Abrams.</w:t>
      </w:r>
    </w:p>
    <w:p w14:paraId="5311C779" w14:textId="77777777" w:rsidR="00515BE3" w:rsidRPr="00FD682F" w:rsidRDefault="00515BE3" w:rsidP="00515BE3">
      <w:pPr>
        <w:jc w:val="both"/>
        <w:rPr>
          <w:bCs/>
          <w:color w:val="000000" w:themeColor="text1"/>
          <w:szCs w:val="21"/>
        </w:rPr>
      </w:pPr>
      <w:r w:rsidRPr="00FD682F">
        <w:rPr>
          <w:bCs/>
          <w:color w:val="000000" w:themeColor="text1"/>
          <w:szCs w:val="21"/>
        </w:rPr>
        <w:t>Les principes essentiels consistent à remplir le béton dans le moule en tôle tronconique (D=20 cm d=10 cm, h=30 cm) ; le remplissage s’exécute en quatre couches tassées avec une tige d’acier pointue de 16 mm de diamètre à raison de 25 coups par couche, on soulève ensuite le moule avec précaution et on mesure l’affaissement.</w:t>
      </w:r>
    </w:p>
    <w:p w14:paraId="6C1E5435" w14:textId="77777777" w:rsidR="00515BE3" w:rsidRPr="00FD682F" w:rsidRDefault="00515BE3" w:rsidP="00515BE3">
      <w:pPr>
        <w:adjustRightInd w:val="0"/>
        <w:jc w:val="both"/>
        <w:rPr>
          <w:bCs/>
          <w:color w:val="000000" w:themeColor="text1"/>
          <w:szCs w:val="21"/>
        </w:rPr>
      </w:pPr>
      <w:r w:rsidRPr="00FD682F">
        <w:rPr>
          <w:bCs/>
          <w:color w:val="000000" w:themeColor="text1"/>
          <w:szCs w:val="21"/>
        </w:rPr>
        <w:t>Le tableau ci-dessous permet un classement de la consistance du béton.</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2813"/>
        <w:gridCol w:w="2752"/>
      </w:tblGrid>
      <w:tr w:rsidR="00515BE3" w:rsidRPr="00FD682F" w14:paraId="03C53031" w14:textId="77777777" w:rsidTr="00512C97">
        <w:tc>
          <w:tcPr>
            <w:tcW w:w="3028" w:type="dxa"/>
            <w:vAlign w:val="center"/>
          </w:tcPr>
          <w:p w14:paraId="62915AA1" w14:textId="77777777" w:rsidR="00515BE3" w:rsidRPr="00FD682F" w:rsidRDefault="00515BE3" w:rsidP="00512C97">
            <w:pPr>
              <w:adjustRightInd w:val="0"/>
              <w:jc w:val="both"/>
              <w:rPr>
                <w:b/>
                <w:bCs/>
                <w:color w:val="000000" w:themeColor="text1"/>
                <w:szCs w:val="21"/>
              </w:rPr>
            </w:pPr>
            <w:r w:rsidRPr="00FD682F">
              <w:rPr>
                <w:b/>
                <w:bCs/>
                <w:color w:val="000000" w:themeColor="text1"/>
                <w:szCs w:val="21"/>
              </w:rPr>
              <w:t>Classe de consistance</w:t>
            </w:r>
          </w:p>
        </w:tc>
        <w:tc>
          <w:tcPr>
            <w:tcW w:w="3025" w:type="dxa"/>
            <w:vAlign w:val="center"/>
          </w:tcPr>
          <w:p w14:paraId="7D4EC98C" w14:textId="77777777" w:rsidR="00515BE3" w:rsidRPr="00FD682F" w:rsidRDefault="00515BE3" w:rsidP="00512C97">
            <w:pPr>
              <w:adjustRightInd w:val="0"/>
              <w:jc w:val="both"/>
              <w:rPr>
                <w:b/>
                <w:bCs/>
                <w:color w:val="000000" w:themeColor="text1"/>
                <w:szCs w:val="21"/>
              </w:rPr>
            </w:pPr>
            <w:r w:rsidRPr="00FD682F">
              <w:rPr>
                <w:b/>
                <w:bCs/>
                <w:color w:val="000000" w:themeColor="text1"/>
                <w:szCs w:val="21"/>
              </w:rPr>
              <w:t>Affaissement (cm)</w:t>
            </w:r>
          </w:p>
        </w:tc>
        <w:tc>
          <w:tcPr>
            <w:tcW w:w="3014" w:type="dxa"/>
            <w:vAlign w:val="center"/>
          </w:tcPr>
          <w:p w14:paraId="5296F1C0" w14:textId="77777777" w:rsidR="00515BE3" w:rsidRPr="00FD682F" w:rsidRDefault="00515BE3" w:rsidP="00512C97">
            <w:pPr>
              <w:adjustRightInd w:val="0"/>
              <w:jc w:val="both"/>
              <w:rPr>
                <w:b/>
                <w:bCs/>
                <w:color w:val="000000" w:themeColor="text1"/>
                <w:szCs w:val="21"/>
              </w:rPr>
            </w:pPr>
            <w:r w:rsidRPr="00FD682F">
              <w:rPr>
                <w:b/>
                <w:bCs/>
                <w:color w:val="000000" w:themeColor="text1"/>
                <w:szCs w:val="21"/>
              </w:rPr>
              <w:t>Tolérance (cm)</w:t>
            </w:r>
          </w:p>
        </w:tc>
      </w:tr>
      <w:tr w:rsidR="00515BE3" w:rsidRPr="00FD682F" w14:paraId="4DC6D8B0" w14:textId="77777777" w:rsidTr="00512C97">
        <w:tc>
          <w:tcPr>
            <w:tcW w:w="3028" w:type="dxa"/>
            <w:vAlign w:val="center"/>
          </w:tcPr>
          <w:p w14:paraId="3ED66852" w14:textId="77777777" w:rsidR="00515BE3" w:rsidRPr="00FD682F" w:rsidRDefault="00515BE3" w:rsidP="00512C97">
            <w:pPr>
              <w:adjustRightInd w:val="0"/>
              <w:jc w:val="both"/>
              <w:rPr>
                <w:bCs/>
                <w:color w:val="000000" w:themeColor="text1"/>
                <w:szCs w:val="21"/>
              </w:rPr>
            </w:pPr>
            <w:r w:rsidRPr="00FD682F">
              <w:rPr>
                <w:bCs/>
                <w:color w:val="000000" w:themeColor="text1"/>
                <w:szCs w:val="21"/>
              </w:rPr>
              <w:t>Très ferme (T.F.)</w:t>
            </w:r>
          </w:p>
        </w:tc>
        <w:tc>
          <w:tcPr>
            <w:tcW w:w="3025" w:type="dxa"/>
            <w:vAlign w:val="center"/>
          </w:tcPr>
          <w:p w14:paraId="426CE52F" w14:textId="77777777" w:rsidR="00515BE3" w:rsidRPr="00FD682F" w:rsidRDefault="00515BE3" w:rsidP="00512C97">
            <w:pPr>
              <w:adjustRightInd w:val="0"/>
              <w:jc w:val="both"/>
              <w:rPr>
                <w:bCs/>
                <w:color w:val="000000" w:themeColor="text1"/>
                <w:szCs w:val="21"/>
              </w:rPr>
            </w:pPr>
            <w:r w:rsidRPr="00FD682F">
              <w:rPr>
                <w:bCs/>
                <w:color w:val="000000" w:themeColor="text1"/>
                <w:szCs w:val="21"/>
              </w:rPr>
              <w:t xml:space="preserve">0 à 4 </w:t>
            </w:r>
          </w:p>
        </w:tc>
        <w:tc>
          <w:tcPr>
            <w:tcW w:w="3014" w:type="dxa"/>
            <w:vAlign w:val="center"/>
          </w:tcPr>
          <w:p w14:paraId="66A11C48" w14:textId="77777777" w:rsidR="00515BE3" w:rsidRPr="00FD682F" w:rsidRDefault="00515BE3" w:rsidP="00512C97">
            <w:pPr>
              <w:adjustRightInd w:val="0"/>
              <w:jc w:val="both"/>
              <w:rPr>
                <w:bCs/>
                <w:color w:val="000000" w:themeColor="text1"/>
                <w:szCs w:val="21"/>
              </w:rPr>
            </w:pPr>
            <w:r w:rsidRPr="00FD682F">
              <w:rPr>
                <w:bCs/>
                <w:color w:val="000000" w:themeColor="text1"/>
                <w:szCs w:val="21"/>
              </w:rPr>
              <w:t>± 1 cm</w:t>
            </w:r>
          </w:p>
        </w:tc>
      </w:tr>
      <w:tr w:rsidR="00515BE3" w:rsidRPr="00FD682F" w14:paraId="05954DB0" w14:textId="77777777" w:rsidTr="00512C97">
        <w:tc>
          <w:tcPr>
            <w:tcW w:w="3028" w:type="dxa"/>
            <w:vAlign w:val="center"/>
          </w:tcPr>
          <w:p w14:paraId="6073AC4E" w14:textId="77777777" w:rsidR="00515BE3" w:rsidRPr="00FD682F" w:rsidRDefault="00515BE3" w:rsidP="00512C97">
            <w:pPr>
              <w:adjustRightInd w:val="0"/>
              <w:jc w:val="both"/>
              <w:rPr>
                <w:bCs/>
                <w:color w:val="000000" w:themeColor="text1"/>
                <w:szCs w:val="21"/>
              </w:rPr>
            </w:pPr>
            <w:r w:rsidRPr="00FD682F">
              <w:rPr>
                <w:bCs/>
                <w:color w:val="000000" w:themeColor="text1"/>
                <w:szCs w:val="21"/>
              </w:rPr>
              <w:t>Ferme (F)</w:t>
            </w:r>
          </w:p>
        </w:tc>
        <w:tc>
          <w:tcPr>
            <w:tcW w:w="3025" w:type="dxa"/>
            <w:vAlign w:val="center"/>
          </w:tcPr>
          <w:p w14:paraId="50A61A68" w14:textId="77777777" w:rsidR="00515BE3" w:rsidRPr="00FD682F" w:rsidRDefault="00515BE3" w:rsidP="00512C97">
            <w:pPr>
              <w:adjustRightInd w:val="0"/>
              <w:jc w:val="both"/>
              <w:rPr>
                <w:bCs/>
                <w:color w:val="000000" w:themeColor="text1"/>
                <w:szCs w:val="21"/>
              </w:rPr>
            </w:pPr>
            <w:r w:rsidRPr="00FD682F">
              <w:rPr>
                <w:bCs/>
                <w:color w:val="000000" w:themeColor="text1"/>
                <w:szCs w:val="21"/>
              </w:rPr>
              <w:t>5 à 9</w:t>
            </w:r>
          </w:p>
        </w:tc>
        <w:tc>
          <w:tcPr>
            <w:tcW w:w="3014" w:type="dxa"/>
            <w:vAlign w:val="center"/>
          </w:tcPr>
          <w:p w14:paraId="0F4FDB1B" w14:textId="77777777" w:rsidR="00515BE3" w:rsidRPr="00FD682F" w:rsidRDefault="00515BE3" w:rsidP="00512C97">
            <w:pPr>
              <w:jc w:val="both"/>
              <w:rPr>
                <w:color w:val="000000" w:themeColor="text1"/>
                <w:szCs w:val="21"/>
              </w:rPr>
            </w:pPr>
            <w:r w:rsidRPr="00FD682F">
              <w:rPr>
                <w:bCs/>
                <w:color w:val="000000" w:themeColor="text1"/>
                <w:szCs w:val="21"/>
              </w:rPr>
              <w:t>± 2 cm</w:t>
            </w:r>
          </w:p>
        </w:tc>
      </w:tr>
      <w:tr w:rsidR="00515BE3" w:rsidRPr="00FD682F" w14:paraId="5251DC58" w14:textId="77777777" w:rsidTr="00512C97">
        <w:tc>
          <w:tcPr>
            <w:tcW w:w="3028" w:type="dxa"/>
            <w:vAlign w:val="center"/>
          </w:tcPr>
          <w:p w14:paraId="4BD2193A" w14:textId="77777777" w:rsidR="00515BE3" w:rsidRPr="00FD682F" w:rsidRDefault="00515BE3" w:rsidP="00512C97">
            <w:pPr>
              <w:adjustRightInd w:val="0"/>
              <w:jc w:val="both"/>
              <w:rPr>
                <w:bCs/>
                <w:color w:val="000000" w:themeColor="text1"/>
                <w:szCs w:val="21"/>
              </w:rPr>
            </w:pPr>
            <w:r w:rsidRPr="00FD682F">
              <w:rPr>
                <w:bCs/>
                <w:color w:val="000000" w:themeColor="text1"/>
                <w:szCs w:val="21"/>
              </w:rPr>
              <w:t>Plastique (P)</w:t>
            </w:r>
          </w:p>
        </w:tc>
        <w:tc>
          <w:tcPr>
            <w:tcW w:w="3025" w:type="dxa"/>
            <w:vAlign w:val="center"/>
          </w:tcPr>
          <w:p w14:paraId="561E9A10" w14:textId="77777777" w:rsidR="00515BE3" w:rsidRPr="00FD682F" w:rsidRDefault="00515BE3" w:rsidP="00512C97">
            <w:pPr>
              <w:adjustRightInd w:val="0"/>
              <w:jc w:val="both"/>
              <w:rPr>
                <w:bCs/>
                <w:color w:val="000000" w:themeColor="text1"/>
                <w:szCs w:val="21"/>
              </w:rPr>
            </w:pPr>
            <w:r w:rsidRPr="00FD682F">
              <w:rPr>
                <w:bCs/>
                <w:color w:val="000000" w:themeColor="text1"/>
                <w:szCs w:val="21"/>
              </w:rPr>
              <w:t xml:space="preserve">10 à 15 </w:t>
            </w:r>
          </w:p>
        </w:tc>
        <w:tc>
          <w:tcPr>
            <w:tcW w:w="3014" w:type="dxa"/>
            <w:vAlign w:val="center"/>
          </w:tcPr>
          <w:p w14:paraId="6F094967" w14:textId="77777777" w:rsidR="00515BE3" w:rsidRPr="00FD682F" w:rsidRDefault="00515BE3" w:rsidP="00512C97">
            <w:pPr>
              <w:jc w:val="both"/>
              <w:rPr>
                <w:color w:val="000000" w:themeColor="text1"/>
                <w:szCs w:val="21"/>
              </w:rPr>
            </w:pPr>
            <w:r w:rsidRPr="00FD682F">
              <w:rPr>
                <w:bCs/>
                <w:color w:val="000000" w:themeColor="text1"/>
                <w:szCs w:val="21"/>
              </w:rPr>
              <w:t>± 3 cm</w:t>
            </w:r>
          </w:p>
        </w:tc>
      </w:tr>
      <w:tr w:rsidR="00515BE3" w:rsidRPr="00FD682F" w14:paraId="39C4BA28" w14:textId="77777777" w:rsidTr="00512C97">
        <w:tc>
          <w:tcPr>
            <w:tcW w:w="3028" w:type="dxa"/>
            <w:vAlign w:val="center"/>
          </w:tcPr>
          <w:p w14:paraId="297EF369" w14:textId="77777777" w:rsidR="00515BE3" w:rsidRPr="00FD682F" w:rsidRDefault="00515BE3" w:rsidP="00512C97">
            <w:pPr>
              <w:adjustRightInd w:val="0"/>
              <w:jc w:val="both"/>
              <w:rPr>
                <w:bCs/>
                <w:color w:val="000000" w:themeColor="text1"/>
                <w:szCs w:val="21"/>
              </w:rPr>
            </w:pPr>
            <w:r w:rsidRPr="00FD682F">
              <w:rPr>
                <w:bCs/>
                <w:color w:val="000000" w:themeColor="text1"/>
                <w:szCs w:val="21"/>
              </w:rPr>
              <w:t>Très plastique (T.P.)</w:t>
            </w:r>
          </w:p>
        </w:tc>
        <w:tc>
          <w:tcPr>
            <w:tcW w:w="3025" w:type="dxa"/>
            <w:vAlign w:val="center"/>
          </w:tcPr>
          <w:p w14:paraId="064CDC03" w14:textId="77777777" w:rsidR="00515BE3" w:rsidRPr="00FD682F" w:rsidRDefault="00515BE3" w:rsidP="00512C97">
            <w:pPr>
              <w:adjustRightInd w:val="0"/>
              <w:jc w:val="both"/>
              <w:rPr>
                <w:bCs/>
                <w:color w:val="000000" w:themeColor="text1"/>
                <w:szCs w:val="21"/>
              </w:rPr>
            </w:pPr>
            <w:r w:rsidRPr="00FD682F">
              <w:rPr>
                <w:bCs/>
                <w:color w:val="000000" w:themeColor="text1"/>
                <w:szCs w:val="21"/>
              </w:rPr>
              <w:t>Supérieure à 16</w:t>
            </w:r>
          </w:p>
        </w:tc>
        <w:tc>
          <w:tcPr>
            <w:tcW w:w="3014" w:type="dxa"/>
            <w:vAlign w:val="center"/>
          </w:tcPr>
          <w:p w14:paraId="4DA122E6" w14:textId="77777777" w:rsidR="00515BE3" w:rsidRPr="00FD682F" w:rsidRDefault="00515BE3" w:rsidP="00512C97">
            <w:pPr>
              <w:jc w:val="both"/>
              <w:rPr>
                <w:color w:val="000000" w:themeColor="text1"/>
                <w:szCs w:val="21"/>
              </w:rPr>
            </w:pPr>
            <w:r w:rsidRPr="00FD682F">
              <w:rPr>
                <w:bCs/>
                <w:color w:val="000000" w:themeColor="text1"/>
                <w:szCs w:val="21"/>
              </w:rPr>
              <w:t>± 3 cm</w:t>
            </w:r>
          </w:p>
        </w:tc>
      </w:tr>
    </w:tbl>
    <w:p w14:paraId="4B2659E3" w14:textId="77777777" w:rsidR="00515BE3" w:rsidRPr="00FD682F" w:rsidRDefault="00515BE3" w:rsidP="00515BE3">
      <w:pPr>
        <w:pStyle w:val="Paragraphedeliste"/>
        <w:jc w:val="both"/>
        <w:rPr>
          <w:color w:val="000000" w:themeColor="text1"/>
          <w:szCs w:val="21"/>
        </w:rPr>
      </w:pPr>
    </w:p>
    <w:p w14:paraId="41B73396" w14:textId="77777777" w:rsidR="00E404DA" w:rsidRDefault="00515BE3" w:rsidP="00515BE3">
      <w:pPr>
        <w:pStyle w:val="Paragraphedeliste"/>
        <w:numPr>
          <w:ilvl w:val="0"/>
          <w:numId w:val="112"/>
        </w:numPr>
        <w:ind w:left="284" w:hanging="284"/>
        <w:jc w:val="both"/>
        <w:rPr>
          <w:b/>
          <w:color w:val="000000" w:themeColor="text1"/>
          <w:szCs w:val="21"/>
        </w:rPr>
      </w:pPr>
      <w:r w:rsidRPr="00FD682F">
        <w:rPr>
          <w:b/>
          <w:color w:val="000000" w:themeColor="text1"/>
          <w:szCs w:val="21"/>
        </w:rPr>
        <w:t xml:space="preserve">Mesure de la résistance </w:t>
      </w:r>
    </w:p>
    <w:p w14:paraId="26E43485" w14:textId="5E3210B1" w:rsidR="00515BE3" w:rsidRPr="00E404DA" w:rsidRDefault="00515BE3" w:rsidP="00E404DA">
      <w:pPr>
        <w:pStyle w:val="Paragraphedeliste"/>
        <w:ind w:left="0"/>
        <w:jc w:val="both"/>
        <w:rPr>
          <w:b/>
          <w:color w:val="000000" w:themeColor="text1"/>
          <w:szCs w:val="21"/>
        </w:rPr>
      </w:pPr>
      <w:r w:rsidRPr="00E404DA">
        <w:rPr>
          <w:color w:val="000000" w:themeColor="text1"/>
          <w:szCs w:val="21"/>
        </w:rPr>
        <w:t>Le contrôle de qualité du béton consistera à obtenir une indication sur la résistance à la compression du béton à l’aide d’un scléromètre. Les valeurs obtenues en différents points ne devront pas présenter une forte dispersion. Chaque réception devra être sanctionnée par des essais faisant usage du scléromètre.</w:t>
      </w:r>
    </w:p>
    <w:p w14:paraId="1BBF9AD9" w14:textId="77777777" w:rsidR="00515BE3" w:rsidRPr="00FD682F" w:rsidRDefault="00515BE3" w:rsidP="00515BE3">
      <w:pPr>
        <w:jc w:val="both"/>
        <w:rPr>
          <w:color w:val="000000" w:themeColor="text1"/>
          <w:szCs w:val="21"/>
        </w:rPr>
      </w:pPr>
      <w:r w:rsidRPr="00FD682F">
        <w:rPr>
          <w:color w:val="000000" w:themeColor="text1"/>
          <w:szCs w:val="21"/>
        </w:rPr>
        <w:t xml:space="preserve">En cas des résultats insuffisants pour la résistance à la compression du béton, un carottage du béton douteux peut être opposé par l’Entrepreneur et un nouvel essai de compression est entrepris. Au cas où le résultat n’est toujours pas satisfaisant, la démolition des ouvrages litigieux est obligatoire et incontestable. Le coût des essais supplémentaires, de la démolition et de la reconstruction des ouvrages, </w:t>
      </w:r>
      <w:proofErr w:type="gramStart"/>
      <w:r w:rsidRPr="00FD682F">
        <w:rPr>
          <w:color w:val="000000" w:themeColor="text1"/>
          <w:szCs w:val="21"/>
        </w:rPr>
        <w:t>est en charge</w:t>
      </w:r>
      <w:proofErr w:type="gramEnd"/>
      <w:r w:rsidRPr="00FD682F">
        <w:rPr>
          <w:color w:val="000000" w:themeColor="text1"/>
          <w:szCs w:val="21"/>
        </w:rPr>
        <w:t xml:space="preserve"> de l’entrepreneur. </w:t>
      </w:r>
    </w:p>
    <w:p w14:paraId="20A44A14" w14:textId="77777777" w:rsidR="00515BE3" w:rsidRPr="00FD682F" w:rsidRDefault="00515BE3" w:rsidP="00515BE3">
      <w:pPr>
        <w:pStyle w:val="Titre4"/>
        <w:jc w:val="both"/>
        <w:rPr>
          <w:rFonts w:ascii="Georgia" w:hAnsi="Georgia"/>
          <w:color w:val="000000" w:themeColor="text1"/>
          <w:szCs w:val="21"/>
        </w:rPr>
      </w:pPr>
      <w:bookmarkStart w:id="163" w:name="_Toc159850706"/>
      <w:bookmarkEnd w:id="160"/>
      <w:r w:rsidRPr="00FD682F">
        <w:rPr>
          <w:rFonts w:ascii="Georgia" w:hAnsi="Georgia"/>
          <w:color w:val="000000" w:themeColor="text1"/>
          <w:szCs w:val="21"/>
        </w:rPr>
        <w:lastRenderedPageBreak/>
        <w:t>Aciers pour armatures de béton</w:t>
      </w:r>
      <w:bookmarkEnd w:id="163"/>
    </w:p>
    <w:p w14:paraId="59BAB389" w14:textId="77777777" w:rsidR="00515BE3" w:rsidRDefault="00515BE3" w:rsidP="00515BE3">
      <w:pPr>
        <w:spacing w:after="0"/>
        <w:jc w:val="both"/>
        <w:rPr>
          <w:rFonts w:eastAsia="DejaVu Sans" w:cs="Tahoma"/>
          <w:bCs/>
          <w:color w:val="000000" w:themeColor="text1"/>
          <w:kern w:val="18"/>
          <w:szCs w:val="21"/>
        </w:rPr>
      </w:pPr>
      <w:r w:rsidRPr="00FD682F">
        <w:rPr>
          <w:rFonts w:eastAsia="DejaVu Sans" w:cs="Tahoma"/>
          <w:bCs/>
          <w:color w:val="000000" w:themeColor="text1"/>
          <w:kern w:val="18"/>
          <w:szCs w:val="21"/>
        </w:rPr>
        <w:t>L’adjudicataire doit présenter et mentionner l’origine de fabrication et doit fournir les fiches techniques des aciers pour le ferraillage des éléments en béton armé (barres, treillis soudées ou fils, lisses ou à haute adhérence) à la demande d’Enabel qui préserve le droit, dans un cas échéant et à la charge de l’adjudicataire, de demander des essais de conformité à établir par un laboratoire agréé.</w:t>
      </w:r>
    </w:p>
    <w:p w14:paraId="30DF15AE" w14:textId="77777777" w:rsidR="00E404DA" w:rsidRPr="00FD682F" w:rsidRDefault="00E404DA" w:rsidP="00515BE3">
      <w:pPr>
        <w:spacing w:after="0"/>
        <w:jc w:val="both"/>
        <w:rPr>
          <w:rFonts w:eastAsia="DejaVu Sans" w:cs="Tahoma"/>
          <w:bCs/>
          <w:color w:val="000000" w:themeColor="text1"/>
          <w:kern w:val="18"/>
          <w:szCs w:val="21"/>
        </w:rPr>
      </w:pPr>
    </w:p>
    <w:p w14:paraId="6A86798A" w14:textId="77777777" w:rsidR="00515BE3" w:rsidRPr="004D48BB" w:rsidRDefault="00515BE3" w:rsidP="00515BE3">
      <w:pPr>
        <w:pStyle w:val="Titre5"/>
        <w:ind w:left="993" w:hanging="993"/>
        <w:jc w:val="both"/>
        <w:rPr>
          <w:rFonts w:ascii="Georgia" w:hAnsi="Georgia"/>
          <w:b/>
          <w:bCs/>
          <w:color w:val="auto"/>
          <w:szCs w:val="21"/>
        </w:rPr>
      </w:pPr>
      <w:bookmarkStart w:id="164" w:name="_Toc159850707"/>
      <w:r w:rsidRPr="004D48BB">
        <w:rPr>
          <w:rFonts w:ascii="Georgia" w:hAnsi="Georgia"/>
          <w:b/>
          <w:bCs/>
          <w:color w:val="auto"/>
          <w:szCs w:val="21"/>
        </w:rPr>
        <w:t>Type des aciers</w:t>
      </w:r>
      <w:bookmarkEnd w:id="164"/>
    </w:p>
    <w:p w14:paraId="43F19D1E" w14:textId="77777777" w:rsidR="00515BE3" w:rsidRPr="00FD682F" w:rsidRDefault="00515BE3">
      <w:pPr>
        <w:numPr>
          <w:ilvl w:val="0"/>
          <w:numId w:val="108"/>
        </w:numPr>
        <w:suppressAutoHyphens/>
        <w:autoSpaceDE w:val="0"/>
        <w:autoSpaceDN w:val="0"/>
        <w:spacing w:after="0"/>
        <w:contextualSpacing/>
        <w:jc w:val="both"/>
        <w:textAlignment w:val="baseline"/>
        <w:rPr>
          <w:rFonts w:eastAsia="DejaVu Sans" w:cs="Tahoma"/>
          <w:bCs/>
          <w:color w:val="000000" w:themeColor="text1"/>
          <w:kern w:val="18"/>
          <w:szCs w:val="21"/>
        </w:rPr>
      </w:pPr>
      <w:r w:rsidRPr="00FD682F">
        <w:rPr>
          <w:rFonts w:eastAsia="DejaVu Sans" w:cs="Tahoma"/>
          <w:bCs/>
          <w:color w:val="000000" w:themeColor="text1"/>
          <w:kern w:val="18"/>
          <w:szCs w:val="21"/>
        </w:rPr>
        <w:t xml:space="preserve">Les ronds lisses en acier doux doivent être conformes aux exigences de NF A35-015 (en dernière publication), d’une limite d’élasticité apparente ou conventionnelle supérieure à 235 </w:t>
      </w:r>
      <w:proofErr w:type="spellStart"/>
      <w:r w:rsidRPr="00FD682F">
        <w:rPr>
          <w:rFonts w:eastAsia="DejaVu Sans" w:cs="Tahoma"/>
          <w:bCs/>
          <w:color w:val="000000" w:themeColor="text1"/>
          <w:kern w:val="18"/>
          <w:szCs w:val="21"/>
        </w:rPr>
        <w:t>Mpa</w:t>
      </w:r>
      <w:proofErr w:type="spellEnd"/>
      <w:r w:rsidRPr="00FD682F">
        <w:rPr>
          <w:rFonts w:eastAsia="DejaVu Sans" w:cs="Tahoma"/>
          <w:bCs/>
          <w:color w:val="000000" w:themeColor="text1"/>
          <w:kern w:val="18"/>
          <w:szCs w:val="21"/>
        </w:rPr>
        <w:t>, et doivent être utilisé pour les aciers secondaires.</w:t>
      </w:r>
    </w:p>
    <w:p w14:paraId="272556A6" w14:textId="77777777" w:rsidR="00515BE3" w:rsidRPr="00FD682F" w:rsidRDefault="00515BE3">
      <w:pPr>
        <w:numPr>
          <w:ilvl w:val="0"/>
          <w:numId w:val="108"/>
        </w:numPr>
        <w:suppressAutoHyphens/>
        <w:autoSpaceDE w:val="0"/>
        <w:autoSpaceDN w:val="0"/>
        <w:spacing w:after="0"/>
        <w:contextualSpacing/>
        <w:jc w:val="both"/>
        <w:textAlignment w:val="baseline"/>
        <w:rPr>
          <w:rFonts w:eastAsia="DejaVu Sans" w:cs="Tahoma"/>
          <w:bCs/>
          <w:color w:val="000000" w:themeColor="text1"/>
          <w:kern w:val="18"/>
          <w:szCs w:val="21"/>
        </w:rPr>
      </w:pPr>
      <w:r w:rsidRPr="00FD682F">
        <w:rPr>
          <w:rFonts w:eastAsia="DejaVu Sans" w:cs="Tahoma"/>
          <w:bCs/>
          <w:color w:val="000000" w:themeColor="text1"/>
          <w:kern w:val="18"/>
          <w:szCs w:val="21"/>
        </w:rPr>
        <w:t xml:space="preserve">Les aciers à haute adhérence doivent être conformes aux exigences de NF A35-016-1(en dernière publication), d’une limite d’élasticité supérieure ou égale à 400 </w:t>
      </w:r>
      <w:proofErr w:type="spellStart"/>
      <w:r w:rsidRPr="00FD682F">
        <w:rPr>
          <w:rFonts w:eastAsia="DejaVu Sans" w:cs="Tahoma"/>
          <w:bCs/>
          <w:color w:val="000000" w:themeColor="text1"/>
          <w:kern w:val="18"/>
          <w:szCs w:val="21"/>
        </w:rPr>
        <w:t>Mpa</w:t>
      </w:r>
      <w:proofErr w:type="spellEnd"/>
      <w:r w:rsidRPr="00FD682F">
        <w:rPr>
          <w:rFonts w:eastAsia="DejaVu Sans" w:cs="Tahoma"/>
          <w:bCs/>
          <w:color w:val="000000" w:themeColor="text1"/>
          <w:kern w:val="18"/>
          <w:szCs w:val="21"/>
        </w:rPr>
        <w:t>.</w:t>
      </w:r>
    </w:p>
    <w:p w14:paraId="5E79F478" w14:textId="77777777" w:rsidR="00515BE3" w:rsidRPr="00FD682F" w:rsidRDefault="00515BE3" w:rsidP="00515BE3">
      <w:pPr>
        <w:suppressAutoHyphens/>
        <w:autoSpaceDE w:val="0"/>
        <w:autoSpaceDN w:val="0"/>
        <w:spacing w:after="0"/>
        <w:jc w:val="both"/>
        <w:textAlignment w:val="baseline"/>
        <w:rPr>
          <w:rFonts w:eastAsia="DejaVu Sans" w:cs="Tahoma"/>
          <w:bCs/>
          <w:color w:val="000000" w:themeColor="text1"/>
          <w:kern w:val="18"/>
          <w:szCs w:val="21"/>
        </w:rPr>
      </w:pPr>
      <w:r w:rsidRPr="00FD682F">
        <w:rPr>
          <w:rFonts w:eastAsia="DejaVu Sans" w:cs="Tahoma"/>
          <w:bCs/>
          <w:color w:val="000000" w:themeColor="text1"/>
          <w:kern w:val="18"/>
          <w:szCs w:val="21"/>
        </w:rPr>
        <w:t xml:space="preserve">En cas de besoin, Les treillis soudés doivent éventuellement être conformes aux exigences de NF A 35-016-2 en vigueur, d’une limite d’élasticité supérieure ou égale à 400 </w:t>
      </w:r>
      <w:proofErr w:type="spellStart"/>
      <w:r w:rsidRPr="00FD682F">
        <w:rPr>
          <w:rFonts w:eastAsia="DejaVu Sans" w:cs="Tahoma"/>
          <w:bCs/>
          <w:color w:val="000000" w:themeColor="text1"/>
          <w:kern w:val="18"/>
          <w:szCs w:val="21"/>
        </w:rPr>
        <w:t>Mpa</w:t>
      </w:r>
      <w:proofErr w:type="spellEnd"/>
      <w:r w:rsidRPr="00FD682F">
        <w:rPr>
          <w:rFonts w:eastAsia="DejaVu Sans" w:cs="Tahoma"/>
          <w:bCs/>
          <w:color w:val="000000" w:themeColor="text1"/>
          <w:kern w:val="18"/>
          <w:szCs w:val="21"/>
        </w:rPr>
        <w:t>.</w:t>
      </w:r>
    </w:p>
    <w:p w14:paraId="07A49B74" w14:textId="77777777" w:rsidR="00515BE3" w:rsidRPr="00FD682F" w:rsidRDefault="00515BE3" w:rsidP="00515BE3">
      <w:pPr>
        <w:suppressAutoHyphens/>
        <w:autoSpaceDE w:val="0"/>
        <w:autoSpaceDN w:val="0"/>
        <w:spacing w:after="0"/>
        <w:jc w:val="both"/>
        <w:textAlignment w:val="baseline"/>
        <w:rPr>
          <w:rFonts w:eastAsia="DejaVu Sans" w:cs="Tahoma"/>
          <w:bCs/>
          <w:color w:val="000000" w:themeColor="text1"/>
          <w:kern w:val="18"/>
          <w:szCs w:val="21"/>
        </w:rPr>
      </w:pPr>
    </w:p>
    <w:p w14:paraId="50EC6E48" w14:textId="77777777" w:rsidR="00515BE3" w:rsidRPr="00FD682F" w:rsidRDefault="00515BE3" w:rsidP="00515BE3">
      <w:pPr>
        <w:pStyle w:val="Titre4"/>
        <w:jc w:val="both"/>
        <w:rPr>
          <w:rFonts w:ascii="Georgia" w:hAnsi="Georgia"/>
          <w:color w:val="000000" w:themeColor="text1"/>
          <w:szCs w:val="21"/>
        </w:rPr>
      </w:pPr>
      <w:bookmarkStart w:id="165" w:name="_Toc159850708"/>
      <w:r w:rsidRPr="00FD682F">
        <w:rPr>
          <w:rFonts w:ascii="Georgia" w:hAnsi="Georgia"/>
          <w:color w:val="000000" w:themeColor="text1"/>
          <w:szCs w:val="21"/>
        </w:rPr>
        <w:t>Aciers de construction</w:t>
      </w:r>
      <w:bookmarkEnd w:id="165"/>
    </w:p>
    <w:p w14:paraId="194FA264" w14:textId="77777777" w:rsidR="00515BE3" w:rsidRPr="00FD682F" w:rsidRDefault="00515BE3" w:rsidP="00515BE3">
      <w:pPr>
        <w:autoSpaceDE w:val="0"/>
        <w:autoSpaceDN w:val="0"/>
        <w:adjustRightInd w:val="0"/>
        <w:spacing w:after="0"/>
        <w:jc w:val="both"/>
        <w:rPr>
          <w:rFonts w:cs="Garamond"/>
          <w:color w:val="000000" w:themeColor="text1"/>
          <w:szCs w:val="21"/>
        </w:rPr>
      </w:pPr>
      <w:r w:rsidRPr="00FD682F">
        <w:rPr>
          <w:rFonts w:cs="Garamond"/>
          <w:color w:val="000000" w:themeColor="text1"/>
          <w:szCs w:val="21"/>
        </w:rPr>
        <w:t xml:space="preserve">Il sera fait usage des aciers doux et des aciers à haute adhérence référencés respectivement </w:t>
      </w:r>
      <w:r w:rsidRPr="00FD682F">
        <w:rPr>
          <w:color w:val="000000" w:themeColor="text1"/>
          <w:szCs w:val="21"/>
        </w:rPr>
        <w:t>Fe E 24 et Fe E 40 et de nuance S355.</w:t>
      </w:r>
    </w:p>
    <w:p w14:paraId="1F158ED4" w14:textId="77777777" w:rsidR="00515BE3" w:rsidRPr="00FD682F" w:rsidRDefault="00515BE3">
      <w:pPr>
        <w:pStyle w:val="Paragraphedeliste"/>
        <w:numPr>
          <w:ilvl w:val="0"/>
          <w:numId w:val="109"/>
        </w:numPr>
        <w:autoSpaceDE w:val="0"/>
        <w:autoSpaceDN w:val="0"/>
        <w:adjustRightInd w:val="0"/>
        <w:spacing w:after="0"/>
        <w:jc w:val="both"/>
        <w:rPr>
          <w:color w:val="000000" w:themeColor="text1"/>
          <w:szCs w:val="21"/>
        </w:rPr>
      </w:pPr>
      <w:r w:rsidRPr="00FD682F">
        <w:rPr>
          <w:color w:val="000000" w:themeColor="text1"/>
          <w:szCs w:val="21"/>
        </w:rPr>
        <w:t>Caractéristiques des aciers doux (</w:t>
      </w:r>
      <w:proofErr w:type="spellStart"/>
      <w:r w:rsidRPr="00FD682F">
        <w:rPr>
          <w:color w:val="000000" w:themeColor="text1"/>
          <w:szCs w:val="21"/>
        </w:rPr>
        <w:t>Adx</w:t>
      </w:r>
      <w:proofErr w:type="spellEnd"/>
      <w:r w:rsidRPr="00FD682F">
        <w:rPr>
          <w:color w:val="000000" w:themeColor="text1"/>
          <w:szCs w:val="21"/>
        </w:rPr>
        <w:t>) :</w:t>
      </w:r>
    </w:p>
    <w:p w14:paraId="19150CD8" w14:textId="77777777" w:rsidR="00515BE3" w:rsidRPr="00FD682F" w:rsidRDefault="00515BE3">
      <w:pPr>
        <w:pStyle w:val="Paragraphedeliste"/>
        <w:numPr>
          <w:ilvl w:val="0"/>
          <w:numId w:val="108"/>
        </w:numPr>
        <w:autoSpaceDE w:val="0"/>
        <w:autoSpaceDN w:val="0"/>
        <w:adjustRightInd w:val="0"/>
        <w:spacing w:after="0"/>
        <w:jc w:val="both"/>
        <w:rPr>
          <w:color w:val="000000" w:themeColor="text1"/>
          <w:szCs w:val="21"/>
        </w:rPr>
      </w:pPr>
      <w:proofErr w:type="gramStart"/>
      <w:r w:rsidRPr="00FD682F">
        <w:rPr>
          <w:color w:val="000000" w:themeColor="text1"/>
          <w:szCs w:val="21"/>
        </w:rPr>
        <w:t>limite</w:t>
      </w:r>
      <w:proofErr w:type="gramEnd"/>
      <w:r w:rsidRPr="00FD682F">
        <w:rPr>
          <w:color w:val="000000" w:themeColor="text1"/>
          <w:szCs w:val="21"/>
        </w:rPr>
        <w:t xml:space="preserve"> élastique conventionnelle </w:t>
      </w:r>
      <w:r w:rsidRPr="00FD682F">
        <w:rPr>
          <w:color w:val="000000" w:themeColor="text1"/>
          <w:szCs w:val="21"/>
        </w:rPr>
        <w:sym w:font="Symbol" w:char="F03E"/>
      </w:r>
      <w:r w:rsidRPr="00FD682F">
        <w:rPr>
          <w:color w:val="000000" w:themeColor="text1"/>
          <w:szCs w:val="21"/>
        </w:rPr>
        <w:sym w:font="Symbol" w:char="F03D"/>
      </w:r>
      <w:r w:rsidRPr="00FD682F">
        <w:rPr>
          <w:color w:val="000000" w:themeColor="text1"/>
          <w:szCs w:val="21"/>
        </w:rPr>
        <w:t xml:space="preserve"> 2400 kgf/cm2.</w:t>
      </w:r>
    </w:p>
    <w:p w14:paraId="579A8C4A" w14:textId="77777777" w:rsidR="00515BE3" w:rsidRPr="00FD682F" w:rsidRDefault="00515BE3">
      <w:pPr>
        <w:pStyle w:val="Paragraphedeliste"/>
        <w:numPr>
          <w:ilvl w:val="0"/>
          <w:numId w:val="108"/>
        </w:numPr>
        <w:autoSpaceDE w:val="0"/>
        <w:autoSpaceDN w:val="0"/>
        <w:adjustRightInd w:val="0"/>
        <w:spacing w:after="0"/>
        <w:jc w:val="both"/>
        <w:rPr>
          <w:color w:val="000000" w:themeColor="text1"/>
          <w:szCs w:val="21"/>
        </w:rPr>
      </w:pPr>
      <w:proofErr w:type="gramStart"/>
      <w:r w:rsidRPr="00FD682F">
        <w:rPr>
          <w:color w:val="000000" w:themeColor="text1"/>
          <w:szCs w:val="21"/>
        </w:rPr>
        <w:t>limite</w:t>
      </w:r>
      <w:proofErr w:type="gramEnd"/>
      <w:r w:rsidRPr="00FD682F">
        <w:rPr>
          <w:color w:val="000000" w:themeColor="text1"/>
          <w:szCs w:val="21"/>
        </w:rPr>
        <w:t xml:space="preserve"> de rupture comprise entre 4200 et 5000 kgf/cm2. </w:t>
      </w:r>
    </w:p>
    <w:p w14:paraId="5F04DA35" w14:textId="77777777" w:rsidR="00515BE3" w:rsidRPr="00FD682F" w:rsidRDefault="00515BE3">
      <w:pPr>
        <w:pStyle w:val="Paragraphedeliste"/>
        <w:numPr>
          <w:ilvl w:val="0"/>
          <w:numId w:val="108"/>
        </w:numPr>
        <w:autoSpaceDE w:val="0"/>
        <w:autoSpaceDN w:val="0"/>
        <w:adjustRightInd w:val="0"/>
        <w:spacing w:after="0"/>
        <w:jc w:val="both"/>
        <w:rPr>
          <w:color w:val="000000" w:themeColor="text1"/>
          <w:szCs w:val="21"/>
        </w:rPr>
      </w:pPr>
      <w:proofErr w:type="gramStart"/>
      <w:r w:rsidRPr="00FD682F">
        <w:rPr>
          <w:color w:val="000000" w:themeColor="text1"/>
          <w:szCs w:val="21"/>
        </w:rPr>
        <w:t>allongement</w:t>
      </w:r>
      <w:proofErr w:type="gramEnd"/>
      <w:r w:rsidRPr="00FD682F">
        <w:rPr>
          <w:color w:val="000000" w:themeColor="text1"/>
          <w:szCs w:val="21"/>
        </w:rPr>
        <w:t xml:space="preserve"> 25</w:t>
      </w:r>
      <w:proofErr w:type="gramStart"/>
      <w:r w:rsidRPr="00FD682F">
        <w:rPr>
          <w:color w:val="000000" w:themeColor="text1"/>
          <w:szCs w:val="21"/>
        </w:rPr>
        <w:t>% .</w:t>
      </w:r>
      <w:proofErr w:type="gramEnd"/>
    </w:p>
    <w:p w14:paraId="58340F99" w14:textId="77777777" w:rsidR="00515BE3" w:rsidRPr="00FD682F" w:rsidRDefault="00515BE3">
      <w:pPr>
        <w:pStyle w:val="Paragraphedeliste"/>
        <w:numPr>
          <w:ilvl w:val="0"/>
          <w:numId w:val="108"/>
        </w:numPr>
        <w:autoSpaceDE w:val="0"/>
        <w:autoSpaceDN w:val="0"/>
        <w:adjustRightInd w:val="0"/>
        <w:spacing w:after="0"/>
        <w:jc w:val="both"/>
        <w:rPr>
          <w:color w:val="000000" w:themeColor="text1"/>
          <w:szCs w:val="21"/>
        </w:rPr>
      </w:pPr>
      <w:proofErr w:type="gramStart"/>
      <w:r w:rsidRPr="00FD682F">
        <w:rPr>
          <w:color w:val="000000" w:themeColor="text1"/>
          <w:szCs w:val="21"/>
        </w:rPr>
        <w:t>les</w:t>
      </w:r>
      <w:proofErr w:type="gramEnd"/>
      <w:r w:rsidRPr="00FD682F">
        <w:rPr>
          <w:color w:val="000000" w:themeColor="text1"/>
          <w:szCs w:val="21"/>
        </w:rPr>
        <w:t xml:space="preserve"> aciers devront satisfaire aux essais normalisés de pliage à froid. </w:t>
      </w:r>
    </w:p>
    <w:p w14:paraId="60475372" w14:textId="77777777" w:rsidR="00515BE3" w:rsidRPr="00FD682F" w:rsidRDefault="00515BE3">
      <w:pPr>
        <w:pStyle w:val="Paragraphedeliste"/>
        <w:numPr>
          <w:ilvl w:val="0"/>
          <w:numId w:val="109"/>
        </w:numPr>
        <w:autoSpaceDE w:val="0"/>
        <w:autoSpaceDN w:val="0"/>
        <w:adjustRightInd w:val="0"/>
        <w:spacing w:after="0"/>
        <w:jc w:val="both"/>
        <w:rPr>
          <w:color w:val="000000" w:themeColor="text1"/>
          <w:szCs w:val="21"/>
        </w:rPr>
      </w:pPr>
      <w:r w:rsidRPr="00FD682F">
        <w:rPr>
          <w:color w:val="000000" w:themeColor="text1"/>
          <w:szCs w:val="21"/>
        </w:rPr>
        <w:t>Caractéristiques des aciers doux (HA) :</w:t>
      </w:r>
    </w:p>
    <w:p w14:paraId="2B5927B7" w14:textId="77777777" w:rsidR="00515BE3" w:rsidRPr="00FD682F" w:rsidRDefault="00515BE3">
      <w:pPr>
        <w:pStyle w:val="Paragraphedeliste"/>
        <w:numPr>
          <w:ilvl w:val="0"/>
          <w:numId w:val="108"/>
        </w:numPr>
        <w:autoSpaceDE w:val="0"/>
        <w:autoSpaceDN w:val="0"/>
        <w:adjustRightInd w:val="0"/>
        <w:spacing w:after="0"/>
        <w:jc w:val="both"/>
        <w:rPr>
          <w:color w:val="000000" w:themeColor="text1"/>
          <w:szCs w:val="21"/>
        </w:rPr>
      </w:pPr>
      <w:proofErr w:type="gramStart"/>
      <w:r w:rsidRPr="00FD682F">
        <w:rPr>
          <w:color w:val="000000" w:themeColor="text1"/>
          <w:szCs w:val="21"/>
        </w:rPr>
        <w:t>limite</w:t>
      </w:r>
      <w:proofErr w:type="gramEnd"/>
      <w:r w:rsidRPr="00FD682F">
        <w:rPr>
          <w:color w:val="000000" w:themeColor="text1"/>
          <w:szCs w:val="21"/>
        </w:rPr>
        <w:t xml:space="preserve"> élastique à 0,2 % d’allongement résiduel : </w:t>
      </w:r>
      <w:r w:rsidRPr="00FD682F">
        <w:rPr>
          <w:color w:val="000000" w:themeColor="text1"/>
          <w:szCs w:val="21"/>
        </w:rPr>
        <w:sym w:font="Symbol" w:char="F03E"/>
      </w:r>
      <w:r w:rsidRPr="00FD682F">
        <w:rPr>
          <w:color w:val="000000" w:themeColor="text1"/>
          <w:szCs w:val="21"/>
        </w:rPr>
        <w:sym w:font="Symbol" w:char="F03D"/>
      </w:r>
      <w:r w:rsidRPr="00FD682F">
        <w:rPr>
          <w:color w:val="000000" w:themeColor="text1"/>
          <w:szCs w:val="21"/>
        </w:rPr>
        <w:t xml:space="preserve"> 4000 bars ;</w:t>
      </w:r>
    </w:p>
    <w:p w14:paraId="16554F28" w14:textId="77777777" w:rsidR="00515BE3" w:rsidRPr="00FD682F" w:rsidRDefault="00515BE3">
      <w:pPr>
        <w:pStyle w:val="Paragraphedeliste"/>
        <w:numPr>
          <w:ilvl w:val="0"/>
          <w:numId w:val="108"/>
        </w:numPr>
        <w:autoSpaceDE w:val="0"/>
        <w:autoSpaceDN w:val="0"/>
        <w:adjustRightInd w:val="0"/>
        <w:spacing w:after="0"/>
        <w:jc w:val="both"/>
        <w:rPr>
          <w:color w:val="000000" w:themeColor="text1"/>
          <w:szCs w:val="21"/>
        </w:rPr>
      </w:pPr>
      <w:proofErr w:type="gramStart"/>
      <w:r w:rsidRPr="00FD682F">
        <w:rPr>
          <w:color w:val="000000" w:themeColor="text1"/>
          <w:szCs w:val="21"/>
        </w:rPr>
        <w:t>allongement</w:t>
      </w:r>
      <w:proofErr w:type="gramEnd"/>
      <w:r w:rsidRPr="00FD682F">
        <w:rPr>
          <w:color w:val="000000" w:themeColor="text1"/>
          <w:szCs w:val="21"/>
        </w:rPr>
        <w:t xml:space="preserve"> de rupture </w:t>
      </w:r>
      <w:r w:rsidRPr="00FD682F">
        <w:rPr>
          <w:color w:val="000000" w:themeColor="text1"/>
          <w:szCs w:val="21"/>
        </w:rPr>
        <w:sym w:font="Symbol" w:char="F03E"/>
      </w:r>
      <w:r w:rsidRPr="00FD682F">
        <w:rPr>
          <w:color w:val="000000" w:themeColor="text1"/>
          <w:szCs w:val="21"/>
        </w:rPr>
        <w:sym w:font="Symbol" w:char="F03D"/>
      </w:r>
      <w:r w:rsidRPr="00FD682F">
        <w:rPr>
          <w:color w:val="000000" w:themeColor="text1"/>
          <w:szCs w:val="21"/>
        </w:rPr>
        <w:t xml:space="preserve"> 14% ;</w:t>
      </w:r>
    </w:p>
    <w:p w14:paraId="61CA636F" w14:textId="77777777" w:rsidR="00515BE3" w:rsidRPr="00FD682F" w:rsidRDefault="00515BE3">
      <w:pPr>
        <w:pStyle w:val="Paragraphedeliste"/>
        <w:numPr>
          <w:ilvl w:val="0"/>
          <w:numId w:val="108"/>
        </w:numPr>
        <w:autoSpaceDE w:val="0"/>
        <w:autoSpaceDN w:val="0"/>
        <w:adjustRightInd w:val="0"/>
        <w:spacing w:after="0"/>
        <w:jc w:val="both"/>
        <w:rPr>
          <w:color w:val="000000" w:themeColor="text1"/>
          <w:szCs w:val="21"/>
        </w:rPr>
      </w:pPr>
      <w:proofErr w:type="gramStart"/>
      <w:r w:rsidRPr="00FD682F">
        <w:rPr>
          <w:color w:val="000000" w:themeColor="text1"/>
          <w:szCs w:val="21"/>
        </w:rPr>
        <w:t>essais</w:t>
      </w:r>
      <w:proofErr w:type="gramEnd"/>
      <w:r w:rsidRPr="00FD682F">
        <w:rPr>
          <w:color w:val="000000" w:themeColor="text1"/>
          <w:szCs w:val="21"/>
        </w:rPr>
        <w:t xml:space="preserve"> de pliage faits à froid sur éprouvette brute sur mandrin d’un diamètre égal à 5 fois celui de la barre. </w:t>
      </w:r>
    </w:p>
    <w:p w14:paraId="2C55721E" w14:textId="77777777" w:rsidR="00515BE3" w:rsidRDefault="00515BE3" w:rsidP="00515BE3">
      <w:pPr>
        <w:autoSpaceDE w:val="0"/>
        <w:autoSpaceDN w:val="0"/>
        <w:adjustRightInd w:val="0"/>
        <w:spacing w:after="0"/>
        <w:jc w:val="both"/>
        <w:rPr>
          <w:color w:val="000000" w:themeColor="text1"/>
          <w:szCs w:val="21"/>
        </w:rPr>
      </w:pPr>
      <w:r w:rsidRPr="00FD682F">
        <w:rPr>
          <w:color w:val="000000" w:themeColor="text1"/>
          <w:szCs w:val="21"/>
        </w:rPr>
        <w:t>Un angle de 180</w:t>
      </w:r>
      <w:r w:rsidRPr="00FD682F">
        <w:rPr>
          <w:color w:val="000000" w:themeColor="text1"/>
          <w:szCs w:val="21"/>
        </w:rPr>
        <w:sym w:font="Symbol" w:char="F0B0"/>
      </w:r>
      <w:r w:rsidRPr="00FD682F">
        <w:rPr>
          <w:color w:val="000000" w:themeColor="text1"/>
          <w:szCs w:val="21"/>
        </w:rPr>
        <w:t xml:space="preserve"> devra être atteint sans qu’il ne se produise de crique ou de déchirure.</w:t>
      </w:r>
    </w:p>
    <w:p w14:paraId="37D69E2D" w14:textId="77777777" w:rsidR="00E404DA" w:rsidRPr="00FD682F" w:rsidRDefault="00E404DA" w:rsidP="00515BE3">
      <w:pPr>
        <w:autoSpaceDE w:val="0"/>
        <w:autoSpaceDN w:val="0"/>
        <w:adjustRightInd w:val="0"/>
        <w:spacing w:after="0"/>
        <w:jc w:val="both"/>
        <w:rPr>
          <w:color w:val="000000" w:themeColor="text1"/>
        </w:rPr>
      </w:pPr>
    </w:p>
    <w:p w14:paraId="6507A5BD" w14:textId="77777777" w:rsidR="00515BE3" w:rsidRPr="00287587" w:rsidRDefault="00515BE3" w:rsidP="00515BE3">
      <w:pPr>
        <w:pStyle w:val="Titre4"/>
        <w:rPr>
          <w:rFonts w:ascii="Georgia" w:hAnsi="Georgia"/>
          <w:color w:val="000000" w:themeColor="text1"/>
        </w:rPr>
      </w:pPr>
      <w:r w:rsidRPr="00287587">
        <w:rPr>
          <w:rFonts w:ascii="Georgia" w:hAnsi="Georgia"/>
          <w:color w:val="000000" w:themeColor="text1"/>
        </w:rPr>
        <w:t xml:space="preserve"> </w:t>
      </w:r>
      <w:bookmarkStart w:id="166" w:name="_Toc159850709"/>
      <w:r w:rsidRPr="00287587">
        <w:rPr>
          <w:rFonts w:ascii="Georgia" w:hAnsi="Georgia"/>
          <w:color w:val="000000" w:themeColor="text1"/>
        </w:rPr>
        <w:t>Tôles de couverture</w:t>
      </w:r>
      <w:bookmarkEnd w:id="166"/>
      <w:r w:rsidRPr="00287587">
        <w:rPr>
          <w:rFonts w:ascii="Georgia" w:hAnsi="Georgia"/>
          <w:color w:val="000000" w:themeColor="text1"/>
        </w:rPr>
        <w:t xml:space="preserve"> </w:t>
      </w:r>
    </w:p>
    <w:p w14:paraId="716E3061" w14:textId="77777777" w:rsidR="00515BE3" w:rsidRPr="00D925C5" w:rsidRDefault="00515BE3" w:rsidP="00515BE3">
      <w:pPr>
        <w:autoSpaceDE w:val="0"/>
        <w:autoSpaceDN w:val="0"/>
        <w:adjustRightInd w:val="0"/>
        <w:spacing w:after="0"/>
        <w:rPr>
          <w:color w:val="000000" w:themeColor="text1"/>
          <w:szCs w:val="21"/>
        </w:rPr>
      </w:pPr>
      <w:r w:rsidRPr="00D925C5">
        <w:rPr>
          <w:color w:val="000000" w:themeColor="text1"/>
          <w:szCs w:val="21"/>
        </w:rPr>
        <w:t xml:space="preserve">La couverture sera en tôles alu </w:t>
      </w:r>
      <w:proofErr w:type="spellStart"/>
      <w:r w:rsidRPr="00D925C5">
        <w:rPr>
          <w:color w:val="000000" w:themeColor="text1"/>
          <w:szCs w:val="21"/>
        </w:rPr>
        <w:t>zing</w:t>
      </w:r>
      <w:proofErr w:type="spellEnd"/>
      <w:r w:rsidRPr="00D925C5">
        <w:rPr>
          <w:color w:val="000000" w:themeColor="text1"/>
          <w:szCs w:val="21"/>
        </w:rPr>
        <w:t xml:space="preserve"> autoportant 4/10 pré peint. Les éléments sont posés avec un recouvrement d'au moins deux ondulations basses. Les tôles sont fixées à raison d'au moins 5 tire-fond par m² et les bords de tôles sont fixés à raison d'un tire-fond tous les 0,50m.  Les bords de tôles éventuelles recoupés sont soigneusement ébarbés. Les bardages sont à exécuter sur tout le contour du hangar dans la partie supérieure des poteaux. </w:t>
      </w:r>
    </w:p>
    <w:p w14:paraId="2B42E895" w14:textId="77777777" w:rsidR="00515BE3" w:rsidRPr="00D925C5" w:rsidRDefault="00515BE3" w:rsidP="00515BE3">
      <w:pPr>
        <w:autoSpaceDE w:val="0"/>
        <w:autoSpaceDN w:val="0"/>
        <w:adjustRightInd w:val="0"/>
        <w:spacing w:after="0"/>
        <w:rPr>
          <w:color w:val="000000" w:themeColor="text1"/>
          <w:szCs w:val="21"/>
        </w:rPr>
      </w:pPr>
    </w:p>
    <w:bookmarkEnd w:id="158"/>
    <w:p w14:paraId="1E2A2AD2" w14:textId="1A57B6C9" w:rsidR="00515BE3" w:rsidRDefault="00515BE3" w:rsidP="009E390B">
      <w:pPr>
        <w:rPr>
          <w:lang w:val="fr-FR"/>
        </w:rPr>
      </w:pPr>
    </w:p>
    <w:p w14:paraId="747F6FCB" w14:textId="77777777" w:rsidR="007175A8" w:rsidRPr="003414A6" w:rsidRDefault="007175A8" w:rsidP="009E390B">
      <w:pPr>
        <w:rPr>
          <w:lang w:val="fr-FR"/>
        </w:rPr>
      </w:pPr>
    </w:p>
    <w:p w14:paraId="085D2288" w14:textId="553FFC05" w:rsidR="00F8521A" w:rsidRPr="003414A6" w:rsidRDefault="00F8521A" w:rsidP="009E390B">
      <w:pPr>
        <w:rPr>
          <w:lang w:val="fr-FR"/>
        </w:rPr>
      </w:pPr>
    </w:p>
    <w:p w14:paraId="78026A88" w14:textId="77777777" w:rsidR="00F8521A" w:rsidRPr="003414A6" w:rsidRDefault="00F8521A" w:rsidP="009E390B">
      <w:pPr>
        <w:rPr>
          <w:lang w:val="fr-FR"/>
        </w:rPr>
      </w:pPr>
    </w:p>
    <w:p w14:paraId="0FBDED47" w14:textId="77777777" w:rsidR="00F8521A" w:rsidRPr="003414A6" w:rsidRDefault="00F8521A" w:rsidP="009E390B">
      <w:pPr>
        <w:rPr>
          <w:lang w:val="fr-FR"/>
        </w:rPr>
      </w:pPr>
    </w:p>
    <w:bookmarkEnd w:id="144"/>
    <w:p w14:paraId="11BCF7CF" w14:textId="77777777" w:rsidR="00F301A1" w:rsidRDefault="00F301A1" w:rsidP="009E390B"/>
    <w:sectPr w:rsidR="00F301A1" w:rsidSect="004A3648">
      <w:headerReference w:type="even" r:id="rId21"/>
      <w:pgSz w:w="11905" w:h="16837"/>
      <w:pgMar w:top="1418" w:right="2124" w:bottom="1418" w:left="1418"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0540C" w14:textId="77777777" w:rsidR="005103B8" w:rsidRDefault="005103B8" w:rsidP="00733219">
      <w:pPr>
        <w:spacing w:after="0" w:line="240" w:lineRule="auto"/>
      </w:pPr>
      <w:r>
        <w:separator/>
      </w:r>
    </w:p>
  </w:endnote>
  <w:endnote w:type="continuationSeparator" w:id="0">
    <w:p w14:paraId="76B502CD" w14:textId="77777777" w:rsidR="005103B8" w:rsidRDefault="005103B8" w:rsidP="00733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Arial"/>
    <w:charset w:val="00"/>
    <w:family w:val="auto"/>
    <w:pitch w:val="variable"/>
  </w:font>
  <w:font w:name="OpenSymbol">
    <w:charset w:val="00"/>
    <w:family w:val="auto"/>
    <w:pitch w:val="variable"/>
    <w:sig w:usb0="800000AF" w:usb1="1001ECEA" w:usb2="00000000" w:usb3="00000000" w:csb0="00000001" w:csb1="00000000"/>
  </w:font>
  <w:font w:name="Bitstream Vera Sans Mono">
    <w:charset w:val="00"/>
    <w:family w:val="modern"/>
    <w:pitch w:val="fixed"/>
    <w:sig w:usb0="800000AF" w:usb1="1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wis721 Cn BT">
    <w:altName w:val="Calibri"/>
    <w:charset w:val="00"/>
    <w:family w:val="swiss"/>
    <w:pitch w:val="variable"/>
    <w:sig w:usb0="00000087" w:usb1="00000000" w:usb2="00000000" w:usb3="00000000" w:csb0="0000001B" w:csb1="00000000"/>
  </w:font>
  <w:font w:name="Tms Rmn">
    <w:panose1 w:val="02020603040505020304"/>
    <w:charset w:val="00"/>
    <w:family w:val="roman"/>
    <w:notTrueType/>
    <w:pitch w:val="variable"/>
    <w:sig w:usb0="00000003" w:usb1="00000000" w:usb2="00000000" w:usb3="00000000" w:csb0="00000001" w:csb1="00000000"/>
  </w:font>
  <w:font w:name="Roman PS">
    <w:altName w:val="Cambria"/>
    <w:panose1 w:val="00000000000000000000"/>
    <w:charset w:val="00"/>
    <w:family w:val="roman"/>
    <w:notTrueType/>
    <w:pitch w:val="variable"/>
    <w:sig w:usb0="00000003" w:usb1="00000000" w:usb2="00000000" w:usb3="00000000" w:csb0="00000001" w:csb1="00000000"/>
  </w:font>
  <w:font w:name="Optima">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buntu">
    <w:charset w:val="00"/>
    <w:family w:val="swiss"/>
    <w:pitch w:val="variable"/>
    <w:sig w:usb0="E00002FF" w:usb1="5000205B" w:usb2="00000000" w:usb3="00000000" w:csb0="0000009F" w:csb1="00000000"/>
  </w:font>
  <w:font w:name="Rockwell">
    <w:panose1 w:val="020606030202050204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44ABA" w14:textId="77777777" w:rsidR="00A63F55" w:rsidRPr="00126C92" w:rsidRDefault="00A63F55" w:rsidP="007C2D65">
    <w:pPr>
      <w:pStyle w:val="Basdepage"/>
    </w:pPr>
    <w:r>
      <w:t xml:space="preserve">CSC Bxl </w:t>
    </w:r>
    <w:r w:rsidRPr="00465D5E">
      <w:rPr>
        <w:highlight w:val="lightGray"/>
      </w:rPr>
      <w:t xml:space="preserve">X titre (code </w:t>
    </w:r>
    <w:proofErr w:type="spellStart"/>
    <w:r w:rsidRPr="00465D5E">
      <w:rPr>
        <w:highlight w:val="lightGray"/>
      </w:rPr>
      <w:t>navision</w:t>
    </w:r>
    <w:proofErr w:type="spellEnd"/>
    <w:r w:rsidRPr="00465D5E">
      <w:rPr>
        <w:highlight w:val="lightGray"/>
      </w:rPr>
      <w:t>)</w:t>
    </w:r>
  </w:p>
  <w:p w14:paraId="36739D22" w14:textId="77777777" w:rsidR="00A63F55" w:rsidRDefault="00A63F55">
    <w:pPr>
      <w:pStyle w:val="Pieddepage"/>
      <w:jc w:val="right"/>
    </w:pPr>
    <w:r>
      <w:rPr>
        <w:noProof/>
        <w:lang w:val="en-US"/>
      </w:rPr>
      <mc:AlternateContent>
        <mc:Choice Requires="wps">
          <w:drawing>
            <wp:anchor distT="45720" distB="45720" distL="114300" distR="114300" simplePos="0" relativeHeight="251659264" behindDoc="1" locked="0" layoutInCell="1" allowOverlap="1" wp14:anchorId="6A17E148" wp14:editId="312A6591">
              <wp:simplePos x="0" y="0"/>
              <wp:positionH relativeFrom="margin">
                <wp:posOffset>74930</wp:posOffset>
              </wp:positionH>
              <wp:positionV relativeFrom="page">
                <wp:posOffset>9840595</wp:posOffset>
              </wp:positionV>
              <wp:extent cx="4828540" cy="12763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8540" cy="1276350"/>
                      </a:xfrm>
                      <a:prstGeom prst="rect">
                        <a:avLst/>
                      </a:prstGeom>
                      <a:solidFill>
                        <a:srgbClr val="FFFFFF"/>
                      </a:solidFill>
                      <a:ln w="9525">
                        <a:noFill/>
                        <a:miter lim="800000"/>
                        <a:headEnd/>
                        <a:tailEnd/>
                      </a:ln>
                    </wps:spPr>
                    <wps:txbx>
                      <w:txbxContent>
                        <w:p w14:paraId="7087D1B1" w14:textId="77777777" w:rsidR="00A63F55" w:rsidRPr="00126C92" w:rsidRDefault="00A63F55" w:rsidP="007C2D65">
                          <w:pPr>
                            <w:pStyle w:val="Basdepage"/>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17E148" id="_x0000_t202" coordsize="21600,21600" o:spt="202" path="m,l,21600r21600,l21600,xe">
              <v:stroke joinstyle="miter"/>
              <v:path gradientshapeok="t" o:connecttype="rect"/>
            </v:shapetype>
            <v:shape id="Text Box 7" o:spid="_x0000_s1027" type="#_x0000_t202" style="position:absolute;left:0;text-align:left;margin-left:5.9pt;margin-top:774.85pt;width:380.2pt;height:100.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" stroked="f">
              <v:textbox>
                <w:txbxContent>
                  <w:p w14:paraId="7087D1B1" w14:textId="77777777" w:rsidR="00A63F55" w:rsidRPr="00126C92" w:rsidRDefault="00A63F55" w:rsidP="007C2D65">
                    <w:pPr>
                      <w:pStyle w:val="Basdepage"/>
                    </w:pPr>
                  </w:p>
                </w:txbxContent>
              </v:textbox>
              <w10:wrap anchorx="margin" anchory="page"/>
            </v:shape>
          </w:pict>
        </mc:Fallback>
      </mc:AlternateContent>
    </w:r>
    <w:r>
      <w:fldChar w:fldCharType="begin"/>
    </w:r>
    <w:r>
      <w:instrText>PAGE   \* MERGEFORMAT</w:instrText>
    </w:r>
    <w:r>
      <w:fldChar w:fldCharType="separate"/>
    </w:r>
    <w:r w:rsidRPr="00AC7962">
      <w:rPr>
        <w:noProof/>
      </w:rPr>
      <w:t>5</w:t>
    </w:r>
    <w:r>
      <w:fldChar w:fldCharType="end"/>
    </w:r>
  </w:p>
  <w:p w14:paraId="0C5FF9D8" w14:textId="77777777" w:rsidR="00A63F55" w:rsidRDefault="00A63F55" w:rsidP="007C2D65">
    <w:pPr>
      <w:pStyle w:val="Pieddepage"/>
      <w:ind w:firstLine="70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1F40F" w14:textId="77777777" w:rsidR="00A63F55" w:rsidRDefault="00A63F55">
    <w:pPr>
      <w:pStyle w:val="Pieddepage"/>
      <w:jc w:val="right"/>
    </w:pPr>
    <w:r>
      <w:rPr>
        <w:noProof/>
        <w:lang w:val="en-US"/>
      </w:rPr>
      <mc:AlternateContent>
        <mc:Choice Requires="wps">
          <w:drawing>
            <wp:anchor distT="45720" distB="45720" distL="114300" distR="114300" simplePos="0" relativeHeight="251661312" behindDoc="1" locked="0" layoutInCell="1" allowOverlap="1" wp14:anchorId="172474F4" wp14:editId="6CA76963">
              <wp:simplePos x="0" y="0"/>
              <wp:positionH relativeFrom="margin">
                <wp:posOffset>84455</wp:posOffset>
              </wp:positionH>
              <wp:positionV relativeFrom="page">
                <wp:posOffset>9829800</wp:posOffset>
              </wp:positionV>
              <wp:extent cx="5006340" cy="594360"/>
              <wp:effectExtent l="0" t="0" r="381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6340" cy="594360"/>
                      </a:xfrm>
                      <a:prstGeom prst="rect">
                        <a:avLst/>
                      </a:prstGeom>
                      <a:solidFill>
                        <a:srgbClr val="FFFFFF"/>
                      </a:solidFill>
                      <a:ln w="9525">
                        <a:noFill/>
                        <a:miter lim="800000"/>
                        <a:headEnd/>
                        <a:tailEnd/>
                      </a:ln>
                    </wps:spPr>
                    <wps:txbx>
                      <w:txbxContent>
                        <w:p w14:paraId="628FAD5E" w14:textId="77777777" w:rsidR="00A63F55" w:rsidRPr="00126C92" w:rsidRDefault="00A63F55" w:rsidP="007C2D65">
                          <w:pPr>
                            <w:pStyle w:val="Basdepage"/>
                          </w:pPr>
                          <w:r w:rsidRPr="00126C92">
                            <w:t xml:space="preserve">Enabel </w:t>
                          </w:r>
                          <w:r w:rsidRPr="00126C92">
                            <w:rPr>
                              <w:color w:val="EC0308"/>
                            </w:rPr>
                            <w:t xml:space="preserve">• </w:t>
                          </w:r>
                          <w:r w:rsidRPr="00126C92">
                            <w:t xml:space="preserve">Agence belge de développement </w:t>
                          </w:r>
                          <w:r w:rsidRPr="00126C92">
                            <w:rPr>
                              <w:color w:val="EC0308"/>
                            </w:rPr>
                            <w:t xml:space="preserve">• </w:t>
                          </w:r>
                          <w:r w:rsidRPr="00126C92">
                            <w:t>Société anonyme de droit public à finalité sociale</w:t>
                          </w:r>
                        </w:p>
                        <w:p w14:paraId="3CFAE2B0" w14:textId="77777777" w:rsidR="00A63F55" w:rsidRPr="00126C92" w:rsidRDefault="00A63F55" w:rsidP="007C2D65">
                          <w:pPr>
                            <w:pStyle w:val="Basdepage"/>
                          </w:pPr>
                          <w:r w:rsidRPr="00126C92">
                            <w:t xml:space="preserve">Rue </w:t>
                          </w:r>
                          <w:r w:rsidRPr="008367A0">
                            <w:t>Haute</w:t>
                          </w:r>
                          <w:r w:rsidRPr="00126C92">
                            <w:t xml:space="preserve"> 147 </w:t>
                          </w:r>
                          <w:r w:rsidRPr="00126C92">
                            <w:rPr>
                              <w:color w:val="EC0308"/>
                            </w:rPr>
                            <w:t xml:space="preserve">• </w:t>
                          </w:r>
                          <w:r w:rsidRPr="00126C92">
                            <w:t xml:space="preserve">1000 Bruxelles </w:t>
                          </w:r>
                          <w:r w:rsidRPr="00126C92">
                            <w:rPr>
                              <w:color w:val="EC0308"/>
                            </w:rPr>
                            <w:t xml:space="preserve">• </w:t>
                          </w:r>
                          <w:r w:rsidRPr="00126C92">
                            <w:t xml:space="preserve">T +32 (0)2 505 37 00 </w:t>
                          </w:r>
                          <w:r w:rsidRPr="00126C92">
                            <w:rPr>
                              <w:color w:val="EC0308"/>
                            </w:rPr>
                            <w:t xml:space="preserve">• </w:t>
                          </w:r>
                          <w:r w:rsidRPr="00126C92">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2474F4" id="_x0000_t202" coordsize="21600,21600" o:spt="202" path="m,l,21600r21600,l21600,xe">
              <v:stroke joinstyle="miter"/>
              <v:path gradientshapeok="t" o:connecttype="rect"/>
            </v:shapetype>
            <v:shape id="Text Box 4" o:spid="_x0000_s1028" type="#_x0000_t202" style="position:absolute;left:0;text-align:left;margin-left:6.65pt;margin-top:774pt;width:394.2pt;height:46.8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" stroked="f">
              <v:textbox>
                <w:txbxContent>
                  <w:p w14:paraId="628FAD5E" w14:textId="77777777" w:rsidR="00A63F55" w:rsidRPr="00126C92" w:rsidRDefault="00A63F55" w:rsidP="007C2D65">
                    <w:pPr>
                      <w:pStyle w:val="Basdepage"/>
                    </w:pPr>
                    <w:r w:rsidRPr="00126C92">
                      <w:t xml:space="preserve">Enabel </w:t>
                    </w:r>
                    <w:r w:rsidRPr="00126C92">
                      <w:rPr>
                        <w:color w:val="EC0308"/>
                      </w:rPr>
                      <w:t xml:space="preserve">• </w:t>
                    </w:r>
                    <w:r w:rsidRPr="00126C92">
                      <w:t xml:space="preserve">Agence belge de développement </w:t>
                    </w:r>
                    <w:r w:rsidRPr="00126C92">
                      <w:rPr>
                        <w:color w:val="EC0308"/>
                      </w:rPr>
                      <w:t xml:space="preserve">• </w:t>
                    </w:r>
                    <w:r w:rsidRPr="00126C92">
                      <w:t>Société anonyme de droit public à finalité sociale</w:t>
                    </w:r>
                  </w:p>
                  <w:p w14:paraId="3CFAE2B0" w14:textId="77777777" w:rsidR="00A63F55" w:rsidRPr="00126C92" w:rsidRDefault="00A63F55" w:rsidP="007C2D65">
                    <w:pPr>
                      <w:pStyle w:val="Basdepage"/>
                    </w:pPr>
                    <w:r w:rsidRPr="00126C92">
                      <w:t xml:space="preserve">Rue </w:t>
                    </w:r>
                    <w:r w:rsidRPr="008367A0">
                      <w:t>Haute</w:t>
                    </w:r>
                    <w:r w:rsidRPr="00126C92">
                      <w:t xml:space="preserve"> 147 </w:t>
                    </w:r>
                    <w:r w:rsidRPr="00126C92">
                      <w:rPr>
                        <w:color w:val="EC0308"/>
                      </w:rPr>
                      <w:t xml:space="preserve">• </w:t>
                    </w:r>
                    <w:r w:rsidRPr="00126C92">
                      <w:t xml:space="preserve">1000 Bruxelles </w:t>
                    </w:r>
                    <w:r w:rsidRPr="00126C92">
                      <w:rPr>
                        <w:color w:val="EC0308"/>
                      </w:rPr>
                      <w:t xml:space="preserve">• </w:t>
                    </w:r>
                    <w:r w:rsidRPr="00126C92">
                      <w:t xml:space="preserve">T +32 (0)2 505 37 00 </w:t>
                    </w:r>
                    <w:r w:rsidRPr="00126C92">
                      <w:rPr>
                        <w:color w:val="EC0308"/>
                      </w:rPr>
                      <w:t xml:space="preserve">• </w:t>
                    </w:r>
                    <w:r w:rsidRPr="00126C92">
                      <w:t>enabel.be</w:t>
                    </w:r>
                  </w:p>
                </w:txbxContent>
              </v:textbox>
              <w10:wrap anchorx="margin" anchory="page"/>
            </v:shape>
          </w:pict>
        </mc:Fallback>
      </mc:AlternateContent>
    </w:r>
    <w:r>
      <w:fldChar w:fldCharType="begin"/>
    </w:r>
    <w:r>
      <w:instrText>PAGE   \* MERGEFORMAT</w:instrText>
    </w:r>
    <w:r>
      <w:fldChar w:fldCharType="separate"/>
    </w:r>
    <w:r>
      <w:rPr>
        <w:noProof/>
      </w:rPr>
      <w:t>2</w:t>
    </w:r>
    <w:r>
      <w:fldChar w:fldCharType="end"/>
    </w:r>
  </w:p>
  <w:p w14:paraId="63CCC90D" w14:textId="77777777" w:rsidR="00A63F55" w:rsidRDefault="00A63F5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97CBA" w14:textId="77777777" w:rsidR="00A63F55" w:rsidRDefault="00A63F5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5</w:t>
    </w:r>
    <w:r>
      <w:rPr>
        <w:rStyle w:val="Numrodepage"/>
      </w:rPr>
      <w:fldChar w:fldCharType="end"/>
    </w:r>
  </w:p>
  <w:p w14:paraId="3FC2978E" w14:textId="76F88DE2" w:rsidR="00A63F55" w:rsidRDefault="00A63F55">
    <w:pPr>
      <w:pStyle w:val="Pieddepage"/>
      <w:tabs>
        <w:tab w:val="clear" w:pos="9637"/>
        <w:tab w:val="right" w:pos="9070"/>
      </w:tabs>
    </w:pPr>
    <w:r>
      <w:t>Prescriptions techniques COD2100</w:t>
    </w:r>
    <w:r w:rsidR="00B3789A">
      <w:t>2</w:t>
    </w:r>
    <w:r>
      <w:t>-10</w:t>
    </w:r>
    <w:r w:rsidR="00B3789A">
      <w:t>248</w:t>
    </w:r>
  </w:p>
  <w:p w14:paraId="273CEDF7" w14:textId="77777777" w:rsidR="00A63F55" w:rsidRDefault="00A63F55">
    <w:pPr>
      <w:pStyle w:val="Pieddepage"/>
      <w:tabs>
        <w:tab w:val="clear" w:pos="9637"/>
        <w:tab w:val="right" w:pos="90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EB753" w14:textId="77777777" w:rsidR="005103B8" w:rsidRDefault="005103B8" w:rsidP="00733219">
      <w:pPr>
        <w:spacing w:after="0" w:line="240" w:lineRule="auto"/>
      </w:pPr>
      <w:r>
        <w:separator/>
      </w:r>
    </w:p>
  </w:footnote>
  <w:footnote w:type="continuationSeparator" w:id="0">
    <w:p w14:paraId="71EB8C1D" w14:textId="77777777" w:rsidR="005103B8" w:rsidRDefault="005103B8" w:rsidP="007332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21040" w14:textId="77777777" w:rsidR="00A63F55" w:rsidRDefault="00A63F55" w:rsidP="007C2D65">
    <w:pPr>
      <w:pStyle w:val="En-tte"/>
      <w:tabs>
        <w:tab w:val="left" w:pos="621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F8151" w14:textId="77777777" w:rsidR="00A63F55" w:rsidRDefault="00A63F55" w:rsidP="007C2D65">
    <w:pPr>
      <w:pStyle w:val="En-tte"/>
      <w:tabs>
        <w:tab w:val="left" w:pos="1620"/>
      </w:tabs>
    </w:pPr>
    <w:r>
      <w:rPr>
        <w:noProof/>
        <w:lang w:val="en-US"/>
      </w:rPr>
      <w:drawing>
        <wp:anchor distT="36576" distB="59055" distL="163068" distR="161925" simplePos="0" relativeHeight="251660288" behindDoc="0" locked="1" layoutInCell="1" allowOverlap="1" wp14:anchorId="4287406B" wp14:editId="59BF336B">
          <wp:simplePos x="0" y="0"/>
          <wp:positionH relativeFrom="column">
            <wp:posOffset>-1180592</wp:posOffset>
          </wp:positionH>
          <wp:positionV relativeFrom="page">
            <wp:posOffset>6731</wp:posOffset>
          </wp:positionV>
          <wp:extent cx="7542022" cy="10670794"/>
          <wp:effectExtent l="57150" t="38100" r="59055" b="7366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a:extLst>
                      <a:ext uri="{28A0092B-C50C-407E-A947-70E740481C1C}">
                        <a14:useLocalDpi xmlns:a14="http://schemas.microsoft.com/office/drawing/2010/main" val="0"/>
                      </a:ext>
                    </a:extLst>
                  </a:blip>
                  <a:stretch>
                    <a:fillRect/>
                  </a:stretch>
                </pic:blipFill>
                <pic:spPr>
                  <a:xfrm>
                    <a:off x="0" y="0"/>
                    <a:ext cx="7541895" cy="10670540"/>
                  </a:xfrm>
                  <a:prstGeom prst="rect">
                    <a:avLst/>
                  </a:prstGeom>
                  <a:effectLst>
                    <a:outerShdw blurRad="50800" dist="12700" dir="5400000" algn="ctr" rotWithShape="0">
                      <a:srgbClr val="000000">
                        <a:alpha val="43137"/>
                      </a:srgbClr>
                    </a:outerShdw>
                  </a:effectLst>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9BED0" w14:textId="77777777" w:rsidR="00A63F55" w:rsidRDefault="00A63F5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7B30B" w14:textId="77777777" w:rsidR="00A63F55" w:rsidRDefault="00A63F5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0628E" w14:textId="77777777" w:rsidR="00A63F55" w:rsidRDefault="00A63F5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BE08C" w14:textId="77777777" w:rsidR="00A63F55" w:rsidRDefault="00A63F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87E42F2"/>
    <w:lvl w:ilvl="0">
      <w:start w:val="1"/>
      <w:numFmt w:val="bullet"/>
      <w:pStyle w:val="Listepuces"/>
      <w:lvlText w:val=""/>
      <w:lvlJc w:val="left"/>
      <w:pPr>
        <w:tabs>
          <w:tab w:val="num" w:pos="270"/>
        </w:tabs>
        <w:ind w:left="270" w:hanging="360"/>
      </w:pPr>
      <w:rPr>
        <w:rFonts w:ascii="Symbol" w:hAnsi="Symbol" w:hint="default"/>
      </w:rPr>
    </w:lvl>
  </w:abstractNum>
  <w:abstractNum w:abstractNumId="1" w15:restartNumberingAfterBreak="0">
    <w:nsid w:val="00000001"/>
    <w:multiLevelType w:val="multilevel"/>
    <w:tmpl w:val="E124DD0E"/>
    <w:lvl w:ilvl="0">
      <w:start w:val="1"/>
      <w:numFmt w:val="decimal"/>
      <w:pStyle w:val="SBList"/>
      <w:lvlText w:val="%1"/>
      <w:lvlJc w:val="left"/>
      <w:pPr>
        <w:tabs>
          <w:tab w:val="num" w:pos="432"/>
        </w:tabs>
        <w:ind w:left="432" w:hanging="432"/>
      </w:pPr>
      <w:rPr>
        <w:color w:val="FFFFFF"/>
      </w:rPr>
    </w:lvl>
    <w:lvl w:ilvl="1">
      <w:start w:val="1"/>
      <w:numFmt w:val="decimal"/>
      <w:lvlText w:val="%1.%2"/>
      <w:lvlJc w:val="left"/>
      <w:pPr>
        <w:tabs>
          <w:tab w:val="num" w:pos="576"/>
        </w:tabs>
        <w:ind w:left="576" w:hanging="576"/>
      </w:pPr>
      <w:rPr>
        <w:color w:val="FF0000"/>
      </w:rPr>
    </w:lvl>
    <w:lvl w:ilvl="2">
      <w:start w:val="1"/>
      <w:numFmt w:val="decimal"/>
      <w:lvlText w:val="%1.%2.%3"/>
      <w:lvlJc w:val="left"/>
      <w:pPr>
        <w:tabs>
          <w:tab w:val="num" w:pos="810"/>
        </w:tabs>
        <w:ind w:left="810" w:hanging="720"/>
      </w:pPr>
      <w:rPr>
        <w:color w:val="80808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3"/>
    <w:multiLevelType w:val="multilevel"/>
    <w:tmpl w:val="645C9BE8"/>
    <w:lvl w:ilvl="0">
      <w:start w:val="1"/>
      <w:numFmt w:val="decimal"/>
      <w:lvlText w:val="%1."/>
      <w:lvlJc w:val="left"/>
      <w:pPr>
        <w:tabs>
          <w:tab w:val="num" w:pos="720"/>
        </w:tabs>
        <w:ind w:left="720" w:hanging="360"/>
      </w:pPr>
      <w:rPr>
        <w:rFonts w:ascii="Garamond" w:hAnsi="Garamond"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720"/>
        </w:tabs>
        <w:ind w:left="-720" w:hanging="360"/>
      </w:pPr>
      <w:rPr>
        <w:rFonts w:hint="default"/>
      </w:rPr>
    </w:lvl>
    <w:lvl w:ilvl="5">
      <w:start w:val="1"/>
      <w:numFmt w:val="decimal"/>
      <w:lvlText w:val="%6."/>
      <w:lvlJc w:val="left"/>
      <w:pPr>
        <w:tabs>
          <w:tab w:val="num" w:pos="-360"/>
        </w:tabs>
        <w:ind w:left="-360" w:hanging="360"/>
      </w:pPr>
      <w:rPr>
        <w:rFonts w:hint="default"/>
      </w:rPr>
    </w:lvl>
    <w:lvl w:ilvl="6">
      <w:start w:val="1"/>
      <w:numFmt w:val="decimal"/>
      <w:lvlText w:val="%7."/>
      <w:lvlJc w:val="left"/>
      <w:pPr>
        <w:tabs>
          <w:tab w:val="num" w:pos="0"/>
        </w:tabs>
        <w:ind w:left="0" w:hanging="360"/>
      </w:pPr>
      <w:rPr>
        <w:rFonts w:hint="default"/>
      </w:rPr>
    </w:lvl>
    <w:lvl w:ilvl="7">
      <w:start w:val="1"/>
      <w:numFmt w:val="decimal"/>
      <w:lvlText w:val="%8."/>
      <w:lvlJc w:val="left"/>
      <w:pPr>
        <w:tabs>
          <w:tab w:val="num" w:pos="360"/>
        </w:tabs>
        <w:ind w:left="360" w:hanging="360"/>
      </w:pPr>
      <w:rPr>
        <w:rFonts w:hint="default"/>
      </w:rPr>
    </w:lvl>
    <w:lvl w:ilvl="8">
      <w:start w:val="1"/>
      <w:numFmt w:val="decimal"/>
      <w:pStyle w:val="BTCBullets"/>
      <w:lvlText w:val="%9."/>
      <w:lvlJc w:val="left"/>
      <w:pPr>
        <w:tabs>
          <w:tab w:val="num" w:pos="720"/>
        </w:tabs>
        <w:ind w:left="720" w:hanging="360"/>
      </w:pPr>
      <w:rPr>
        <w:rFonts w:hint="default"/>
      </w:rPr>
    </w:lvl>
  </w:abstractNum>
  <w:abstractNum w:abstractNumId="3" w15:restartNumberingAfterBreak="0">
    <w:nsid w:val="00000027"/>
    <w:multiLevelType w:val="hybridMultilevel"/>
    <w:tmpl w:val="1D545C4C"/>
    <w:lvl w:ilvl="0" w:tplc="FFFFFFFF">
      <w:start w:val="1"/>
      <w:numFmt w:val="decimal"/>
      <w:lvlText w:val="%1"/>
      <w:lvlJc w:val="left"/>
      <w:pPr>
        <w:ind w:left="0" w:firstLine="0"/>
      </w:pPr>
    </w:lvl>
    <w:lvl w:ilvl="1" w:tplc="FFFFFFFF">
      <w:start w:val="1"/>
      <w:numFmt w:val="bullet"/>
      <w:lvlText w:val=" "/>
      <w:lvlJc w:val="left"/>
      <w:pPr>
        <w:ind w:left="0" w:firstLine="0"/>
      </w:pPr>
    </w:lvl>
    <w:lvl w:ilvl="2" w:tplc="FFFFFFFF">
      <w:start w:val="1"/>
      <w:numFmt w:val="lowerLetter"/>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 w15:restartNumberingAfterBreak="0">
    <w:nsid w:val="00000028"/>
    <w:multiLevelType w:val="hybridMultilevel"/>
    <w:tmpl w:val="59ADEA3C"/>
    <w:lvl w:ilvl="0" w:tplc="FFFFFFFF">
      <w:start w:val="2"/>
      <w:numFmt w:val="decimal"/>
      <w:lvlText w:val="%1)"/>
      <w:lvlJc w:val="left"/>
      <w:pPr>
        <w:ind w:left="0" w:firstLine="0"/>
      </w:pPr>
    </w:lvl>
    <w:lvl w:ilvl="1" w:tplc="FFFFFFFF">
      <w:start w:val="1"/>
      <w:numFmt w:val="bullet"/>
      <w:lvlText w:val=" "/>
      <w:lvlJc w:val="left"/>
      <w:pPr>
        <w:ind w:left="0" w:firstLine="0"/>
      </w:pPr>
    </w:lvl>
    <w:lvl w:ilvl="2" w:tplc="FFFFFFFF">
      <w:start w:val="1"/>
      <w:numFmt w:val="lowerLetter"/>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5" w15:restartNumberingAfterBreak="0">
    <w:nsid w:val="0000002A"/>
    <w:multiLevelType w:val="hybridMultilevel"/>
    <w:tmpl w:val="2A155DBC"/>
    <w:lvl w:ilvl="0" w:tplc="FFFFFFFF">
      <w:start w:val="1"/>
      <w:numFmt w:val="lowerLetter"/>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6" w15:restartNumberingAfterBreak="0">
    <w:nsid w:val="0000002D"/>
    <w:multiLevelType w:val="hybridMultilevel"/>
    <w:tmpl w:val="51088276"/>
    <w:lvl w:ilvl="0" w:tplc="FFFFFFFF">
      <w:start w:val="3"/>
      <w:numFmt w:val="lowerLetter"/>
      <w:lvlText w:val="%1)"/>
      <w:lvlJc w:val="left"/>
      <w:pPr>
        <w:ind w:left="0" w:firstLine="0"/>
      </w:pPr>
    </w:lvl>
    <w:lvl w:ilvl="1" w:tplc="FFFFFFFF">
      <w:start w:val="15"/>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7" w15:restartNumberingAfterBreak="0">
    <w:nsid w:val="00000043"/>
    <w:multiLevelType w:val="hybridMultilevel"/>
    <w:tmpl w:val="3DD15094"/>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8" w15:restartNumberingAfterBreak="0">
    <w:nsid w:val="00000073"/>
    <w:multiLevelType w:val="hybridMultilevel"/>
    <w:tmpl w:val="597B4D84"/>
    <w:lvl w:ilvl="0" w:tplc="FFFFFFFF">
      <w:start w:val="1"/>
      <w:numFmt w:val="lowerLetter"/>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9" w15:restartNumberingAfterBreak="0">
    <w:nsid w:val="00000074"/>
    <w:multiLevelType w:val="hybridMultilevel"/>
    <w:tmpl w:val="0F819E7E"/>
    <w:lvl w:ilvl="0" w:tplc="FFFFFFFF">
      <w:start w:val="2"/>
      <w:numFmt w:val="lowerLetter"/>
      <w:lvlText w:val="%1)"/>
      <w:lvlJc w:val="left"/>
      <w:pPr>
        <w:ind w:left="0" w:firstLine="0"/>
      </w:pPr>
    </w:lvl>
    <w:lvl w:ilvl="1" w:tplc="FFFFFFFF">
      <w:start w:val="1"/>
      <w:numFmt w:val="bullet"/>
      <w:lvlText w:val=" "/>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0" w15:restartNumberingAfterBreak="0">
    <w:nsid w:val="00000077"/>
    <w:multiLevelType w:val="hybridMultilevel"/>
    <w:tmpl w:val="631B64D4"/>
    <w:lvl w:ilvl="0" w:tplc="FFFFFFFF">
      <w:start w:val="3"/>
      <w:numFmt w:val="lowerLetter"/>
      <w:lvlText w:val="%1)"/>
      <w:lvlJc w:val="left"/>
      <w:pPr>
        <w:ind w:left="0" w:firstLine="0"/>
      </w:pPr>
    </w:lvl>
    <w:lvl w:ilvl="1" w:tplc="FFFFFFFF">
      <w:start w:val="1"/>
      <w:numFmt w:val="bullet"/>
      <w:lvlText w:val=" "/>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1" w15:restartNumberingAfterBreak="0">
    <w:nsid w:val="00000079"/>
    <w:multiLevelType w:val="hybridMultilevel"/>
    <w:tmpl w:val="75486E46"/>
    <w:lvl w:ilvl="0" w:tplc="FFFFFFFF">
      <w:start w:val="15"/>
      <w:numFmt w:val="lowerLetter"/>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2" w15:restartNumberingAfterBreak="0">
    <w:nsid w:val="00000080"/>
    <w:multiLevelType w:val="hybridMultilevel"/>
    <w:tmpl w:val="746F2E30"/>
    <w:lvl w:ilvl="0" w:tplc="FFFFFFFF">
      <w:start w:val="1"/>
      <w:numFmt w:val="lowerLetter"/>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3" w15:restartNumberingAfterBreak="0">
    <w:nsid w:val="0000008E"/>
    <w:multiLevelType w:val="hybridMultilevel"/>
    <w:tmpl w:val="5D205E20"/>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4" w15:restartNumberingAfterBreak="0">
    <w:nsid w:val="0029627A"/>
    <w:multiLevelType w:val="hybridMultilevel"/>
    <w:tmpl w:val="75D0294C"/>
    <w:lvl w:ilvl="0" w:tplc="040C0001">
      <w:start w:val="1"/>
      <w:numFmt w:val="bullet"/>
      <w:lvlText w:val=""/>
      <w:lvlJc w:val="left"/>
      <w:pPr>
        <w:ind w:left="643" w:hanging="360"/>
      </w:pPr>
      <w:rPr>
        <w:rFonts w:ascii="Symbol" w:hAnsi="Symbol" w:hint="default"/>
      </w:rPr>
    </w:lvl>
    <w:lvl w:ilvl="1" w:tplc="040C0003">
      <w:start w:val="1"/>
      <w:numFmt w:val="bullet"/>
      <w:lvlText w:val="o"/>
      <w:lvlJc w:val="left"/>
      <w:pPr>
        <w:ind w:left="1363" w:hanging="360"/>
      </w:pPr>
      <w:rPr>
        <w:rFonts w:ascii="Courier New" w:hAnsi="Courier New" w:cs="Courier New" w:hint="default"/>
      </w:rPr>
    </w:lvl>
    <w:lvl w:ilvl="2" w:tplc="040C0005">
      <w:start w:val="1"/>
      <w:numFmt w:val="bullet"/>
      <w:lvlText w:val=""/>
      <w:lvlJc w:val="left"/>
      <w:pPr>
        <w:ind w:left="2083" w:hanging="360"/>
      </w:pPr>
      <w:rPr>
        <w:rFonts w:ascii="Wingdings" w:hAnsi="Wingdings" w:hint="default"/>
      </w:rPr>
    </w:lvl>
    <w:lvl w:ilvl="3" w:tplc="040C0001">
      <w:start w:val="1"/>
      <w:numFmt w:val="bullet"/>
      <w:lvlText w:val=""/>
      <w:lvlJc w:val="left"/>
      <w:pPr>
        <w:ind w:left="2803" w:hanging="360"/>
      </w:pPr>
      <w:rPr>
        <w:rFonts w:ascii="Symbol" w:hAnsi="Symbol" w:hint="default"/>
      </w:rPr>
    </w:lvl>
    <w:lvl w:ilvl="4" w:tplc="040C0003">
      <w:start w:val="1"/>
      <w:numFmt w:val="bullet"/>
      <w:lvlText w:val="o"/>
      <w:lvlJc w:val="left"/>
      <w:pPr>
        <w:ind w:left="3523" w:hanging="360"/>
      </w:pPr>
      <w:rPr>
        <w:rFonts w:ascii="Courier New" w:hAnsi="Courier New" w:cs="Courier New" w:hint="default"/>
      </w:rPr>
    </w:lvl>
    <w:lvl w:ilvl="5" w:tplc="040C0005">
      <w:start w:val="1"/>
      <w:numFmt w:val="bullet"/>
      <w:lvlText w:val=""/>
      <w:lvlJc w:val="left"/>
      <w:pPr>
        <w:ind w:left="4243" w:hanging="360"/>
      </w:pPr>
      <w:rPr>
        <w:rFonts w:ascii="Wingdings" w:hAnsi="Wingdings" w:hint="default"/>
      </w:rPr>
    </w:lvl>
    <w:lvl w:ilvl="6" w:tplc="040C0001">
      <w:start w:val="1"/>
      <w:numFmt w:val="bullet"/>
      <w:lvlText w:val=""/>
      <w:lvlJc w:val="left"/>
      <w:pPr>
        <w:ind w:left="4963" w:hanging="360"/>
      </w:pPr>
      <w:rPr>
        <w:rFonts w:ascii="Symbol" w:hAnsi="Symbol" w:hint="default"/>
      </w:rPr>
    </w:lvl>
    <w:lvl w:ilvl="7" w:tplc="040C0003">
      <w:start w:val="1"/>
      <w:numFmt w:val="bullet"/>
      <w:lvlText w:val="o"/>
      <w:lvlJc w:val="left"/>
      <w:pPr>
        <w:ind w:left="5683" w:hanging="360"/>
      </w:pPr>
      <w:rPr>
        <w:rFonts w:ascii="Courier New" w:hAnsi="Courier New" w:cs="Courier New" w:hint="default"/>
      </w:rPr>
    </w:lvl>
    <w:lvl w:ilvl="8" w:tplc="040C0005">
      <w:start w:val="1"/>
      <w:numFmt w:val="bullet"/>
      <w:lvlText w:val=""/>
      <w:lvlJc w:val="left"/>
      <w:pPr>
        <w:ind w:left="6403" w:hanging="360"/>
      </w:pPr>
      <w:rPr>
        <w:rFonts w:ascii="Wingdings" w:hAnsi="Wingdings" w:hint="default"/>
      </w:rPr>
    </w:lvl>
  </w:abstractNum>
  <w:abstractNum w:abstractNumId="15" w15:restartNumberingAfterBreak="0">
    <w:nsid w:val="01750EBD"/>
    <w:multiLevelType w:val="hybridMultilevel"/>
    <w:tmpl w:val="1C36879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6" w15:restartNumberingAfterBreak="0">
    <w:nsid w:val="020B109A"/>
    <w:multiLevelType w:val="hybridMultilevel"/>
    <w:tmpl w:val="F2EC02E4"/>
    <w:lvl w:ilvl="0" w:tplc="9B385BDE">
      <w:start w:val="1"/>
      <w:numFmt w:val="bullet"/>
      <w:lvlText w:val=""/>
      <w:lvlJc w:val="left"/>
      <w:pPr>
        <w:ind w:left="720" w:hanging="360"/>
      </w:pPr>
      <w:rPr>
        <w:rFonts w:ascii="Wingdings 3" w:eastAsia="Times New Roman" w:hAnsi="Wingdings 3"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02244D93"/>
    <w:multiLevelType w:val="hybridMultilevel"/>
    <w:tmpl w:val="B1E40B5C"/>
    <w:lvl w:ilvl="0" w:tplc="240C0015">
      <w:start w:val="1"/>
      <w:numFmt w:val="upperLetter"/>
      <w:lvlText w:val="%1."/>
      <w:lvlJc w:val="left"/>
      <w:pPr>
        <w:ind w:left="720" w:hanging="360"/>
      </w:pPr>
      <w:rPr>
        <w:rFonts w:hint="default"/>
      </w:rPr>
    </w:lvl>
    <w:lvl w:ilvl="1" w:tplc="240C0019" w:tentative="1">
      <w:start w:val="1"/>
      <w:numFmt w:val="lowerLetter"/>
      <w:lvlText w:val="%2."/>
      <w:lvlJc w:val="left"/>
      <w:pPr>
        <w:ind w:left="1440" w:hanging="360"/>
      </w:pPr>
    </w:lvl>
    <w:lvl w:ilvl="2" w:tplc="240C001B" w:tentative="1">
      <w:start w:val="1"/>
      <w:numFmt w:val="lowerRoman"/>
      <w:lvlText w:val="%3."/>
      <w:lvlJc w:val="right"/>
      <w:pPr>
        <w:ind w:left="2160" w:hanging="180"/>
      </w:pPr>
    </w:lvl>
    <w:lvl w:ilvl="3" w:tplc="240C000F" w:tentative="1">
      <w:start w:val="1"/>
      <w:numFmt w:val="decimal"/>
      <w:lvlText w:val="%4."/>
      <w:lvlJc w:val="left"/>
      <w:pPr>
        <w:ind w:left="2880" w:hanging="360"/>
      </w:pPr>
    </w:lvl>
    <w:lvl w:ilvl="4" w:tplc="240C0019" w:tentative="1">
      <w:start w:val="1"/>
      <w:numFmt w:val="lowerLetter"/>
      <w:lvlText w:val="%5."/>
      <w:lvlJc w:val="left"/>
      <w:pPr>
        <w:ind w:left="3600" w:hanging="360"/>
      </w:pPr>
    </w:lvl>
    <w:lvl w:ilvl="5" w:tplc="240C001B" w:tentative="1">
      <w:start w:val="1"/>
      <w:numFmt w:val="lowerRoman"/>
      <w:lvlText w:val="%6."/>
      <w:lvlJc w:val="right"/>
      <w:pPr>
        <w:ind w:left="4320" w:hanging="180"/>
      </w:pPr>
    </w:lvl>
    <w:lvl w:ilvl="6" w:tplc="240C000F" w:tentative="1">
      <w:start w:val="1"/>
      <w:numFmt w:val="decimal"/>
      <w:lvlText w:val="%7."/>
      <w:lvlJc w:val="left"/>
      <w:pPr>
        <w:ind w:left="5040" w:hanging="360"/>
      </w:pPr>
    </w:lvl>
    <w:lvl w:ilvl="7" w:tplc="240C0019" w:tentative="1">
      <w:start w:val="1"/>
      <w:numFmt w:val="lowerLetter"/>
      <w:lvlText w:val="%8."/>
      <w:lvlJc w:val="left"/>
      <w:pPr>
        <w:ind w:left="5760" w:hanging="360"/>
      </w:pPr>
    </w:lvl>
    <w:lvl w:ilvl="8" w:tplc="240C001B" w:tentative="1">
      <w:start w:val="1"/>
      <w:numFmt w:val="lowerRoman"/>
      <w:lvlText w:val="%9."/>
      <w:lvlJc w:val="right"/>
      <w:pPr>
        <w:ind w:left="6480" w:hanging="180"/>
      </w:pPr>
    </w:lvl>
  </w:abstractNum>
  <w:abstractNum w:abstractNumId="18" w15:restartNumberingAfterBreak="0">
    <w:nsid w:val="037258B6"/>
    <w:multiLevelType w:val="hybridMultilevel"/>
    <w:tmpl w:val="8946CD22"/>
    <w:lvl w:ilvl="0" w:tplc="96F0F362">
      <w:start w:val="1"/>
      <w:numFmt w:val="decimal"/>
      <w:pStyle w:val="BTCtextCTB"/>
      <w:lvlText w:val="%1."/>
      <w:lvlJc w:val="left"/>
      <w:pPr>
        <w:tabs>
          <w:tab w:val="num" w:pos="1224"/>
        </w:tabs>
        <w:ind w:left="1152"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03E93882"/>
    <w:multiLevelType w:val="hybridMultilevel"/>
    <w:tmpl w:val="3A94C558"/>
    <w:lvl w:ilvl="0" w:tplc="4E324F22">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53F6B9E"/>
    <w:multiLevelType w:val="multilevel"/>
    <w:tmpl w:val="95C674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5CC10E8"/>
    <w:multiLevelType w:val="hybridMultilevel"/>
    <w:tmpl w:val="7292A69C"/>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05DC7EDD"/>
    <w:multiLevelType w:val="hybridMultilevel"/>
    <w:tmpl w:val="92ECEC8C"/>
    <w:lvl w:ilvl="0" w:tplc="5E8C8932">
      <w:numFmt w:val="bullet"/>
      <w:lvlText w:val="-"/>
      <w:lvlJc w:val="left"/>
      <w:pPr>
        <w:ind w:left="1513" w:hanging="360"/>
      </w:pPr>
      <w:rPr>
        <w:rFonts w:ascii="Arial MT" w:eastAsia="Arial MT" w:hAnsi="Arial MT" w:cs="Arial MT" w:hint="default"/>
        <w:color w:val="404040"/>
        <w:w w:val="100"/>
        <w:sz w:val="22"/>
        <w:szCs w:val="22"/>
        <w:lang w:val="fr-FR" w:eastAsia="en-US" w:bidi="ar-SA"/>
      </w:rPr>
    </w:lvl>
    <w:lvl w:ilvl="1" w:tplc="BB6CC576">
      <w:numFmt w:val="bullet"/>
      <w:lvlText w:val="•"/>
      <w:lvlJc w:val="left"/>
      <w:pPr>
        <w:ind w:left="2356" w:hanging="360"/>
      </w:pPr>
      <w:rPr>
        <w:rFonts w:hint="default"/>
        <w:lang w:val="fr-FR" w:eastAsia="en-US" w:bidi="ar-SA"/>
      </w:rPr>
    </w:lvl>
    <w:lvl w:ilvl="2" w:tplc="E654A16C">
      <w:numFmt w:val="bullet"/>
      <w:lvlText w:val="•"/>
      <w:lvlJc w:val="left"/>
      <w:pPr>
        <w:ind w:left="3192" w:hanging="360"/>
      </w:pPr>
      <w:rPr>
        <w:rFonts w:hint="default"/>
        <w:lang w:val="fr-FR" w:eastAsia="en-US" w:bidi="ar-SA"/>
      </w:rPr>
    </w:lvl>
    <w:lvl w:ilvl="3" w:tplc="5F68A394">
      <w:numFmt w:val="bullet"/>
      <w:lvlText w:val="•"/>
      <w:lvlJc w:val="left"/>
      <w:pPr>
        <w:ind w:left="4029" w:hanging="360"/>
      </w:pPr>
      <w:rPr>
        <w:rFonts w:hint="default"/>
        <w:lang w:val="fr-FR" w:eastAsia="en-US" w:bidi="ar-SA"/>
      </w:rPr>
    </w:lvl>
    <w:lvl w:ilvl="4" w:tplc="D44A9864">
      <w:numFmt w:val="bullet"/>
      <w:lvlText w:val="•"/>
      <w:lvlJc w:val="left"/>
      <w:pPr>
        <w:ind w:left="4865" w:hanging="360"/>
      </w:pPr>
      <w:rPr>
        <w:rFonts w:hint="default"/>
        <w:lang w:val="fr-FR" w:eastAsia="en-US" w:bidi="ar-SA"/>
      </w:rPr>
    </w:lvl>
    <w:lvl w:ilvl="5" w:tplc="C5CA4C94">
      <w:numFmt w:val="bullet"/>
      <w:lvlText w:val="•"/>
      <w:lvlJc w:val="left"/>
      <w:pPr>
        <w:ind w:left="5702" w:hanging="360"/>
      </w:pPr>
      <w:rPr>
        <w:rFonts w:hint="default"/>
        <w:lang w:val="fr-FR" w:eastAsia="en-US" w:bidi="ar-SA"/>
      </w:rPr>
    </w:lvl>
    <w:lvl w:ilvl="6" w:tplc="1D28E502">
      <w:numFmt w:val="bullet"/>
      <w:lvlText w:val="•"/>
      <w:lvlJc w:val="left"/>
      <w:pPr>
        <w:ind w:left="6538" w:hanging="360"/>
      </w:pPr>
      <w:rPr>
        <w:rFonts w:hint="default"/>
        <w:lang w:val="fr-FR" w:eastAsia="en-US" w:bidi="ar-SA"/>
      </w:rPr>
    </w:lvl>
    <w:lvl w:ilvl="7" w:tplc="37D2F644">
      <w:numFmt w:val="bullet"/>
      <w:lvlText w:val="•"/>
      <w:lvlJc w:val="left"/>
      <w:pPr>
        <w:ind w:left="7374" w:hanging="360"/>
      </w:pPr>
      <w:rPr>
        <w:rFonts w:hint="default"/>
        <w:lang w:val="fr-FR" w:eastAsia="en-US" w:bidi="ar-SA"/>
      </w:rPr>
    </w:lvl>
    <w:lvl w:ilvl="8" w:tplc="46ACAF6E">
      <w:numFmt w:val="bullet"/>
      <w:lvlText w:val="•"/>
      <w:lvlJc w:val="left"/>
      <w:pPr>
        <w:ind w:left="8211" w:hanging="360"/>
      </w:pPr>
      <w:rPr>
        <w:rFonts w:hint="default"/>
        <w:lang w:val="fr-FR" w:eastAsia="en-US" w:bidi="ar-SA"/>
      </w:rPr>
    </w:lvl>
  </w:abstractNum>
  <w:abstractNum w:abstractNumId="23" w15:restartNumberingAfterBreak="0">
    <w:nsid w:val="05E12698"/>
    <w:multiLevelType w:val="hybridMultilevel"/>
    <w:tmpl w:val="ADAAC17C"/>
    <w:lvl w:ilvl="0" w:tplc="040C0001">
      <w:start w:val="1"/>
      <w:numFmt w:val="bullet"/>
      <w:lvlText w:val=""/>
      <w:lvlJc w:val="left"/>
      <w:pPr>
        <w:ind w:left="785" w:hanging="360"/>
      </w:pPr>
      <w:rPr>
        <w:rFonts w:ascii="Symbol" w:hAnsi="Symbol" w:hint="default"/>
      </w:rPr>
    </w:lvl>
    <w:lvl w:ilvl="1" w:tplc="040C0003">
      <w:start w:val="1"/>
      <w:numFmt w:val="bullet"/>
      <w:lvlText w:val="o"/>
      <w:lvlJc w:val="left"/>
      <w:pPr>
        <w:ind w:left="1505" w:hanging="360"/>
      </w:pPr>
      <w:rPr>
        <w:rFonts w:ascii="Courier New" w:hAnsi="Courier New" w:cs="Courier New" w:hint="default"/>
      </w:rPr>
    </w:lvl>
    <w:lvl w:ilvl="2" w:tplc="040C0005">
      <w:start w:val="1"/>
      <w:numFmt w:val="bullet"/>
      <w:lvlText w:val=""/>
      <w:lvlJc w:val="left"/>
      <w:pPr>
        <w:ind w:left="2225" w:hanging="360"/>
      </w:pPr>
      <w:rPr>
        <w:rFonts w:ascii="Wingdings" w:hAnsi="Wingdings" w:hint="default"/>
      </w:rPr>
    </w:lvl>
    <w:lvl w:ilvl="3" w:tplc="040C0001">
      <w:start w:val="1"/>
      <w:numFmt w:val="bullet"/>
      <w:lvlText w:val=""/>
      <w:lvlJc w:val="left"/>
      <w:pPr>
        <w:ind w:left="2945" w:hanging="360"/>
      </w:pPr>
      <w:rPr>
        <w:rFonts w:ascii="Symbol" w:hAnsi="Symbol" w:hint="default"/>
      </w:rPr>
    </w:lvl>
    <w:lvl w:ilvl="4" w:tplc="040C0003">
      <w:start w:val="1"/>
      <w:numFmt w:val="bullet"/>
      <w:lvlText w:val="o"/>
      <w:lvlJc w:val="left"/>
      <w:pPr>
        <w:ind w:left="3665" w:hanging="360"/>
      </w:pPr>
      <w:rPr>
        <w:rFonts w:ascii="Courier New" w:hAnsi="Courier New" w:cs="Courier New" w:hint="default"/>
      </w:rPr>
    </w:lvl>
    <w:lvl w:ilvl="5" w:tplc="040C0005">
      <w:start w:val="1"/>
      <w:numFmt w:val="bullet"/>
      <w:lvlText w:val=""/>
      <w:lvlJc w:val="left"/>
      <w:pPr>
        <w:ind w:left="4385" w:hanging="360"/>
      </w:pPr>
      <w:rPr>
        <w:rFonts w:ascii="Wingdings" w:hAnsi="Wingdings" w:hint="default"/>
      </w:rPr>
    </w:lvl>
    <w:lvl w:ilvl="6" w:tplc="040C0001">
      <w:start w:val="1"/>
      <w:numFmt w:val="bullet"/>
      <w:lvlText w:val=""/>
      <w:lvlJc w:val="left"/>
      <w:pPr>
        <w:ind w:left="5105" w:hanging="360"/>
      </w:pPr>
      <w:rPr>
        <w:rFonts w:ascii="Symbol" w:hAnsi="Symbol" w:hint="default"/>
      </w:rPr>
    </w:lvl>
    <w:lvl w:ilvl="7" w:tplc="040C0003">
      <w:start w:val="1"/>
      <w:numFmt w:val="bullet"/>
      <w:lvlText w:val="o"/>
      <w:lvlJc w:val="left"/>
      <w:pPr>
        <w:ind w:left="5825" w:hanging="360"/>
      </w:pPr>
      <w:rPr>
        <w:rFonts w:ascii="Courier New" w:hAnsi="Courier New" w:cs="Courier New" w:hint="default"/>
      </w:rPr>
    </w:lvl>
    <w:lvl w:ilvl="8" w:tplc="040C0005">
      <w:start w:val="1"/>
      <w:numFmt w:val="bullet"/>
      <w:lvlText w:val=""/>
      <w:lvlJc w:val="left"/>
      <w:pPr>
        <w:ind w:left="6545" w:hanging="360"/>
      </w:pPr>
      <w:rPr>
        <w:rFonts w:ascii="Wingdings" w:hAnsi="Wingdings" w:hint="default"/>
      </w:rPr>
    </w:lvl>
  </w:abstractNum>
  <w:abstractNum w:abstractNumId="24" w15:restartNumberingAfterBreak="0">
    <w:nsid w:val="06D70CE2"/>
    <w:multiLevelType w:val="hybridMultilevel"/>
    <w:tmpl w:val="FA12248C"/>
    <w:lvl w:ilvl="0" w:tplc="040C0001">
      <w:start w:val="1"/>
      <w:numFmt w:val="bullet"/>
      <w:lvlText w:val=""/>
      <w:lvlJc w:val="left"/>
      <w:pPr>
        <w:ind w:left="502" w:hanging="360"/>
      </w:pPr>
      <w:rPr>
        <w:rFonts w:ascii="Symbol" w:hAnsi="Symbol"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25" w15:restartNumberingAfterBreak="0">
    <w:nsid w:val="079D5440"/>
    <w:multiLevelType w:val="hybridMultilevel"/>
    <w:tmpl w:val="A628F854"/>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start w:val="1"/>
      <w:numFmt w:val="bullet"/>
      <w:lvlText w:val=""/>
      <w:lvlJc w:val="left"/>
      <w:pPr>
        <w:ind w:left="2520" w:hanging="360"/>
      </w:pPr>
      <w:rPr>
        <w:rFonts w:ascii="Wingdings" w:hAnsi="Wingdings" w:hint="default"/>
      </w:rPr>
    </w:lvl>
    <w:lvl w:ilvl="3" w:tplc="080C0001">
      <w:start w:val="1"/>
      <w:numFmt w:val="bullet"/>
      <w:lvlText w:val=""/>
      <w:lvlJc w:val="left"/>
      <w:pPr>
        <w:ind w:left="3240" w:hanging="360"/>
      </w:pPr>
      <w:rPr>
        <w:rFonts w:ascii="Symbol" w:hAnsi="Symbol" w:hint="default"/>
      </w:rPr>
    </w:lvl>
    <w:lvl w:ilvl="4" w:tplc="080C0003">
      <w:start w:val="1"/>
      <w:numFmt w:val="bullet"/>
      <w:lvlText w:val="o"/>
      <w:lvlJc w:val="left"/>
      <w:pPr>
        <w:ind w:left="3960" w:hanging="360"/>
      </w:pPr>
      <w:rPr>
        <w:rFonts w:ascii="Courier New" w:hAnsi="Courier New" w:cs="Courier New" w:hint="default"/>
      </w:rPr>
    </w:lvl>
    <w:lvl w:ilvl="5" w:tplc="080C0005">
      <w:start w:val="1"/>
      <w:numFmt w:val="bullet"/>
      <w:lvlText w:val=""/>
      <w:lvlJc w:val="left"/>
      <w:pPr>
        <w:ind w:left="4680" w:hanging="360"/>
      </w:pPr>
      <w:rPr>
        <w:rFonts w:ascii="Wingdings" w:hAnsi="Wingdings" w:hint="default"/>
      </w:rPr>
    </w:lvl>
    <w:lvl w:ilvl="6" w:tplc="080C0001">
      <w:start w:val="1"/>
      <w:numFmt w:val="bullet"/>
      <w:lvlText w:val=""/>
      <w:lvlJc w:val="left"/>
      <w:pPr>
        <w:ind w:left="5400" w:hanging="360"/>
      </w:pPr>
      <w:rPr>
        <w:rFonts w:ascii="Symbol" w:hAnsi="Symbol" w:hint="default"/>
      </w:rPr>
    </w:lvl>
    <w:lvl w:ilvl="7" w:tplc="080C0003">
      <w:start w:val="1"/>
      <w:numFmt w:val="bullet"/>
      <w:lvlText w:val="o"/>
      <w:lvlJc w:val="left"/>
      <w:pPr>
        <w:ind w:left="6120" w:hanging="360"/>
      </w:pPr>
      <w:rPr>
        <w:rFonts w:ascii="Courier New" w:hAnsi="Courier New" w:cs="Courier New" w:hint="default"/>
      </w:rPr>
    </w:lvl>
    <w:lvl w:ilvl="8" w:tplc="080C0005">
      <w:start w:val="1"/>
      <w:numFmt w:val="bullet"/>
      <w:lvlText w:val=""/>
      <w:lvlJc w:val="left"/>
      <w:pPr>
        <w:ind w:left="6840" w:hanging="360"/>
      </w:pPr>
      <w:rPr>
        <w:rFonts w:ascii="Wingdings" w:hAnsi="Wingdings" w:hint="default"/>
      </w:rPr>
    </w:lvl>
  </w:abstractNum>
  <w:abstractNum w:abstractNumId="26" w15:restartNumberingAfterBreak="0">
    <w:nsid w:val="08E56901"/>
    <w:multiLevelType w:val="hybridMultilevel"/>
    <w:tmpl w:val="39666484"/>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0A9D4C2F"/>
    <w:multiLevelType w:val="hybridMultilevel"/>
    <w:tmpl w:val="700A9F9A"/>
    <w:lvl w:ilvl="0" w:tplc="040C0001">
      <w:start w:val="1"/>
      <w:numFmt w:val="bullet"/>
      <w:lvlText w:val=""/>
      <w:lvlJc w:val="left"/>
      <w:pPr>
        <w:ind w:left="1070" w:hanging="360"/>
      </w:pPr>
      <w:rPr>
        <w:rFonts w:ascii="Symbol" w:hAnsi="Symbol" w:hint="default"/>
      </w:rPr>
    </w:lvl>
    <w:lvl w:ilvl="1" w:tplc="040C0003">
      <w:start w:val="1"/>
      <w:numFmt w:val="bullet"/>
      <w:lvlText w:val="o"/>
      <w:lvlJc w:val="left"/>
      <w:pPr>
        <w:ind w:left="1790" w:hanging="360"/>
      </w:pPr>
      <w:rPr>
        <w:rFonts w:ascii="Courier New" w:hAnsi="Courier New" w:cs="Courier New" w:hint="default"/>
      </w:rPr>
    </w:lvl>
    <w:lvl w:ilvl="2" w:tplc="040C0005">
      <w:start w:val="1"/>
      <w:numFmt w:val="bullet"/>
      <w:lvlText w:val=""/>
      <w:lvlJc w:val="left"/>
      <w:pPr>
        <w:ind w:left="2510" w:hanging="360"/>
      </w:pPr>
      <w:rPr>
        <w:rFonts w:ascii="Wingdings" w:hAnsi="Wingdings" w:hint="default"/>
      </w:rPr>
    </w:lvl>
    <w:lvl w:ilvl="3" w:tplc="040C0001">
      <w:start w:val="1"/>
      <w:numFmt w:val="bullet"/>
      <w:lvlText w:val=""/>
      <w:lvlJc w:val="left"/>
      <w:pPr>
        <w:ind w:left="3230" w:hanging="360"/>
      </w:pPr>
      <w:rPr>
        <w:rFonts w:ascii="Symbol" w:hAnsi="Symbol" w:hint="default"/>
      </w:rPr>
    </w:lvl>
    <w:lvl w:ilvl="4" w:tplc="040C0003">
      <w:start w:val="1"/>
      <w:numFmt w:val="bullet"/>
      <w:lvlText w:val="o"/>
      <w:lvlJc w:val="left"/>
      <w:pPr>
        <w:ind w:left="3950" w:hanging="360"/>
      </w:pPr>
      <w:rPr>
        <w:rFonts w:ascii="Courier New" w:hAnsi="Courier New" w:cs="Courier New" w:hint="default"/>
      </w:rPr>
    </w:lvl>
    <w:lvl w:ilvl="5" w:tplc="040C0005">
      <w:start w:val="1"/>
      <w:numFmt w:val="bullet"/>
      <w:lvlText w:val=""/>
      <w:lvlJc w:val="left"/>
      <w:pPr>
        <w:ind w:left="4670" w:hanging="360"/>
      </w:pPr>
      <w:rPr>
        <w:rFonts w:ascii="Wingdings" w:hAnsi="Wingdings" w:hint="default"/>
      </w:rPr>
    </w:lvl>
    <w:lvl w:ilvl="6" w:tplc="040C0001">
      <w:start w:val="1"/>
      <w:numFmt w:val="bullet"/>
      <w:lvlText w:val=""/>
      <w:lvlJc w:val="left"/>
      <w:pPr>
        <w:ind w:left="5390" w:hanging="360"/>
      </w:pPr>
      <w:rPr>
        <w:rFonts w:ascii="Symbol" w:hAnsi="Symbol" w:hint="default"/>
      </w:rPr>
    </w:lvl>
    <w:lvl w:ilvl="7" w:tplc="040C0003">
      <w:start w:val="1"/>
      <w:numFmt w:val="bullet"/>
      <w:lvlText w:val="o"/>
      <w:lvlJc w:val="left"/>
      <w:pPr>
        <w:ind w:left="6110" w:hanging="360"/>
      </w:pPr>
      <w:rPr>
        <w:rFonts w:ascii="Courier New" w:hAnsi="Courier New" w:cs="Courier New" w:hint="default"/>
      </w:rPr>
    </w:lvl>
    <w:lvl w:ilvl="8" w:tplc="040C0005">
      <w:start w:val="1"/>
      <w:numFmt w:val="bullet"/>
      <w:lvlText w:val=""/>
      <w:lvlJc w:val="left"/>
      <w:pPr>
        <w:ind w:left="6830" w:hanging="360"/>
      </w:pPr>
      <w:rPr>
        <w:rFonts w:ascii="Wingdings" w:hAnsi="Wingdings" w:hint="default"/>
      </w:rPr>
    </w:lvl>
  </w:abstractNum>
  <w:abstractNum w:abstractNumId="28" w15:restartNumberingAfterBreak="0">
    <w:nsid w:val="0BC35F45"/>
    <w:multiLevelType w:val="hybridMultilevel"/>
    <w:tmpl w:val="5F0013E6"/>
    <w:lvl w:ilvl="0" w:tplc="F162E88E">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0EDB2A78"/>
    <w:multiLevelType w:val="hybridMultilevel"/>
    <w:tmpl w:val="03508430"/>
    <w:lvl w:ilvl="0" w:tplc="700264A8">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0" w15:restartNumberingAfterBreak="0">
    <w:nsid w:val="0FD33E3C"/>
    <w:multiLevelType w:val="hybridMultilevel"/>
    <w:tmpl w:val="730E47B4"/>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13282C79"/>
    <w:multiLevelType w:val="hybridMultilevel"/>
    <w:tmpl w:val="D3AC20D4"/>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32" w15:restartNumberingAfterBreak="0">
    <w:nsid w:val="13723265"/>
    <w:multiLevelType w:val="hybridMultilevel"/>
    <w:tmpl w:val="AF469202"/>
    <w:lvl w:ilvl="0" w:tplc="040C0001">
      <w:start w:val="1"/>
      <w:numFmt w:val="bullet"/>
      <w:lvlText w:val=""/>
      <w:lvlJc w:val="left"/>
      <w:pPr>
        <w:ind w:left="840" w:hanging="360"/>
      </w:pPr>
      <w:rPr>
        <w:rFonts w:ascii="Symbol" w:hAnsi="Symbol" w:hint="default"/>
      </w:rPr>
    </w:lvl>
    <w:lvl w:ilvl="1" w:tplc="040C0001">
      <w:start w:val="1"/>
      <w:numFmt w:val="bullet"/>
      <w:lvlText w:val=""/>
      <w:lvlJc w:val="left"/>
      <w:pPr>
        <w:ind w:left="1560" w:hanging="360"/>
      </w:pPr>
      <w:rPr>
        <w:rFonts w:ascii="Symbol" w:hAnsi="Symbol" w:hint="default"/>
      </w:rPr>
    </w:lvl>
    <w:lvl w:ilvl="2" w:tplc="040C0005">
      <w:start w:val="1"/>
      <w:numFmt w:val="bullet"/>
      <w:lvlText w:val=""/>
      <w:lvlJc w:val="left"/>
      <w:pPr>
        <w:ind w:left="2280" w:hanging="360"/>
      </w:pPr>
      <w:rPr>
        <w:rFonts w:ascii="Wingdings" w:hAnsi="Wingdings" w:hint="default"/>
      </w:rPr>
    </w:lvl>
    <w:lvl w:ilvl="3" w:tplc="040C0001">
      <w:start w:val="1"/>
      <w:numFmt w:val="bullet"/>
      <w:lvlText w:val=""/>
      <w:lvlJc w:val="left"/>
      <w:pPr>
        <w:ind w:left="3000" w:hanging="360"/>
      </w:pPr>
      <w:rPr>
        <w:rFonts w:ascii="Symbol" w:hAnsi="Symbol" w:hint="default"/>
      </w:rPr>
    </w:lvl>
    <w:lvl w:ilvl="4" w:tplc="040C0003">
      <w:start w:val="1"/>
      <w:numFmt w:val="bullet"/>
      <w:lvlText w:val="o"/>
      <w:lvlJc w:val="left"/>
      <w:pPr>
        <w:ind w:left="3720" w:hanging="360"/>
      </w:pPr>
      <w:rPr>
        <w:rFonts w:ascii="Courier New" w:hAnsi="Courier New" w:cs="Courier New" w:hint="default"/>
      </w:rPr>
    </w:lvl>
    <w:lvl w:ilvl="5" w:tplc="040C0005">
      <w:start w:val="1"/>
      <w:numFmt w:val="bullet"/>
      <w:lvlText w:val=""/>
      <w:lvlJc w:val="left"/>
      <w:pPr>
        <w:ind w:left="4440" w:hanging="360"/>
      </w:pPr>
      <w:rPr>
        <w:rFonts w:ascii="Wingdings" w:hAnsi="Wingdings" w:hint="default"/>
      </w:rPr>
    </w:lvl>
    <w:lvl w:ilvl="6" w:tplc="040C0001">
      <w:start w:val="1"/>
      <w:numFmt w:val="bullet"/>
      <w:lvlText w:val=""/>
      <w:lvlJc w:val="left"/>
      <w:pPr>
        <w:ind w:left="5160" w:hanging="360"/>
      </w:pPr>
      <w:rPr>
        <w:rFonts w:ascii="Symbol" w:hAnsi="Symbol" w:hint="default"/>
      </w:rPr>
    </w:lvl>
    <w:lvl w:ilvl="7" w:tplc="040C0003">
      <w:start w:val="1"/>
      <w:numFmt w:val="bullet"/>
      <w:lvlText w:val="o"/>
      <w:lvlJc w:val="left"/>
      <w:pPr>
        <w:ind w:left="5880" w:hanging="360"/>
      </w:pPr>
      <w:rPr>
        <w:rFonts w:ascii="Courier New" w:hAnsi="Courier New" w:cs="Courier New" w:hint="default"/>
      </w:rPr>
    </w:lvl>
    <w:lvl w:ilvl="8" w:tplc="040C0005">
      <w:start w:val="1"/>
      <w:numFmt w:val="bullet"/>
      <w:lvlText w:val=""/>
      <w:lvlJc w:val="left"/>
      <w:pPr>
        <w:ind w:left="6600" w:hanging="360"/>
      </w:pPr>
      <w:rPr>
        <w:rFonts w:ascii="Wingdings" w:hAnsi="Wingdings" w:hint="default"/>
      </w:rPr>
    </w:lvl>
  </w:abstractNum>
  <w:abstractNum w:abstractNumId="33" w15:restartNumberingAfterBreak="0">
    <w:nsid w:val="13BF432E"/>
    <w:multiLevelType w:val="hybridMultilevel"/>
    <w:tmpl w:val="E556C3EA"/>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34" w15:restartNumberingAfterBreak="0">
    <w:nsid w:val="14A36985"/>
    <w:multiLevelType w:val="hybridMultilevel"/>
    <w:tmpl w:val="D1A09A38"/>
    <w:lvl w:ilvl="0" w:tplc="269E05D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15B034C7"/>
    <w:multiLevelType w:val="hybridMultilevel"/>
    <w:tmpl w:val="0D4ED9F8"/>
    <w:lvl w:ilvl="0" w:tplc="040C0001">
      <w:start w:val="1"/>
      <w:numFmt w:val="bullet"/>
      <w:lvlText w:val=""/>
      <w:lvlJc w:val="left"/>
      <w:pPr>
        <w:ind w:left="502" w:hanging="360"/>
      </w:pPr>
      <w:rPr>
        <w:rFonts w:ascii="Symbol" w:hAnsi="Symbol"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36" w15:restartNumberingAfterBreak="0">
    <w:nsid w:val="15C846B5"/>
    <w:multiLevelType w:val="hybridMultilevel"/>
    <w:tmpl w:val="AE046730"/>
    <w:lvl w:ilvl="0" w:tplc="9B385BDE">
      <w:start w:val="1"/>
      <w:numFmt w:val="bullet"/>
      <w:lvlText w:val=""/>
      <w:lvlJc w:val="left"/>
      <w:pPr>
        <w:tabs>
          <w:tab w:val="num" w:pos="780"/>
        </w:tabs>
        <w:ind w:left="780" w:hanging="360"/>
      </w:pPr>
      <w:rPr>
        <w:rFonts w:ascii="Wingdings 3" w:eastAsia="Times New Roman" w:hAnsi="Wingdings 3"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17B77065"/>
    <w:multiLevelType w:val="hybridMultilevel"/>
    <w:tmpl w:val="346800D4"/>
    <w:lvl w:ilvl="0" w:tplc="040C0001">
      <w:start w:val="1"/>
      <w:numFmt w:val="bullet"/>
      <w:lvlText w:val=""/>
      <w:lvlJc w:val="left"/>
      <w:pPr>
        <w:ind w:left="785" w:hanging="360"/>
      </w:pPr>
      <w:rPr>
        <w:rFonts w:ascii="Symbol" w:hAnsi="Symbol" w:hint="default"/>
      </w:rPr>
    </w:lvl>
    <w:lvl w:ilvl="1" w:tplc="040C0003">
      <w:start w:val="1"/>
      <w:numFmt w:val="bullet"/>
      <w:lvlText w:val="o"/>
      <w:lvlJc w:val="left"/>
      <w:pPr>
        <w:ind w:left="1505" w:hanging="360"/>
      </w:pPr>
      <w:rPr>
        <w:rFonts w:ascii="Courier New" w:hAnsi="Courier New" w:cs="Courier New" w:hint="default"/>
      </w:rPr>
    </w:lvl>
    <w:lvl w:ilvl="2" w:tplc="040C0005">
      <w:start w:val="1"/>
      <w:numFmt w:val="bullet"/>
      <w:lvlText w:val=""/>
      <w:lvlJc w:val="left"/>
      <w:pPr>
        <w:ind w:left="2225" w:hanging="360"/>
      </w:pPr>
      <w:rPr>
        <w:rFonts w:ascii="Wingdings" w:hAnsi="Wingdings" w:hint="default"/>
      </w:rPr>
    </w:lvl>
    <w:lvl w:ilvl="3" w:tplc="040C0001">
      <w:start w:val="1"/>
      <w:numFmt w:val="bullet"/>
      <w:lvlText w:val=""/>
      <w:lvlJc w:val="left"/>
      <w:pPr>
        <w:ind w:left="2945" w:hanging="360"/>
      </w:pPr>
      <w:rPr>
        <w:rFonts w:ascii="Symbol" w:hAnsi="Symbol" w:hint="default"/>
      </w:rPr>
    </w:lvl>
    <w:lvl w:ilvl="4" w:tplc="040C0003">
      <w:start w:val="1"/>
      <w:numFmt w:val="bullet"/>
      <w:lvlText w:val="o"/>
      <w:lvlJc w:val="left"/>
      <w:pPr>
        <w:ind w:left="3665" w:hanging="360"/>
      </w:pPr>
      <w:rPr>
        <w:rFonts w:ascii="Courier New" w:hAnsi="Courier New" w:cs="Courier New" w:hint="default"/>
      </w:rPr>
    </w:lvl>
    <w:lvl w:ilvl="5" w:tplc="040C0005">
      <w:start w:val="1"/>
      <w:numFmt w:val="bullet"/>
      <w:lvlText w:val=""/>
      <w:lvlJc w:val="left"/>
      <w:pPr>
        <w:ind w:left="4385" w:hanging="360"/>
      </w:pPr>
      <w:rPr>
        <w:rFonts w:ascii="Wingdings" w:hAnsi="Wingdings" w:hint="default"/>
      </w:rPr>
    </w:lvl>
    <w:lvl w:ilvl="6" w:tplc="040C0001">
      <w:start w:val="1"/>
      <w:numFmt w:val="bullet"/>
      <w:lvlText w:val=""/>
      <w:lvlJc w:val="left"/>
      <w:pPr>
        <w:ind w:left="5105" w:hanging="360"/>
      </w:pPr>
      <w:rPr>
        <w:rFonts w:ascii="Symbol" w:hAnsi="Symbol" w:hint="default"/>
      </w:rPr>
    </w:lvl>
    <w:lvl w:ilvl="7" w:tplc="040C0003">
      <w:start w:val="1"/>
      <w:numFmt w:val="bullet"/>
      <w:lvlText w:val="o"/>
      <w:lvlJc w:val="left"/>
      <w:pPr>
        <w:ind w:left="5825" w:hanging="360"/>
      </w:pPr>
      <w:rPr>
        <w:rFonts w:ascii="Courier New" w:hAnsi="Courier New" w:cs="Courier New" w:hint="default"/>
      </w:rPr>
    </w:lvl>
    <w:lvl w:ilvl="8" w:tplc="040C0005">
      <w:start w:val="1"/>
      <w:numFmt w:val="bullet"/>
      <w:lvlText w:val=""/>
      <w:lvlJc w:val="left"/>
      <w:pPr>
        <w:ind w:left="6545" w:hanging="360"/>
      </w:pPr>
      <w:rPr>
        <w:rFonts w:ascii="Wingdings" w:hAnsi="Wingdings" w:hint="default"/>
      </w:rPr>
    </w:lvl>
  </w:abstractNum>
  <w:abstractNum w:abstractNumId="38" w15:restartNumberingAfterBreak="0">
    <w:nsid w:val="18581DE8"/>
    <w:multiLevelType w:val="hybridMultilevel"/>
    <w:tmpl w:val="F1D61F44"/>
    <w:lvl w:ilvl="0" w:tplc="08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18BF1E8F"/>
    <w:multiLevelType w:val="hybridMultilevel"/>
    <w:tmpl w:val="B6AC8A7A"/>
    <w:lvl w:ilvl="0" w:tplc="0C1CF318">
      <w:start w:val="1"/>
      <w:numFmt w:val="lowerLetter"/>
      <w:lvlText w:val="%1)"/>
      <w:lvlJc w:val="left"/>
      <w:pPr>
        <w:ind w:left="1071" w:hanging="360"/>
      </w:pPr>
      <w:rPr>
        <w:b/>
        <w:bCs w:val="0"/>
      </w:rPr>
    </w:lvl>
    <w:lvl w:ilvl="1" w:tplc="240C0019" w:tentative="1">
      <w:start w:val="1"/>
      <w:numFmt w:val="lowerLetter"/>
      <w:lvlText w:val="%2."/>
      <w:lvlJc w:val="left"/>
      <w:pPr>
        <w:ind w:left="1791" w:hanging="360"/>
      </w:pPr>
    </w:lvl>
    <w:lvl w:ilvl="2" w:tplc="240C001B" w:tentative="1">
      <w:start w:val="1"/>
      <w:numFmt w:val="lowerRoman"/>
      <w:lvlText w:val="%3."/>
      <w:lvlJc w:val="right"/>
      <w:pPr>
        <w:ind w:left="2511" w:hanging="180"/>
      </w:pPr>
    </w:lvl>
    <w:lvl w:ilvl="3" w:tplc="240C000F" w:tentative="1">
      <w:start w:val="1"/>
      <w:numFmt w:val="decimal"/>
      <w:lvlText w:val="%4."/>
      <w:lvlJc w:val="left"/>
      <w:pPr>
        <w:ind w:left="3231" w:hanging="360"/>
      </w:pPr>
    </w:lvl>
    <w:lvl w:ilvl="4" w:tplc="240C0019" w:tentative="1">
      <w:start w:val="1"/>
      <w:numFmt w:val="lowerLetter"/>
      <w:lvlText w:val="%5."/>
      <w:lvlJc w:val="left"/>
      <w:pPr>
        <w:ind w:left="3951" w:hanging="360"/>
      </w:pPr>
    </w:lvl>
    <w:lvl w:ilvl="5" w:tplc="240C001B" w:tentative="1">
      <w:start w:val="1"/>
      <w:numFmt w:val="lowerRoman"/>
      <w:lvlText w:val="%6."/>
      <w:lvlJc w:val="right"/>
      <w:pPr>
        <w:ind w:left="4671" w:hanging="180"/>
      </w:pPr>
    </w:lvl>
    <w:lvl w:ilvl="6" w:tplc="240C000F" w:tentative="1">
      <w:start w:val="1"/>
      <w:numFmt w:val="decimal"/>
      <w:lvlText w:val="%7."/>
      <w:lvlJc w:val="left"/>
      <w:pPr>
        <w:ind w:left="5391" w:hanging="360"/>
      </w:pPr>
    </w:lvl>
    <w:lvl w:ilvl="7" w:tplc="240C0019" w:tentative="1">
      <w:start w:val="1"/>
      <w:numFmt w:val="lowerLetter"/>
      <w:lvlText w:val="%8."/>
      <w:lvlJc w:val="left"/>
      <w:pPr>
        <w:ind w:left="6111" w:hanging="360"/>
      </w:pPr>
    </w:lvl>
    <w:lvl w:ilvl="8" w:tplc="240C001B" w:tentative="1">
      <w:start w:val="1"/>
      <w:numFmt w:val="lowerRoman"/>
      <w:lvlText w:val="%9."/>
      <w:lvlJc w:val="right"/>
      <w:pPr>
        <w:ind w:left="6831" w:hanging="180"/>
      </w:pPr>
    </w:lvl>
  </w:abstractNum>
  <w:abstractNum w:abstractNumId="40" w15:restartNumberingAfterBreak="0">
    <w:nsid w:val="1B541CC2"/>
    <w:multiLevelType w:val="multilevel"/>
    <w:tmpl w:val="A70C0032"/>
    <w:lvl w:ilvl="0">
      <w:start w:val="1"/>
      <w:numFmt w:val="decimal"/>
      <w:pStyle w:val="Titre1"/>
      <w:lvlText w:val="%1"/>
      <w:lvlJc w:val="left"/>
      <w:pPr>
        <w:ind w:left="432" w:hanging="432"/>
      </w:pPr>
    </w:lvl>
    <w:lvl w:ilvl="1">
      <w:start w:val="1"/>
      <w:numFmt w:val="decimal"/>
      <w:pStyle w:val="Titre2"/>
      <w:lvlText w:val="%1.%2"/>
      <w:lvlJc w:val="left"/>
      <w:pPr>
        <w:ind w:left="1002"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10"/>
      <w:lvlText w:val="%1.%2.%3.%4.%5.%6.%7.%8.%9"/>
      <w:lvlJc w:val="left"/>
      <w:pPr>
        <w:ind w:left="1584" w:hanging="1584"/>
      </w:pPr>
    </w:lvl>
  </w:abstractNum>
  <w:abstractNum w:abstractNumId="41" w15:restartNumberingAfterBreak="0">
    <w:nsid w:val="1CA11076"/>
    <w:multiLevelType w:val="hybridMultilevel"/>
    <w:tmpl w:val="86D65CEE"/>
    <w:lvl w:ilvl="0" w:tplc="040C0001">
      <w:start w:val="1"/>
      <w:numFmt w:val="bullet"/>
      <w:lvlText w:val=""/>
      <w:lvlJc w:val="left"/>
      <w:pPr>
        <w:ind w:left="785" w:hanging="360"/>
      </w:pPr>
      <w:rPr>
        <w:rFonts w:ascii="Symbol" w:hAnsi="Symbol" w:hint="default"/>
      </w:rPr>
    </w:lvl>
    <w:lvl w:ilvl="1" w:tplc="040C0003">
      <w:start w:val="1"/>
      <w:numFmt w:val="bullet"/>
      <w:lvlText w:val="o"/>
      <w:lvlJc w:val="left"/>
      <w:pPr>
        <w:ind w:left="1505" w:hanging="360"/>
      </w:pPr>
      <w:rPr>
        <w:rFonts w:ascii="Courier New" w:hAnsi="Courier New" w:cs="Courier New" w:hint="default"/>
      </w:rPr>
    </w:lvl>
    <w:lvl w:ilvl="2" w:tplc="040C0005">
      <w:start w:val="1"/>
      <w:numFmt w:val="bullet"/>
      <w:lvlText w:val=""/>
      <w:lvlJc w:val="left"/>
      <w:pPr>
        <w:ind w:left="2225" w:hanging="360"/>
      </w:pPr>
      <w:rPr>
        <w:rFonts w:ascii="Wingdings" w:hAnsi="Wingdings" w:hint="default"/>
      </w:rPr>
    </w:lvl>
    <w:lvl w:ilvl="3" w:tplc="040C0001">
      <w:start w:val="1"/>
      <w:numFmt w:val="bullet"/>
      <w:lvlText w:val=""/>
      <w:lvlJc w:val="left"/>
      <w:pPr>
        <w:ind w:left="2945" w:hanging="360"/>
      </w:pPr>
      <w:rPr>
        <w:rFonts w:ascii="Symbol" w:hAnsi="Symbol" w:hint="default"/>
      </w:rPr>
    </w:lvl>
    <w:lvl w:ilvl="4" w:tplc="040C0003">
      <w:start w:val="1"/>
      <w:numFmt w:val="bullet"/>
      <w:lvlText w:val="o"/>
      <w:lvlJc w:val="left"/>
      <w:pPr>
        <w:ind w:left="3665" w:hanging="360"/>
      </w:pPr>
      <w:rPr>
        <w:rFonts w:ascii="Courier New" w:hAnsi="Courier New" w:cs="Courier New" w:hint="default"/>
      </w:rPr>
    </w:lvl>
    <w:lvl w:ilvl="5" w:tplc="040C0005">
      <w:start w:val="1"/>
      <w:numFmt w:val="bullet"/>
      <w:lvlText w:val=""/>
      <w:lvlJc w:val="left"/>
      <w:pPr>
        <w:ind w:left="4385" w:hanging="360"/>
      </w:pPr>
      <w:rPr>
        <w:rFonts w:ascii="Wingdings" w:hAnsi="Wingdings" w:hint="default"/>
      </w:rPr>
    </w:lvl>
    <w:lvl w:ilvl="6" w:tplc="040C0001">
      <w:start w:val="1"/>
      <w:numFmt w:val="bullet"/>
      <w:lvlText w:val=""/>
      <w:lvlJc w:val="left"/>
      <w:pPr>
        <w:ind w:left="5105" w:hanging="360"/>
      </w:pPr>
      <w:rPr>
        <w:rFonts w:ascii="Symbol" w:hAnsi="Symbol" w:hint="default"/>
      </w:rPr>
    </w:lvl>
    <w:lvl w:ilvl="7" w:tplc="040C0003">
      <w:start w:val="1"/>
      <w:numFmt w:val="bullet"/>
      <w:lvlText w:val="o"/>
      <w:lvlJc w:val="left"/>
      <w:pPr>
        <w:ind w:left="5825" w:hanging="360"/>
      </w:pPr>
      <w:rPr>
        <w:rFonts w:ascii="Courier New" w:hAnsi="Courier New" w:cs="Courier New" w:hint="default"/>
      </w:rPr>
    </w:lvl>
    <w:lvl w:ilvl="8" w:tplc="040C0005">
      <w:start w:val="1"/>
      <w:numFmt w:val="bullet"/>
      <w:lvlText w:val=""/>
      <w:lvlJc w:val="left"/>
      <w:pPr>
        <w:ind w:left="6545" w:hanging="360"/>
      </w:pPr>
      <w:rPr>
        <w:rFonts w:ascii="Wingdings" w:hAnsi="Wingdings" w:hint="default"/>
      </w:rPr>
    </w:lvl>
  </w:abstractNum>
  <w:abstractNum w:abstractNumId="42" w15:restartNumberingAfterBreak="0">
    <w:nsid w:val="1CC02892"/>
    <w:multiLevelType w:val="hybridMultilevel"/>
    <w:tmpl w:val="97A62078"/>
    <w:lvl w:ilvl="0" w:tplc="B93A82FA">
      <w:start w:val="1"/>
      <w:numFmt w:val="bullet"/>
      <w:pStyle w:val="Paragraphedanstableau"/>
      <w:lvlText w:val="•"/>
      <w:lvlJc w:val="left"/>
      <w:pPr>
        <w:ind w:left="360" w:hanging="360"/>
      </w:p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1D0B59AE"/>
    <w:multiLevelType w:val="hybridMultilevel"/>
    <w:tmpl w:val="72F0F676"/>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44" w15:restartNumberingAfterBreak="0">
    <w:nsid w:val="1EA84244"/>
    <w:multiLevelType w:val="hybridMultilevel"/>
    <w:tmpl w:val="D188F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240F7CD3"/>
    <w:multiLevelType w:val="hybridMultilevel"/>
    <w:tmpl w:val="0F0A75A0"/>
    <w:lvl w:ilvl="0" w:tplc="040C0001">
      <w:start w:val="1"/>
      <w:numFmt w:val="bullet"/>
      <w:lvlText w:val=""/>
      <w:lvlJc w:val="left"/>
      <w:pPr>
        <w:ind w:left="785" w:hanging="360"/>
      </w:pPr>
      <w:rPr>
        <w:rFonts w:ascii="Symbol" w:hAnsi="Symbol" w:hint="default"/>
      </w:rPr>
    </w:lvl>
    <w:lvl w:ilvl="1" w:tplc="040C0003">
      <w:start w:val="1"/>
      <w:numFmt w:val="bullet"/>
      <w:lvlText w:val="o"/>
      <w:lvlJc w:val="left"/>
      <w:pPr>
        <w:ind w:left="1505" w:hanging="360"/>
      </w:pPr>
      <w:rPr>
        <w:rFonts w:ascii="Courier New" w:hAnsi="Courier New" w:cs="Courier New" w:hint="default"/>
      </w:rPr>
    </w:lvl>
    <w:lvl w:ilvl="2" w:tplc="040C0005">
      <w:start w:val="1"/>
      <w:numFmt w:val="bullet"/>
      <w:lvlText w:val=""/>
      <w:lvlJc w:val="left"/>
      <w:pPr>
        <w:ind w:left="2225" w:hanging="360"/>
      </w:pPr>
      <w:rPr>
        <w:rFonts w:ascii="Wingdings" w:hAnsi="Wingdings" w:hint="default"/>
      </w:rPr>
    </w:lvl>
    <w:lvl w:ilvl="3" w:tplc="040C0001">
      <w:start w:val="1"/>
      <w:numFmt w:val="bullet"/>
      <w:lvlText w:val=""/>
      <w:lvlJc w:val="left"/>
      <w:pPr>
        <w:ind w:left="2945" w:hanging="360"/>
      </w:pPr>
      <w:rPr>
        <w:rFonts w:ascii="Symbol" w:hAnsi="Symbol" w:hint="default"/>
      </w:rPr>
    </w:lvl>
    <w:lvl w:ilvl="4" w:tplc="040C0003">
      <w:start w:val="1"/>
      <w:numFmt w:val="bullet"/>
      <w:lvlText w:val="o"/>
      <w:lvlJc w:val="left"/>
      <w:pPr>
        <w:ind w:left="3665" w:hanging="360"/>
      </w:pPr>
      <w:rPr>
        <w:rFonts w:ascii="Courier New" w:hAnsi="Courier New" w:cs="Courier New" w:hint="default"/>
      </w:rPr>
    </w:lvl>
    <w:lvl w:ilvl="5" w:tplc="040C0005">
      <w:start w:val="1"/>
      <w:numFmt w:val="bullet"/>
      <w:lvlText w:val=""/>
      <w:lvlJc w:val="left"/>
      <w:pPr>
        <w:ind w:left="4385" w:hanging="360"/>
      </w:pPr>
      <w:rPr>
        <w:rFonts w:ascii="Wingdings" w:hAnsi="Wingdings" w:hint="default"/>
      </w:rPr>
    </w:lvl>
    <w:lvl w:ilvl="6" w:tplc="040C0001">
      <w:start w:val="1"/>
      <w:numFmt w:val="bullet"/>
      <w:lvlText w:val=""/>
      <w:lvlJc w:val="left"/>
      <w:pPr>
        <w:ind w:left="5105" w:hanging="360"/>
      </w:pPr>
      <w:rPr>
        <w:rFonts w:ascii="Symbol" w:hAnsi="Symbol" w:hint="default"/>
      </w:rPr>
    </w:lvl>
    <w:lvl w:ilvl="7" w:tplc="040C0003">
      <w:start w:val="1"/>
      <w:numFmt w:val="bullet"/>
      <w:lvlText w:val="o"/>
      <w:lvlJc w:val="left"/>
      <w:pPr>
        <w:ind w:left="5825" w:hanging="360"/>
      </w:pPr>
      <w:rPr>
        <w:rFonts w:ascii="Courier New" w:hAnsi="Courier New" w:cs="Courier New" w:hint="default"/>
      </w:rPr>
    </w:lvl>
    <w:lvl w:ilvl="8" w:tplc="040C0005">
      <w:start w:val="1"/>
      <w:numFmt w:val="bullet"/>
      <w:lvlText w:val=""/>
      <w:lvlJc w:val="left"/>
      <w:pPr>
        <w:ind w:left="6545" w:hanging="360"/>
      </w:pPr>
      <w:rPr>
        <w:rFonts w:ascii="Wingdings" w:hAnsi="Wingdings" w:hint="default"/>
      </w:rPr>
    </w:lvl>
  </w:abstractNum>
  <w:abstractNum w:abstractNumId="46" w15:restartNumberingAfterBreak="0">
    <w:nsid w:val="26CA5FF9"/>
    <w:multiLevelType w:val="hybridMultilevel"/>
    <w:tmpl w:val="56428340"/>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47" w15:restartNumberingAfterBreak="0">
    <w:nsid w:val="279D6D2D"/>
    <w:multiLevelType w:val="hybridMultilevel"/>
    <w:tmpl w:val="645EC2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289D4FE1"/>
    <w:multiLevelType w:val="hybridMultilevel"/>
    <w:tmpl w:val="767E5BC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9" w15:restartNumberingAfterBreak="0">
    <w:nsid w:val="28E46631"/>
    <w:multiLevelType w:val="hybridMultilevel"/>
    <w:tmpl w:val="34BC9564"/>
    <w:lvl w:ilvl="0" w:tplc="040C0001">
      <w:start w:val="1"/>
      <w:numFmt w:val="bullet"/>
      <w:lvlText w:val=""/>
      <w:lvlJc w:val="left"/>
      <w:pPr>
        <w:ind w:left="1424" w:hanging="360"/>
      </w:pPr>
      <w:rPr>
        <w:rFonts w:ascii="Symbol" w:hAnsi="Symbol" w:hint="default"/>
      </w:rPr>
    </w:lvl>
    <w:lvl w:ilvl="1" w:tplc="040C0003">
      <w:start w:val="1"/>
      <w:numFmt w:val="bullet"/>
      <w:lvlText w:val="o"/>
      <w:lvlJc w:val="left"/>
      <w:pPr>
        <w:ind w:left="2144" w:hanging="360"/>
      </w:pPr>
      <w:rPr>
        <w:rFonts w:ascii="Courier New" w:hAnsi="Courier New" w:cs="Courier New" w:hint="default"/>
      </w:rPr>
    </w:lvl>
    <w:lvl w:ilvl="2" w:tplc="040C0005">
      <w:start w:val="1"/>
      <w:numFmt w:val="bullet"/>
      <w:lvlText w:val=""/>
      <w:lvlJc w:val="left"/>
      <w:pPr>
        <w:ind w:left="2864" w:hanging="360"/>
      </w:pPr>
      <w:rPr>
        <w:rFonts w:ascii="Wingdings" w:hAnsi="Wingdings" w:hint="default"/>
      </w:rPr>
    </w:lvl>
    <w:lvl w:ilvl="3" w:tplc="040C0001">
      <w:start w:val="1"/>
      <w:numFmt w:val="bullet"/>
      <w:lvlText w:val=""/>
      <w:lvlJc w:val="left"/>
      <w:pPr>
        <w:ind w:left="3584" w:hanging="360"/>
      </w:pPr>
      <w:rPr>
        <w:rFonts w:ascii="Symbol" w:hAnsi="Symbol" w:hint="default"/>
      </w:rPr>
    </w:lvl>
    <w:lvl w:ilvl="4" w:tplc="040C0003">
      <w:start w:val="1"/>
      <w:numFmt w:val="bullet"/>
      <w:lvlText w:val="o"/>
      <w:lvlJc w:val="left"/>
      <w:pPr>
        <w:ind w:left="4304" w:hanging="360"/>
      </w:pPr>
      <w:rPr>
        <w:rFonts w:ascii="Courier New" w:hAnsi="Courier New" w:cs="Courier New" w:hint="default"/>
      </w:rPr>
    </w:lvl>
    <w:lvl w:ilvl="5" w:tplc="040C0005">
      <w:start w:val="1"/>
      <w:numFmt w:val="bullet"/>
      <w:lvlText w:val=""/>
      <w:lvlJc w:val="left"/>
      <w:pPr>
        <w:ind w:left="5024" w:hanging="360"/>
      </w:pPr>
      <w:rPr>
        <w:rFonts w:ascii="Wingdings" w:hAnsi="Wingdings" w:hint="default"/>
      </w:rPr>
    </w:lvl>
    <w:lvl w:ilvl="6" w:tplc="040C0001">
      <w:start w:val="1"/>
      <w:numFmt w:val="bullet"/>
      <w:lvlText w:val=""/>
      <w:lvlJc w:val="left"/>
      <w:pPr>
        <w:ind w:left="5744" w:hanging="360"/>
      </w:pPr>
      <w:rPr>
        <w:rFonts w:ascii="Symbol" w:hAnsi="Symbol" w:hint="default"/>
      </w:rPr>
    </w:lvl>
    <w:lvl w:ilvl="7" w:tplc="040C0003">
      <w:start w:val="1"/>
      <w:numFmt w:val="bullet"/>
      <w:lvlText w:val="o"/>
      <w:lvlJc w:val="left"/>
      <w:pPr>
        <w:ind w:left="6464" w:hanging="360"/>
      </w:pPr>
      <w:rPr>
        <w:rFonts w:ascii="Courier New" w:hAnsi="Courier New" w:cs="Courier New" w:hint="default"/>
      </w:rPr>
    </w:lvl>
    <w:lvl w:ilvl="8" w:tplc="040C0005">
      <w:start w:val="1"/>
      <w:numFmt w:val="bullet"/>
      <w:lvlText w:val=""/>
      <w:lvlJc w:val="left"/>
      <w:pPr>
        <w:ind w:left="7184" w:hanging="360"/>
      </w:pPr>
      <w:rPr>
        <w:rFonts w:ascii="Wingdings" w:hAnsi="Wingdings" w:hint="default"/>
      </w:rPr>
    </w:lvl>
  </w:abstractNum>
  <w:abstractNum w:abstractNumId="50" w15:restartNumberingAfterBreak="0">
    <w:nsid w:val="291D0766"/>
    <w:multiLevelType w:val="hybridMultilevel"/>
    <w:tmpl w:val="F5E015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1" w15:restartNumberingAfterBreak="0">
    <w:nsid w:val="292707E8"/>
    <w:multiLevelType w:val="hybridMultilevel"/>
    <w:tmpl w:val="E49232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2" w15:restartNumberingAfterBreak="0">
    <w:nsid w:val="2A7202AF"/>
    <w:multiLevelType w:val="hybridMultilevel"/>
    <w:tmpl w:val="578023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3" w15:restartNumberingAfterBreak="0">
    <w:nsid w:val="2D066D8F"/>
    <w:multiLevelType w:val="hybridMultilevel"/>
    <w:tmpl w:val="9F201834"/>
    <w:lvl w:ilvl="0" w:tplc="1F22E226">
      <w:numFmt w:val="bullet"/>
      <w:lvlText w:val="-"/>
      <w:lvlJc w:val="left"/>
      <w:pPr>
        <w:ind w:left="720" w:hanging="360"/>
      </w:pPr>
      <w:rPr>
        <w:rFonts w:ascii="Open Sans" w:eastAsia="Arial Unicode MS"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2F550EEA"/>
    <w:multiLevelType w:val="multilevel"/>
    <w:tmpl w:val="A35466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F9A6A70"/>
    <w:multiLevelType w:val="hybridMultilevel"/>
    <w:tmpl w:val="2A009EFE"/>
    <w:lvl w:ilvl="0" w:tplc="040C0001">
      <w:start w:val="1"/>
      <w:numFmt w:val="bullet"/>
      <w:lvlText w:val=""/>
      <w:lvlJc w:val="left"/>
      <w:pPr>
        <w:ind w:left="1420" w:hanging="360"/>
      </w:pPr>
      <w:rPr>
        <w:rFonts w:ascii="Symbol" w:hAnsi="Symbol" w:hint="default"/>
      </w:rPr>
    </w:lvl>
    <w:lvl w:ilvl="1" w:tplc="040C0003">
      <w:start w:val="1"/>
      <w:numFmt w:val="bullet"/>
      <w:lvlText w:val="o"/>
      <w:lvlJc w:val="left"/>
      <w:pPr>
        <w:ind w:left="2140" w:hanging="360"/>
      </w:pPr>
      <w:rPr>
        <w:rFonts w:ascii="Courier New" w:hAnsi="Courier New" w:cs="Courier New" w:hint="default"/>
      </w:rPr>
    </w:lvl>
    <w:lvl w:ilvl="2" w:tplc="040C0005">
      <w:start w:val="1"/>
      <w:numFmt w:val="bullet"/>
      <w:lvlText w:val=""/>
      <w:lvlJc w:val="left"/>
      <w:pPr>
        <w:ind w:left="2860" w:hanging="360"/>
      </w:pPr>
      <w:rPr>
        <w:rFonts w:ascii="Wingdings" w:hAnsi="Wingdings" w:hint="default"/>
      </w:rPr>
    </w:lvl>
    <w:lvl w:ilvl="3" w:tplc="040C0001">
      <w:start w:val="1"/>
      <w:numFmt w:val="bullet"/>
      <w:lvlText w:val=""/>
      <w:lvlJc w:val="left"/>
      <w:pPr>
        <w:ind w:left="3580" w:hanging="360"/>
      </w:pPr>
      <w:rPr>
        <w:rFonts w:ascii="Symbol" w:hAnsi="Symbol" w:hint="default"/>
      </w:rPr>
    </w:lvl>
    <w:lvl w:ilvl="4" w:tplc="040C0003">
      <w:start w:val="1"/>
      <w:numFmt w:val="bullet"/>
      <w:lvlText w:val="o"/>
      <w:lvlJc w:val="left"/>
      <w:pPr>
        <w:ind w:left="4300" w:hanging="360"/>
      </w:pPr>
      <w:rPr>
        <w:rFonts w:ascii="Courier New" w:hAnsi="Courier New" w:cs="Courier New" w:hint="default"/>
      </w:rPr>
    </w:lvl>
    <w:lvl w:ilvl="5" w:tplc="040C0005">
      <w:start w:val="1"/>
      <w:numFmt w:val="bullet"/>
      <w:lvlText w:val=""/>
      <w:lvlJc w:val="left"/>
      <w:pPr>
        <w:ind w:left="5020" w:hanging="360"/>
      </w:pPr>
      <w:rPr>
        <w:rFonts w:ascii="Wingdings" w:hAnsi="Wingdings" w:hint="default"/>
      </w:rPr>
    </w:lvl>
    <w:lvl w:ilvl="6" w:tplc="040C0001">
      <w:start w:val="1"/>
      <w:numFmt w:val="bullet"/>
      <w:lvlText w:val=""/>
      <w:lvlJc w:val="left"/>
      <w:pPr>
        <w:ind w:left="5740" w:hanging="360"/>
      </w:pPr>
      <w:rPr>
        <w:rFonts w:ascii="Symbol" w:hAnsi="Symbol" w:hint="default"/>
      </w:rPr>
    </w:lvl>
    <w:lvl w:ilvl="7" w:tplc="040C0003">
      <w:start w:val="1"/>
      <w:numFmt w:val="bullet"/>
      <w:lvlText w:val="o"/>
      <w:lvlJc w:val="left"/>
      <w:pPr>
        <w:ind w:left="6460" w:hanging="360"/>
      </w:pPr>
      <w:rPr>
        <w:rFonts w:ascii="Courier New" w:hAnsi="Courier New" w:cs="Courier New" w:hint="default"/>
      </w:rPr>
    </w:lvl>
    <w:lvl w:ilvl="8" w:tplc="040C0005">
      <w:start w:val="1"/>
      <w:numFmt w:val="bullet"/>
      <w:lvlText w:val=""/>
      <w:lvlJc w:val="left"/>
      <w:pPr>
        <w:ind w:left="7180" w:hanging="360"/>
      </w:pPr>
      <w:rPr>
        <w:rFonts w:ascii="Wingdings" w:hAnsi="Wingdings" w:hint="default"/>
      </w:rPr>
    </w:lvl>
  </w:abstractNum>
  <w:abstractNum w:abstractNumId="56" w15:restartNumberingAfterBreak="0">
    <w:nsid w:val="30AF5A36"/>
    <w:multiLevelType w:val="hybridMultilevel"/>
    <w:tmpl w:val="25965F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7" w15:restartNumberingAfterBreak="0">
    <w:nsid w:val="30C371D6"/>
    <w:multiLevelType w:val="hybridMultilevel"/>
    <w:tmpl w:val="DDD4A910"/>
    <w:lvl w:ilvl="0" w:tplc="F8C0823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322862F5"/>
    <w:multiLevelType w:val="hybridMultilevel"/>
    <w:tmpl w:val="45705D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9" w15:restartNumberingAfterBreak="0">
    <w:nsid w:val="324D64E8"/>
    <w:multiLevelType w:val="hybridMultilevel"/>
    <w:tmpl w:val="B81234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0" w15:restartNumberingAfterBreak="0">
    <w:nsid w:val="328B2CF7"/>
    <w:multiLevelType w:val="hybridMultilevel"/>
    <w:tmpl w:val="DBE22338"/>
    <w:lvl w:ilvl="0" w:tplc="EAE6FEF0">
      <w:start w:val="1"/>
      <w:numFmt w:val="bullet"/>
      <w:pStyle w:val="SHERListeAPuces2"/>
      <w:lvlText w:val=""/>
      <w:lvlJc w:val="left"/>
      <w:pPr>
        <w:ind w:left="1080" w:hanging="360"/>
      </w:pPr>
      <w:rPr>
        <w:rFonts w:ascii="Wingdings" w:hAnsi="Wingdings" w:hint="default"/>
        <w:lang w:val="fr-FR"/>
      </w:rPr>
    </w:lvl>
    <w:lvl w:ilvl="1" w:tplc="040C0003">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1" w15:restartNumberingAfterBreak="0">
    <w:nsid w:val="32BB703B"/>
    <w:multiLevelType w:val="hybridMultilevel"/>
    <w:tmpl w:val="2D6E2B3E"/>
    <w:lvl w:ilvl="0" w:tplc="080C0001">
      <w:start w:val="1"/>
      <w:numFmt w:val="bullet"/>
      <w:lvlText w:val=""/>
      <w:lvlJc w:val="left"/>
      <w:pPr>
        <w:ind w:left="1084" w:hanging="360"/>
      </w:pPr>
      <w:rPr>
        <w:rFonts w:ascii="Symbol" w:hAnsi="Symbol" w:hint="default"/>
      </w:rPr>
    </w:lvl>
    <w:lvl w:ilvl="1" w:tplc="080C0003">
      <w:start w:val="1"/>
      <w:numFmt w:val="bullet"/>
      <w:lvlText w:val="o"/>
      <w:lvlJc w:val="left"/>
      <w:pPr>
        <w:ind w:left="1804" w:hanging="360"/>
      </w:pPr>
      <w:rPr>
        <w:rFonts w:ascii="Courier New" w:hAnsi="Courier New" w:cs="Courier New" w:hint="default"/>
      </w:rPr>
    </w:lvl>
    <w:lvl w:ilvl="2" w:tplc="080C0005">
      <w:start w:val="1"/>
      <w:numFmt w:val="bullet"/>
      <w:lvlText w:val=""/>
      <w:lvlJc w:val="left"/>
      <w:pPr>
        <w:ind w:left="2524" w:hanging="360"/>
      </w:pPr>
      <w:rPr>
        <w:rFonts w:ascii="Wingdings" w:hAnsi="Wingdings" w:hint="default"/>
      </w:rPr>
    </w:lvl>
    <w:lvl w:ilvl="3" w:tplc="080C0001">
      <w:start w:val="1"/>
      <w:numFmt w:val="bullet"/>
      <w:lvlText w:val=""/>
      <w:lvlJc w:val="left"/>
      <w:pPr>
        <w:ind w:left="3244" w:hanging="360"/>
      </w:pPr>
      <w:rPr>
        <w:rFonts w:ascii="Symbol" w:hAnsi="Symbol" w:hint="default"/>
      </w:rPr>
    </w:lvl>
    <w:lvl w:ilvl="4" w:tplc="080C0003">
      <w:start w:val="1"/>
      <w:numFmt w:val="bullet"/>
      <w:lvlText w:val="o"/>
      <w:lvlJc w:val="left"/>
      <w:pPr>
        <w:ind w:left="3964" w:hanging="360"/>
      </w:pPr>
      <w:rPr>
        <w:rFonts w:ascii="Courier New" w:hAnsi="Courier New" w:cs="Courier New" w:hint="default"/>
      </w:rPr>
    </w:lvl>
    <w:lvl w:ilvl="5" w:tplc="080C0005">
      <w:start w:val="1"/>
      <w:numFmt w:val="bullet"/>
      <w:lvlText w:val=""/>
      <w:lvlJc w:val="left"/>
      <w:pPr>
        <w:ind w:left="4684" w:hanging="360"/>
      </w:pPr>
      <w:rPr>
        <w:rFonts w:ascii="Wingdings" w:hAnsi="Wingdings" w:hint="default"/>
      </w:rPr>
    </w:lvl>
    <w:lvl w:ilvl="6" w:tplc="080C0001">
      <w:start w:val="1"/>
      <w:numFmt w:val="bullet"/>
      <w:lvlText w:val=""/>
      <w:lvlJc w:val="left"/>
      <w:pPr>
        <w:ind w:left="5404" w:hanging="360"/>
      </w:pPr>
      <w:rPr>
        <w:rFonts w:ascii="Symbol" w:hAnsi="Symbol" w:hint="default"/>
      </w:rPr>
    </w:lvl>
    <w:lvl w:ilvl="7" w:tplc="080C0003">
      <w:start w:val="1"/>
      <w:numFmt w:val="bullet"/>
      <w:lvlText w:val="o"/>
      <w:lvlJc w:val="left"/>
      <w:pPr>
        <w:ind w:left="6124" w:hanging="360"/>
      </w:pPr>
      <w:rPr>
        <w:rFonts w:ascii="Courier New" w:hAnsi="Courier New" w:cs="Courier New" w:hint="default"/>
      </w:rPr>
    </w:lvl>
    <w:lvl w:ilvl="8" w:tplc="080C0005">
      <w:start w:val="1"/>
      <w:numFmt w:val="bullet"/>
      <w:lvlText w:val=""/>
      <w:lvlJc w:val="left"/>
      <w:pPr>
        <w:ind w:left="6844" w:hanging="360"/>
      </w:pPr>
      <w:rPr>
        <w:rFonts w:ascii="Wingdings" w:hAnsi="Wingdings" w:hint="default"/>
      </w:rPr>
    </w:lvl>
  </w:abstractNum>
  <w:abstractNum w:abstractNumId="62" w15:restartNumberingAfterBreak="0">
    <w:nsid w:val="346A07A2"/>
    <w:multiLevelType w:val="hybridMultilevel"/>
    <w:tmpl w:val="6B040812"/>
    <w:lvl w:ilvl="0" w:tplc="040C0001">
      <w:start w:val="1"/>
      <w:numFmt w:val="bullet"/>
      <w:lvlText w:val=""/>
      <w:lvlJc w:val="left"/>
      <w:pPr>
        <w:ind w:left="502" w:hanging="360"/>
      </w:pPr>
      <w:rPr>
        <w:rFonts w:ascii="Symbol" w:hAnsi="Symbol"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63" w15:restartNumberingAfterBreak="0">
    <w:nsid w:val="36047C21"/>
    <w:multiLevelType w:val="hybridMultilevel"/>
    <w:tmpl w:val="8FD6A2DE"/>
    <w:lvl w:ilvl="0" w:tplc="BC941E5E">
      <w:start w:val="1"/>
      <w:numFmt w:val="bullet"/>
      <w:pStyle w:val="Retraitcorpsdetexte"/>
      <w:lvlText w:val=""/>
      <w:lvlJc w:val="left"/>
      <w:pPr>
        <w:tabs>
          <w:tab w:val="num" w:pos="360"/>
        </w:tabs>
        <w:ind w:left="360" w:hanging="360"/>
      </w:pPr>
      <w:rPr>
        <w:rFonts w:ascii="Wingdings" w:hAnsi="Wingdings" w:hint="default"/>
      </w:rPr>
    </w:lvl>
    <w:lvl w:ilvl="1" w:tplc="CF22D662">
      <w:numFmt w:val="bullet"/>
      <w:lvlText w:val="-"/>
      <w:lvlJc w:val="left"/>
      <w:pPr>
        <w:tabs>
          <w:tab w:val="num" w:pos="1440"/>
        </w:tabs>
        <w:ind w:left="1440" w:hanging="360"/>
      </w:pPr>
      <w:rPr>
        <w:rFonts w:ascii="Times New Roman" w:eastAsia="Times New Roman"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7020847"/>
    <w:multiLevelType w:val="hybridMultilevel"/>
    <w:tmpl w:val="61A2DF16"/>
    <w:lvl w:ilvl="0" w:tplc="040C0001">
      <w:start w:val="1"/>
      <w:numFmt w:val="bullet"/>
      <w:lvlText w:val=""/>
      <w:lvlJc w:val="left"/>
      <w:pPr>
        <w:ind w:left="643" w:hanging="360"/>
      </w:pPr>
      <w:rPr>
        <w:rFonts w:ascii="Symbol" w:hAnsi="Symbol" w:hint="default"/>
      </w:rPr>
    </w:lvl>
    <w:lvl w:ilvl="1" w:tplc="040C0003">
      <w:start w:val="1"/>
      <w:numFmt w:val="bullet"/>
      <w:lvlText w:val="o"/>
      <w:lvlJc w:val="left"/>
      <w:pPr>
        <w:ind w:left="1363" w:hanging="360"/>
      </w:pPr>
      <w:rPr>
        <w:rFonts w:ascii="Courier New" w:hAnsi="Courier New" w:cs="Courier New" w:hint="default"/>
      </w:rPr>
    </w:lvl>
    <w:lvl w:ilvl="2" w:tplc="040C0005">
      <w:start w:val="1"/>
      <w:numFmt w:val="bullet"/>
      <w:lvlText w:val=""/>
      <w:lvlJc w:val="left"/>
      <w:pPr>
        <w:ind w:left="2083" w:hanging="360"/>
      </w:pPr>
      <w:rPr>
        <w:rFonts w:ascii="Wingdings" w:hAnsi="Wingdings" w:hint="default"/>
      </w:rPr>
    </w:lvl>
    <w:lvl w:ilvl="3" w:tplc="040C0001">
      <w:start w:val="1"/>
      <w:numFmt w:val="bullet"/>
      <w:lvlText w:val=""/>
      <w:lvlJc w:val="left"/>
      <w:pPr>
        <w:ind w:left="2803" w:hanging="360"/>
      </w:pPr>
      <w:rPr>
        <w:rFonts w:ascii="Symbol" w:hAnsi="Symbol" w:hint="default"/>
      </w:rPr>
    </w:lvl>
    <w:lvl w:ilvl="4" w:tplc="040C0003">
      <w:start w:val="1"/>
      <w:numFmt w:val="bullet"/>
      <w:lvlText w:val="o"/>
      <w:lvlJc w:val="left"/>
      <w:pPr>
        <w:ind w:left="3523" w:hanging="360"/>
      </w:pPr>
      <w:rPr>
        <w:rFonts w:ascii="Courier New" w:hAnsi="Courier New" w:cs="Courier New" w:hint="default"/>
      </w:rPr>
    </w:lvl>
    <w:lvl w:ilvl="5" w:tplc="040C0005">
      <w:start w:val="1"/>
      <w:numFmt w:val="bullet"/>
      <w:lvlText w:val=""/>
      <w:lvlJc w:val="left"/>
      <w:pPr>
        <w:ind w:left="4243" w:hanging="360"/>
      </w:pPr>
      <w:rPr>
        <w:rFonts w:ascii="Wingdings" w:hAnsi="Wingdings" w:hint="default"/>
      </w:rPr>
    </w:lvl>
    <w:lvl w:ilvl="6" w:tplc="040C0001">
      <w:start w:val="1"/>
      <w:numFmt w:val="bullet"/>
      <w:lvlText w:val=""/>
      <w:lvlJc w:val="left"/>
      <w:pPr>
        <w:ind w:left="4963" w:hanging="360"/>
      </w:pPr>
      <w:rPr>
        <w:rFonts w:ascii="Symbol" w:hAnsi="Symbol" w:hint="default"/>
      </w:rPr>
    </w:lvl>
    <w:lvl w:ilvl="7" w:tplc="040C0003">
      <w:start w:val="1"/>
      <w:numFmt w:val="bullet"/>
      <w:lvlText w:val="o"/>
      <w:lvlJc w:val="left"/>
      <w:pPr>
        <w:ind w:left="5683" w:hanging="360"/>
      </w:pPr>
      <w:rPr>
        <w:rFonts w:ascii="Courier New" w:hAnsi="Courier New" w:cs="Courier New" w:hint="default"/>
      </w:rPr>
    </w:lvl>
    <w:lvl w:ilvl="8" w:tplc="040C0005">
      <w:start w:val="1"/>
      <w:numFmt w:val="bullet"/>
      <w:lvlText w:val=""/>
      <w:lvlJc w:val="left"/>
      <w:pPr>
        <w:ind w:left="6403" w:hanging="360"/>
      </w:pPr>
      <w:rPr>
        <w:rFonts w:ascii="Wingdings" w:hAnsi="Wingdings" w:hint="default"/>
      </w:rPr>
    </w:lvl>
  </w:abstractNum>
  <w:abstractNum w:abstractNumId="65" w15:restartNumberingAfterBreak="0">
    <w:nsid w:val="38820564"/>
    <w:multiLevelType w:val="hybridMultilevel"/>
    <w:tmpl w:val="E924CE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6" w15:restartNumberingAfterBreak="0">
    <w:nsid w:val="38E01E8C"/>
    <w:multiLevelType w:val="hybridMultilevel"/>
    <w:tmpl w:val="9E50F15A"/>
    <w:lvl w:ilvl="0" w:tplc="499E90F0">
      <w:start w:val="1"/>
      <w:numFmt w:val="bullet"/>
      <w:pStyle w:val="List-complex"/>
      <w:lvlText w:val=""/>
      <w:lvlJc w:val="left"/>
      <w:pPr>
        <w:tabs>
          <w:tab w:val="num" w:pos="720"/>
        </w:tabs>
        <w:ind w:left="720" w:hanging="360"/>
      </w:pPr>
      <w:rPr>
        <w:rFonts w:ascii="Symbol" w:hAnsi="Symbol" w:hint="default"/>
      </w:rPr>
    </w:lvl>
    <w:lvl w:ilvl="1" w:tplc="700264A8">
      <w:start w:val="1"/>
      <w:numFmt w:val="bullet"/>
      <w:lvlText w:val=""/>
      <w:lvlJc w:val="left"/>
      <w:pPr>
        <w:tabs>
          <w:tab w:val="num" w:pos="1594"/>
        </w:tabs>
        <w:ind w:left="1594" w:hanging="360"/>
      </w:pPr>
      <w:rPr>
        <w:rFonts w:ascii="Symbol" w:hAnsi="Symbol" w:hint="default"/>
        <w:color w:val="auto"/>
      </w:rPr>
    </w:lvl>
    <w:lvl w:ilvl="2" w:tplc="04090005" w:tentative="1">
      <w:start w:val="1"/>
      <w:numFmt w:val="bullet"/>
      <w:lvlText w:val=""/>
      <w:lvlJc w:val="left"/>
      <w:pPr>
        <w:tabs>
          <w:tab w:val="num" w:pos="2314"/>
        </w:tabs>
        <w:ind w:left="2314" w:hanging="360"/>
      </w:pPr>
      <w:rPr>
        <w:rFonts w:ascii="Wingdings" w:hAnsi="Wingdings" w:hint="default"/>
      </w:rPr>
    </w:lvl>
    <w:lvl w:ilvl="3" w:tplc="04090001" w:tentative="1">
      <w:start w:val="1"/>
      <w:numFmt w:val="bullet"/>
      <w:lvlText w:val=""/>
      <w:lvlJc w:val="left"/>
      <w:pPr>
        <w:tabs>
          <w:tab w:val="num" w:pos="3034"/>
        </w:tabs>
        <w:ind w:left="3034" w:hanging="360"/>
      </w:pPr>
      <w:rPr>
        <w:rFonts w:ascii="Symbol" w:hAnsi="Symbol" w:hint="default"/>
      </w:rPr>
    </w:lvl>
    <w:lvl w:ilvl="4" w:tplc="04090003" w:tentative="1">
      <w:start w:val="1"/>
      <w:numFmt w:val="bullet"/>
      <w:lvlText w:val="o"/>
      <w:lvlJc w:val="left"/>
      <w:pPr>
        <w:tabs>
          <w:tab w:val="num" w:pos="3754"/>
        </w:tabs>
        <w:ind w:left="3754" w:hanging="360"/>
      </w:pPr>
      <w:rPr>
        <w:rFonts w:ascii="Courier New" w:hAnsi="Courier New" w:hint="default"/>
      </w:rPr>
    </w:lvl>
    <w:lvl w:ilvl="5" w:tplc="04090005" w:tentative="1">
      <w:start w:val="1"/>
      <w:numFmt w:val="bullet"/>
      <w:lvlText w:val=""/>
      <w:lvlJc w:val="left"/>
      <w:pPr>
        <w:tabs>
          <w:tab w:val="num" w:pos="4474"/>
        </w:tabs>
        <w:ind w:left="4474" w:hanging="360"/>
      </w:pPr>
      <w:rPr>
        <w:rFonts w:ascii="Wingdings" w:hAnsi="Wingdings" w:hint="default"/>
      </w:rPr>
    </w:lvl>
    <w:lvl w:ilvl="6" w:tplc="04090001" w:tentative="1">
      <w:start w:val="1"/>
      <w:numFmt w:val="bullet"/>
      <w:lvlText w:val=""/>
      <w:lvlJc w:val="left"/>
      <w:pPr>
        <w:tabs>
          <w:tab w:val="num" w:pos="5194"/>
        </w:tabs>
        <w:ind w:left="5194" w:hanging="360"/>
      </w:pPr>
      <w:rPr>
        <w:rFonts w:ascii="Symbol" w:hAnsi="Symbol" w:hint="default"/>
      </w:rPr>
    </w:lvl>
    <w:lvl w:ilvl="7" w:tplc="04090003" w:tentative="1">
      <w:start w:val="1"/>
      <w:numFmt w:val="bullet"/>
      <w:lvlText w:val="o"/>
      <w:lvlJc w:val="left"/>
      <w:pPr>
        <w:tabs>
          <w:tab w:val="num" w:pos="5914"/>
        </w:tabs>
        <w:ind w:left="5914" w:hanging="360"/>
      </w:pPr>
      <w:rPr>
        <w:rFonts w:ascii="Courier New" w:hAnsi="Courier New" w:hint="default"/>
      </w:rPr>
    </w:lvl>
    <w:lvl w:ilvl="8" w:tplc="04090005" w:tentative="1">
      <w:start w:val="1"/>
      <w:numFmt w:val="bullet"/>
      <w:lvlText w:val=""/>
      <w:lvlJc w:val="left"/>
      <w:pPr>
        <w:tabs>
          <w:tab w:val="num" w:pos="6634"/>
        </w:tabs>
        <w:ind w:left="6634" w:hanging="360"/>
      </w:pPr>
      <w:rPr>
        <w:rFonts w:ascii="Wingdings" w:hAnsi="Wingdings" w:hint="default"/>
      </w:rPr>
    </w:lvl>
  </w:abstractNum>
  <w:abstractNum w:abstractNumId="67" w15:restartNumberingAfterBreak="0">
    <w:nsid w:val="398E3A2B"/>
    <w:multiLevelType w:val="hybridMultilevel"/>
    <w:tmpl w:val="7B0AABCC"/>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68" w15:restartNumberingAfterBreak="0">
    <w:nsid w:val="3AB438C0"/>
    <w:multiLevelType w:val="hybridMultilevel"/>
    <w:tmpl w:val="B5027BF0"/>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69" w15:restartNumberingAfterBreak="0">
    <w:nsid w:val="3AE1784C"/>
    <w:multiLevelType w:val="hybridMultilevel"/>
    <w:tmpl w:val="78164EAA"/>
    <w:lvl w:ilvl="0" w:tplc="040C0001">
      <w:start w:val="1"/>
      <w:numFmt w:val="bullet"/>
      <w:lvlText w:val=""/>
      <w:lvlJc w:val="left"/>
      <w:pPr>
        <w:ind w:left="785" w:hanging="360"/>
      </w:pPr>
      <w:rPr>
        <w:rFonts w:ascii="Symbol" w:hAnsi="Symbol" w:hint="default"/>
      </w:rPr>
    </w:lvl>
    <w:lvl w:ilvl="1" w:tplc="040C0003">
      <w:start w:val="1"/>
      <w:numFmt w:val="bullet"/>
      <w:lvlText w:val="o"/>
      <w:lvlJc w:val="left"/>
      <w:pPr>
        <w:ind w:left="1505" w:hanging="360"/>
      </w:pPr>
      <w:rPr>
        <w:rFonts w:ascii="Courier New" w:hAnsi="Courier New" w:cs="Courier New" w:hint="default"/>
      </w:rPr>
    </w:lvl>
    <w:lvl w:ilvl="2" w:tplc="040C0005">
      <w:start w:val="1"/>
      <w:numFmt w:val="bullet"/>
      <w:lvlText w:val=""/>
      <w:lvlJc w:val="left"/>
      <w:pPr>
        <w:ind w:left="2225" w:hanging="360"/>
      </w:pPr>
      <w:rPr>
        <w:rFonts w:ascii="Wingdings" w:hAnsi="Wingdings" w:hint="default"/>
      </w:rPr>
    </w:lvl>
    <w:lvl w:ilvl="3" w:tplc="040C0001">
      <w:start w:val="1"/>
      <w:numFmt w:val="bullet"/>
      <w:lvlText w:val=""/>
      <w:lvlJc w:val="left"/>
      <w:pPr>
        <w:ind w:left="2945" w:hanging="360"/>
      </w:pPr>
      <w:rPr>
        <w:rFonts w:ascii="Symbol" w:hAnsi="Symbol" w:hint="default"/>
      </w:rPr>
    </w:lvl>
    <w:lvl w:ilvl="4" w:tplc="040C0003">
      <w:start w:val="1"/>
      <w:numFmt w:val="bullet"/>
      <w:lvlText w:val="o"/>
      <w:lvlJc w:val="left"/>
      <w:pPr>
        <w:ind w:left="3665" w:hanging="360"/>
      </w:pPr>
      <w:rPr>
        <w:rFonts w:ascii="Courier New" w:hAnsi="Courier New" w:cs="Courier New" w:hint="default"/>
      </w:rPr>
    </w:lvl>
    <w:lvl w:ilvl="5" w:tplc="040C0005">
      <w:start w:val="1"/>
      <w:numFmt w:val="bullet"/>
      <w:lvlText w:val=""/>
      <w:lvlJc w:val="left"/>
      <w:pPr>
        <w:ind w:left="4385" w:hanging="360"/>
      </w:pPr>
      <w:rPr>
        <w:rFonts w:ascii="Wingdings" w:hAnsi="Wingdings" w:hint="default"/>
      </w:rPr>
    </w:lvl>
    <w:lvl w:ilvl="6" w:tplc="040C0001">
      <w:start w:val="1"/>
      <w:numFmt w:val="bullet"/>
      <w:lvlText w:val=""/>
      <w:lvlJc w:val="left"/>
      <w:pPr>
        <w:ind w:left="5105" w:hanging="360"/>
      </w:pPr>
      <w:rPr>
        <w:rFonts w:ascii="Symbol" w:hAnsi="Symbol" w:hint="default"/>
      </w:rPr>
    </w:lvl>
    <w:lvl w:ilvl="7" w:tplc="040C0003">
      <w:start w:val="1"/>
      <w:numFmt w:val="bullet"/>
      <w:lvlText w:val="o"/>
      <w:lvlJc w:val="left"/>
      <w:pPr>
        <w:ind w:left="5825" w:hanging="360"/>
      </w:pPr>
      <w:rPr>
        <w:rFonts w:ascii="Courier New" w:hAnsi="Courier New" w:cs="Courier New" w:hint="default"/>
      </w:rPr>
    </w:lvl>
    <w:lvl w:ilvl="8" w:tplc="040C0005">
      <w:start w:val="1"/>
      <w:numFmt w:val="bullet"/>
      <w:lvlText w:val=""/>
      <w:lvlJc w:val="left"/>
      <w:pPr>
        <w:ind w:left="6545" w:hanging="360"/>
      </w:pPr>
      <w:rPr>
        <w:rFonts w:ascii="Wingdings" w:hAnsi="Wingdings" w:hint="default"/>
      </w:rPr>
    </w:lvl>
  </w:abstractNum>
  <w:abstractNum w:abstractNumId="70" w15:restartNumberingAfterBreak="0">
    <w:nsid w:val="3BD9349F"/>
    <w:multiLevelType w:val="hybridMultilevel"/>
    <w:tmpl w:val="CDF6085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71" w15:restartNumberingAfterBreak="0">
    <w:nsid w:val="3D367B08"/>
    <w:multiLevelType w:val="hybridMultilevel"/>
    <w:tmpl w:val="473880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2" w15:restartNumberingAfterBreak="0">
    <w:nsid w:val="409A1258"/>
    <w:multiLevelType w:val="hybridMultilevel"/>
    <w:tmpl w:val="F29249FC"/>
    <w:lvl w:ilvl="0" w:tplc="040C0001">
      <w:start w:val="1"/>
      <w:numFmt w:val="bullet"/>
      <w:lvlText w:val=""/>
      <w:lvlJc w:val="left"/>
      <w:pPr>
        <w:ind w:left="785" w:hanging="360"/>
      </w:pPr>
      <w:rPr>
        <w:rFonts w:ascii="Symbol" w:hAnsi="Symbol" w:hint="default"/>
      </w:rPr>
    </w:lvl>
    <w:lvl w:ilvl="1" w:tplc="040C0003">
      <w:start w:val="1"/>
      <w:numFmt w:val="bullet"/>
      <w:lvlText w:val="o"/>
      <w:lvlJc w:val="left"/>
      <w:pPr>
        <w:ind w:left="1505" w:hanging="360"/>
      </w:pPr>
      <w:rPr>
        <w:rFonts w:ascii="Courier New" w:hAnsi="Courier New" w:cs="Courier New" w:hint="default"/>
      </w:rPr>
    </w:lvl>
    <w:lvl w:ilvl="2" w:tplc="040C0005">
      <w:start w:val="1"/>
      <w:numFmt w:val="bullet"/>
      <w:lvlText w:val=""/>
      <w:lvlJc w:val="left"/>
      <w:pPr>
        <w:ind w:left="2225" w:hanging="360"/>
      </w:pPr>
      <w:rPr>
        <w:rFonts w:ascii="Wingdings" w:hAnsi="Wingdings" w:hint="default"/>
      </w:rPr>
    </w:lvl>
    <w:lvl w:ilvl="3" w:tplc="040C0001">
      <w:start w:val="1"/>
      <w:numFmt w:val="bullet"/>
      <w:lvlText w:val=""/>
      <w:lvlJc w:val="left"/>
      <w:pPr>
        <w:ind w:left="2945" w:hanging="360"/>
      </w:pPr>
      <w:rPr>
        <w:rFonts w:ascii="Symbol" w:hAnsi="Symbol" w:hint="default"/>
      </w:rPr>
    </w:lvl>
    <w:lvl w:ilvl="4" w:tplc="040C0003">
      <w:start w:val="1"/>
      <w:numFmt w:val="bullet"/>
      <w:lvlText w:val="o"/>
      <w:lvlJc w:val="left"/>
      <w:pPr>
        <w:ind w:left="3665" w:hanging="360"/>
      </w:pPr>
      <w:rPr>
        <w:rFonts w:ascii="Courier New" w:hAnsi="Courier New" w:cs="Courier New" w:hint="default"/>
      </w:rPr>
    </w:lvl>
    <w:lvl w:ilvl="5" w:tplc="040C0005">
      <w:start w:val="1"/>
      <w:numFmt w:val="bullet"/>
      <w:lvlText w:val=""/>
      <w:lvlJc w:val="left"/>
      <w:pPr>
        <w:ind w:left="4385" w:hanging="360"/>
      </w:pPr>
      <w:rPr>
        <w:rFonts w:ascii="Wingdings" w:hAnsi="Wingdings" w:hint="default"/>
      </w:rPr>
    </w:lvl>
    <w:lvl w:ilvl="6" w:tplc="040C0001">
      <w:start w:val="1"/>
      <w:numFmt w:val="bullet"/>
      <w:lvlText w:val=""/>
      <w:lvlJc w:val="left"/>
      <w:pPr>
        <w:ind w:left="5105" w:hanging="360"/>
      </w:pPr>
      <w:rPr>
        <w:rFonts w:ascii="Symbol" w:hAnsi="Symbol" w:hint="default"/>
      </w:rPr>
    </w:lvl>
    <w:lvl w:ilvl="7" w:tplc="040C0003">
      <w:start w:val="1"/>
      <w:numFmt w:val="bullet"/>
      <w:lvlText w:val="o"/>
      <w:lvlJc w:val="left"/>
      <w:pPr>
        <w:ind w:left="5825" w:hanging="360"/>
      </w:pPr>
      <w:rPr>
        <w:rFonts w:ascii="Courier New" w:hAnsi="Courier New" w:cs="Courier New" w:hint="default"/>
      </w:rPr>
    </w:lvl>
    <w:lvl w:ilvl="8" w:tplc="040C0005">
      <w:start w:val="1"/>
      <w:numFmt w:val="bullet"/>
      <w:lvlText w:val=""/>
      <w:lvlJc w:val="left"/>
      <w:pPr>
        <w:ind w:left="6545" w:hanging="360"/>
      </w:pPr>
      <w:rPr>
        <w:rFonts w:ascii="Wingdings" w:hAnsi="Wingdings" w:hint="default"/>
      </w:rPr>
    </w:lvl>
  </w:abstractNum>
  <w:abstractNum w:abstractNumId="73" w15:restartNumberingAfterBreak="0">
    <w:nsid w:val="41FC2786"/>
    <w:multiLevelType w:val="hybridMultilevel"/>
    <w:tmpl w:val="16B6B26E"/>
    <w:lvl w:ilvl="0" w:tplc="040C0001">
      <w:start w:val="1"/>
      <w:numFmt w:val="bullet"/>
      <w:lvlText w:val=""/>
      <w:lvlJc w:val="left"/>
      <w:pPr>
        <w:ind w:left="502" w:hanging="360"/>
      </w:pPr>
      <w:rPr>
        <w:rFonts w:ascii="Symbol" w:hAnsi="Symbol"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74" w15:restartNumberingAfterBreak="0">
    <w:nsid w:val="423B245E"/>
    <w:multiLevelType w:val="hybridMultilevel"/>
    <w:tmpl w:val="BA2E08CA"/>
    <w:lvl w:ilvl="0" w:tplc="040C0001">
      <w:start w:val="1"/>
      <w:numFmt w:val="bullet"/>
      <w:lvlText w:val=""/>
      <w:lvlJc w:val="left"/>
      <w:pPr>
        <w:ind w:left="643" w:hanging="360"/>
      </w:pPr>
      <w:rPr>
        <w:rFonts w:ascii="Symbol" w:hAnsi="Symbol" w:hint="default"/>
      </w:rPr>
    </w:lvl>
    <w:lvl w:ilvl="1" w:tplc="040C0003">
      <w:start w:val="1"/>
      <w:numFmt w:val="bullet"/>
      <w:lvlText w:val="o"/>
      <w:lvlJc w:val="left"/>
      <w:pPr>
        <w:ind w:left="1363" w:hanging="360"/>
      </w:pPr>
      <w:rPr>
        <w:rFonts w:ascii="Courier New" w:hAnsi="Courier New" w:cs="Courier New" w:hint="default"/>
      </w:rPr>
    </w:lvl>
    <w:lvl w:ilvl="2" w:tplc="040C0005">
      <w:start w:val="1"/>
      <w:numFmt w:val="bullet"/>
      <w:lvlText w:val=""/>
      <w:lvlJc w:val="left"/>
      <w:pPr>
        <w:ind w:left="2083" w:hanging="360"/>
      </w:pPr>
      <w:rPr>
        <w:rFonts w:ascii="Wingdings" w:hAnsi="Wingdings" w:hint="default"/>
      </w:rPr>
    </w:lvl>
    <w:lvl w:ilvl="3" w:tplc="040C0001">
      <w:start w:val="1"/>
      <w:numFmt w:val="bullet"/>
      <w:lvlText w:val=""/>
      <w:lvlJc w:val="left"/>
      <w:pPr>
        <w:ind w:left="2803" w:hanging="360"/>
      </w:pPr>
      <w:rPr>
        <w:rFonts w:ascii="Symbol" w:hAnsi="Symbol" w:hint="default"/>
      </w:rPr>
    </w:lvl>
    <w:lvl w:ilvl="4" w:tplc="040C0003">
      <w:start w:val="1"/>
      <w:numFmt w:val="bullet"/>
      <w:lvlText w:val="o"/>
      <w:lvlJc w:val="left"/>
      <w:pPr>
        <w:ind w:left="3523" w:hanging="360"/>
      </w:pPr>
      <w:rPr>
        <w:rFonts w:ascii="Courier New" w:hAnsi="Courier New" w:cs="Courier New" w:hint="default"/>
      </w:rPr>
    </w:lvl>
    <w:lvl w:ilvl="5" w:tplc="040C0005">
      <w:start w:val="1"/>
      <w:numFmt w:val="bullet"/>
      <w:lvlText w:val=""/>
      <w:lvlJc w:val="left"/>
      <w:pPr>
        <w:ind w:left="4243" w:hanging="360"/>
      </w:pPr>
      <w:rPr>
        <w:rFonts w:ascii="Wingdings" w:hAnsi="Wingdings" w:hint="default"/>
      </w:rPr>
    </w:lvl>
    <w:lvl w:ilvl="6" w:tplc="040C0001">
      <w:start w:val="1"/>
      <w:numFmt w:val="bullet"/>
      <w:lvlText w:val=""/>
      <w:lvlJc w:val="left"/>
      <w:pPr>
        <w:ind w:left="4963" w:hanging="360"/>
      </w:pPr>
      <w:rPr>
        <w:rFonts w:ascii="Symbol" w:hAnsi="Symbol" w:hint="default"/>
      </w:rPr>
    </w:lvl>
    <w:lvl w:ilvl="7" w:tplc="040C0003">
      <w:start w:val="1"/>
      <w:numFmt w:val="bullet"/>
      <w:lvlText w:val="o"/>
      <w:lvlJc w:val="left"/>
      <w:pPr>
        <w:ind w:left="5683" w:hanging="360"/>
      </w:pPr>
      <w:rPr>
        <w:rFonts w:ascii="Courier New" w:hAnsi="Courier New" w:cs="Courier New" w:hint="default"/>
      </w:rPr>
    </w:lvl>
    <w:lvl w:ilvl="8" w:tplc="040C0005">
      <w:start w:val="1"/>
      <w:numFmt w:val="bullet"/>
      <w:lvlText w:val=""/>
      <w:lvlJc w:val="left"/>
      <w:pPr>
        <w:ind w:left="6403" w:hanging="360"/>
      </w:pPr>
      <w:rPr>
        <w:rFonts w:ascii="Wingdings" w:hAnsi="Wingdings" w:hint="default"/>
      </w:rPr>
    </w:lvl>
  </w:abstractNum>
  <w:abstractNum w:abstractNumId="75" w15:restartNumberingAfterBreak="0">
    <w:nsid w:val="45A92D69"/>
    <w:multiLevelType w:val="hybridMultilevel"/>
    <w:tmpl w:val="A872C5D2"/>
    <w:lvl w:ilvl="0" w:tplc="4E324F22">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6" w15:restartNumberingAfterBreak="0">
    <w:nsid w:val="465C69C2"/>
    <w:multiLevelType w:val="hybridMultilevel"/>
    <w:tmpl w:val="424EF7D6"/>
    <w:lvl w:ilvl="0" w:tplc="B96E5EFC">
      <w:start w:val="6"/>
      <w:numFmt w:val="bullet"/>
      <w:lvlText w:val="-"/>
      <w:lvlJc w:val="left"/>
      <w:pPr>
        <w:ind w:left="1070" w:hanging="360"/>
      </w:pPr>
      <w:rPr>
        <w:rFonts w:ascii="Calibri" w:eastAsiaTheme="minorHAnsi" w:hAnsi="Calibri" w:cstheme="minorBidi" w:hint="default"/>
      </w:rPr>
    </w:lvl>
    <w:lvl w:ilvl="1" w:tplc="040C0003" w:tentative="1">
      <w:start w:val="1"/>
      <w:numFmt w:val="bullet"/>
      <w:lvlText w:val="o"/>
      <w:lvlJc w:val="left"/>
      <w:pPr>
        <w:ind w:left="2310" w:hanging="360"/>
      </w:pPr>
      <w:rPr>
        <w:rFonts w:ascii="Courier New" w:hAnsi="Courier New" w:cs="Courier New" w:hint="default"/>
      </w:rPr>
    </w:lvl>
    <w:lvl w:ilvl="2" w:tplc="040C0005" w:tentative="1">
      <w:start w:val="1"/>
      <w:numFmt w:val="bullet"/>
      <w:lvlText w:val=""/>
      <w:lvlJc w:val="left"/>
      <w:pPr>
        <w:ind w:left="3030" w:hanging="360"/>
      </w:pPr>
      <w:rPr>
        <w:rFonts w:ascii="Wingdings" w:hAnsi="Wingdings" w:hint="default"/>
      </w:rPr>
    </w:lvl>
    <w:lvl w:ilvl="3" w:tplc="040C0001" w:tentative="1">
      <w:start w:val="1"/>
      <w:numFmt w:val="bullet"/>
      <w:lvlText w:val=""/>
      <w:lvlJc w:val="left"/>
      <w:pPr>
        <w:ind w:left="3750" w:hanging="360"/>
      </w:pPr>
      <w:rPr>
        <w:rFonts w:ascii="Symbol" w:hAnsi="Symbol" w:hint="default"/>
      </w:rPr>
    </w:lvl>
    <w:lvl w:ilvl="4" w:tplc="040C0003" w:tentative="1">
      <w:start w:val="1"/>
      <w:numFmt w:val="bullet"/>
      <w:lvlText w:val="o"/>
      <w:lvlJc w:val="left"/>
      <w:pPr>
        <w:ind w:left="4470" w:hanging="360"/>
      </w:pPr>
      <w:rPr>
        <w:rFonts w:ascii="Courier New" w:hAnsi="Courier New" w:cs="Courier New" w:hint="default"/>
      </w:rPr>
    </w:lvl>
    <w:lvl w:ilvl="5" w:tplc="040C0005" w:tentative="1">
      <w:start w:val="1"/>
      <w:numFmt w:val="bullet"/>
      <w:lvlText w:val=""/>
      <w:lvlJc w:val="left"/>
      <w:pPr>
        <w:ind w:left="5190" w:hanging="360"/>
      </w:pPr>
      <w:rPr>
        <w:rFonts w:ascii="Wingdings" w:hAnsi="Wingdings" w:hint="default"/>
      </w:rPr>
    </w:lvl>
    <w:lvl w:ilvl="6" w:tplc="040C0001" w:tentative="1">
      <w:start w:val="1"/>
      <w:numFmt w:val="bullet"/>
      <w:lvlText w:val=""/>
      <w:lvlJc w:val="left"/>
      <w:pPr>
        <w:ind w:left="5910" w:hanging="360"/>
      </w:pPr>
      <w:rPr>
        <w:rFonts w:ascii="Symbol" w:hAnsi="Symbol" w:hint="default"/>
      </w:rPr>
    </w:lvl>
    <w:lvl w:ilvl="7" w:tplc="040C0003" w:tentative="1">
      <w:start w:val="1"/>
      <w:numFmt w:val="bullet"/>
      <w:lvlText w:val="o"/>
      <w:lvlJc w:val="left"/>
      <w:pPr>
        <w:ind w:left="6630" w:hanging="360"/>
      </w:pPr>
      <w:rPr>
        <w:rFonts w:ascii="Courier New" w:hAnsi="Courier New" w:cs="Courier New" w:hint="default"/>
      </w:rPr>
    </w:lvl>
    <w:lvl w:ilvl="8" w:tplc="040C0005" w:tentative="1">
      <w:start w:val="1"/>
      <w:numFmt w:val="bullet"/>
      <w:lvlText w:val=""/>
      <w:lvlJc w:val="left"/>
      <w:pPr>
        <w:ind w:left="7350" w:hanging="360"/>
      </w:pPr>
      <w:rPr>
        <w:rFonts w:ascii="Wingdings" w:hAnsi="Wingdings" w:hint="default"/>
      </w:rPr>
    </w:lvl>
  </w:abstractNum>
  <w:abstractNum w:abstractNumId="77" w15:restartNumberingAfterBreak="0">
    <w:nsid w:val="49A21DD4"/>
    <w:multiLevelType w:val="hybridMultilevel"/>
    <w:tmpl w:val="3A2C28CC"/>
    <w:lvl w:ilvl="0" w:tplc="1D1E56DC">
      <w:start w:val="1"/>
      <w:numFmt w:val="decimal"/>
      <w:pStyle w:val="xl26"/>
      <w:lvlText w:val="%1."/>
      <w:lvlJc w:val="left"/>
      <w:pPr>
        <w:tabs>
          <w:tab w:val="num" w:pos="851"/>
        </w:tabs>
        <w:ind w:left="851" w:hanging="284"/>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49D23221"/>
    <w:multiLevelType w:val="multilevel"/>
    <w:tmpl w:val="BA6C3306"/>
    <w:lvl w:ilvl="0">
      <w:start w:val="1"/>
      <w:numFmt w:val="decimal"/>
      <w:pStyle w:val="SHERTitre1"/>
      <w:lvlText w:val="%1"/>
      <w:lvlJc w:val="left"/>
      <w:pPr>
        <w:ind w:left="432" w:hanging="432"/>
      </w:pPr>
    </w:lvl>
    <w:lvl w:ilvl="1">
      <w:start w:val="1"/>
      <w:numFmt w:val="decimal"/>
      <w:pStyle w:val="SHERTitre2"/>
      <w:lvlText w:val="%1.%2"/>
      <w:lvlJc w:val="left"/>
      <w:pPr>
        <w:ind w:left="576" w:hanging="576"/>
      </w:pPr>
      <w:rPr>
        <w:lang w:val="fr-BE"/>
      </w:rPr>
    </w:lvl>
    <w:lvl w:ilvl="2">
      <w:start w:val="1"/>
      <w:numFmt w:val="decimal"/>
      <w:pStyle w:val="SHERTitre3"/>
      <w:lvlText w:val="%1.%2.%3"/>
      <w:lvlJc w:val="left"/>
      <w:pPr>
        <w:ind w:left="720" w:hanging="720"/>
      </w:pPr>
      <w:rPr>
        <w:lang w:val="fr-BE"/>
      </w:rPr>
    </w:lvl>
    <w:lvl w:ilvl="3">
      <w:start w:val="1"/>
      <w:numFmt w:val="decimal"/>
      <w:pStyle w:val="SHERTitre4"/>
      <w:lvlText w:val="%1.%2.%3.%4"/>
      <w:lvlJc w:val="left"/>
      <w:pPr>
        <w:ind w:left="864" w:hanging="864"/>
      </w:pPr>
      <w:rPr>
        <w:lang w:val="fr-B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9" w15:restartNumberingAfterBreak="0">
    <w:nsid w:val="4BDF7588"/>
    <w:multiLevelType w:val="hybridMultilevel"/>
    <w:tmpl w:val="8AD81490"/>
    <w:lvl w:ilvl="0" w:tplc="4D16BBCA">
      <w:start w:val="1"/>
      <w:numFmt w:val="bullet"/>
      <w:pStyle w:val="Bulletflche"/>
      <w:lvlText w:val=""/>
      <w:lvlJc w:val="left"/>
      <w:pPr>
        <w:tabs>
          <w:tab w:val="num" w:pos="2770"/>
        </w:tabs>
        <w:ind w:left="277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CEB190F"/>
    <w:multiLevelType w:val="hybridMultilevel"/>
    <w:tmpl w:val="B772282E"/>
    <w:lvl w:ilvl="0" w:tplc="CAD01BEA">
      <w:start w:val="1"/>
      <w:numFmt w:val="bullet"/>
      <w:pStyle w:val="Indent-arrow"/>
      <w:lvlText w:val=""/>
      <w:lvlJc w:val="left"/>
      <w:pPr>
        <w:tabs>
          <w:tab w:val="num" w:pos="284"/>
        </w:tabs>
        <w:ind w:left="284" w:hanging="284"/>
      </w:pPr>
      <w:rPr>
        <w:rFonts w:ascii="Symbol" w:hAnsi="Symbol" w:hint="default"/>
        <w:color w:val="auto"/>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DEC1228"/>
    <w:multiLevelType w:val="hybridMultilevel"/>
    <w:tmpl w:val="547C7488"/>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82" w15:restartNumberingAfterBreak="0">
    <w:nsid w:val="52CD3CA2"/>
    <w:multiLevelType w:val="hybridMultilevel"/>
    <w:tmpl w:val="BD68BEF2"/>
    <w:lvl w:ilvl="0" w:tplc="F8C0823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5357071B"/>
    <w:multiLevelType w:val="hybridMultilevel"/>
    <w:tmpl w:val="6A1667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549E7164"/>
    <w:multiLevelType w:val="hybridMultilevel"/>
    <w:tmpl w:val="A54611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5" w15:restartNumberingAfterBreak="0">
    <w:nsid w:val="56C75480"/>
    <w:multiLevelType w:val="hybridMultilevel"/>
    <w:tmpl w:val="01F68A58"/>
    <w:lvl w:ilvl="0" w:tplc="4E324F22">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6" w15:restartNumberingAfterBreak="0">
    <w:nsid w:val="573E3BD1"/>
    <w:multiLevelType w:val="hybridMultilevel"/>
    <w:tmpl w:val="BB6CD89C"/>
    <w:lvl w:ilvl="0" w:tplc="78AAB3BC">
      <w:start w:val="1"/>
      <w:numFmt w:val="decimal"/>
      <w:lvlText w:val="%1)"/>
      <w:lvlJc w:val="left"/>
      <w:pPr>
        <w:ind w:left="364" w:hanging="360"/>
      </w:pPr>
    </w:lvl>
    <w:lvl w:ilvl="1" w:tplc="080C0019">
      <w:start w:val="1"/>
      <w:numFmt w:val="lowerLetter"/>
      <w:lvlText w:val="%2."/>
      <w:lvlJc w:val="left"/>
      <w:pPr>
        <w:ind w:left="1084" w:hanging="360"/>
      </w:pPr>
    </w:lvl>
    <w:lvl w:ilvl="2" w:tplc="080C001B">
      <w:start w:val="1"/>
      <w:numFmt w:val="lowerRoman"/>
      <w:lvlText w:val="%3."/>
      <w:lvlJc w:val="right"/>
      <w:pPr>
        <w:ind w:left="1804" w:hanging="180"/>
      </w:pPr>
    </w:lvl>
    <w:lvl w:ilvl="3" w:tplc="080C000F">
      <w:start w:val="1"/>
      <w:numFmt w:val="decimal"/>
      <w:lvlText w:val="%4."/>
      <w:lvlJc w:val="left"/>
      <w:pPr>
        <w:ind w:left="2524" w:hanging="360"/>
      </w:pPr>
    </w:lvl>
    <w:lvl w:ilvl="4" w:tplc="080C0019">
      <w:start w:val="1"/>
      <w:numFmt w:val="lowerLetter"/>
      <w:lvlText w:val="%5."/>
      <w:lvlJc w:val="left"/>
      <w:pPr>
        <w:ind w:left="3244" w:hanging="360"/>
      </w:pPr>
    </w:lvl>
    <w:lvl w:ilvl="5" w:tplc="080C001B">
      <w:start w:val="1"/>
      <w:numFmt w:val="lowerRoman"/>
      <w:lvlText w:val="%6."/>
      <w:lvlJc w:val="right"/>
      <w:pPr>
        <w:ind w:left="3964" w:hanging="180"/>
      </w:pPr>
    </w:lvl>
    <w:lvl w:ilvl="6" w:tplc="080C000F">
      <w:start w:val="1"/>
      <w:numFmt w:val="decimal"/>
      <w:lvlText w:val="%7."/>
      <w:lvlJc w:val="left"/>
      <w:pPr>
        <w:ind w:left="4684" w:hanging="360"/>
      </w:pPr>
    </w:lvl>
    <w:lvl w:ilvl="7" w:tplc="080C0019">
      <w:start w:val="1"/>
      <w:numFmt w:val="lowerLetter"/>
      <w:lvlText w:val="%8."/>
      <w:lvlJc w:val="left"/>
      <w:pPr>
        <w:ind w:left="5404" w:hanging="360"/>
      </w:pPr>
    </w:lvl>
    <w:lvl w:ilvl="8" w:tplc="080C001B">
      <w:start w:val="1"/>
      <w:numFmt w:val="lowerRoman"/>
      <w:lvlText w:val="%9."/>
      <w:lvlJc w:val="right"/>
      <w:pPr>
        <w:ind w:left="6124" w:hanging="180"/>
      </w:pPr>
    </w:lvl>
  </w:abstractNum>
  <w:abstractNum w:abstractNumId="87" w15:restartNumberingAfterBreak="0">
    <w:nsid w:val="58174232"/>
    <w:multiLevelType w:val="hybridMultilevel"/>
    <w:tmpl w:val="8338A4EA"/>
    <w:lvl w:ilvl="0" w:tplc="19424290">
      <w:start w:val="3"/>
      <w:numFmt w:val="bullet"/>
      <w:pStyle w:val="ParagraphePucecarr"/>
      <w:lvlText w:val=""/>
      <w:lvlJc w:val="left"/>
      <w:pPr>
        <w:ind w:left="1210" w:hanging="360"/>
      </w:pPr>
      <w:rPr>
        <w:rFonts w:ascii="Wingdings" w:eastAsia="Times New Roman" w:hAnsi="Wingdings" w:cs="Times New Roman" w:hint="default"/>
      </w:rPr>
    </w:lvl>
    <w:lvl w:ilvl="1" w:tplc="040C0003">
      <w:start w:val="1"/>
      <w:numFmt w:val="bullet"/>
      <w:lvlText w:val="o"/>
      <w:lvlJc w:val="left"/>
      <w:pPr>
        <w:ind w:left="1930" w:hanging="360"/>
      </w:pPr>
      <w:rPr>
        <w:rFonts w:ascii="Courier New" w:hAnsi="Courier New" w:cs="Courier New" w:hint="default"/>
      </w:rPr>
    </w:lvl>
    <w:lvl w:ilvl="2" w:tplc="040C0005">
      <w:start w:val="1"/>
      <w:numFmt w:val="bullet"/>
      <w:lvlText w:val=""/>
      <w:lvlJc w:val="left"/>
      <w:pPr>
        <w:ind w:left="2650" w:hanging="360"/>
      </w:pPr>
      <w:rPr>
        <w:rFonts w:ascii="Wingdings" w:hAnsi="Wingdings" w:hint="default"/>
      </w:rPr>
    </w:lvl>
    <w:lvl w:ilvl="3" w:tplc="040C0001">
      <w:start w:val="1"/>
      <w:numFmt w:val="bullet"/>
      <w:lvlText w:val=""/>
      <w:lvlJc w:val="left"/>
      <w:pPr>
        <w:ind w:left="3370" w:hanging="360"/>
      </w:pPr>
      <w:rPr>
        <w:rFonts w:ascii="Symbol" w:hAnsi="Symbol" w:hint="default"/>
      </w:rPr>
    </w:lvl>
    <w:lvl w:ilvl="4" w:tplc="040C0003">
      <w:start w:val="1"/>
      <w:numFmt w:val="bullet"/>
      <w:lvlText w:val="o"/>
      <w:lvlJc w:val="left"/>
      <w:pPr>
        <w:ind w:left="4090" w:hanging="360"/>
      </w:pPr>
      <w:rPr>
        <w:rFonts w:ascii="Courier New" w:hAnsi="Courier New" w:cs="Courier New" w:hint="default"/>
      </w:rPr>
    </w:lvl>
    <w:lvl w:ilvl="5" w:tplc="040C0005">
      <w:start w:val="1"/>
      <w:numFmt w:val="bullet"/>
      <w:lvlText w:val=""/>
      <w:lvlJc w:val="left"/>
      <w:pPr>
        <w:ind w:left="4810" w:hanging="360"/>
      </w:pPr>
      <w:rPr>
        <w:rFonts w:ascii="Wingdings" w:hAnsi="Wingdings" w:hint="default"/>
      </w:rPr>
    </w:lvl>
    <w:lvl w:ilvl="6" w:tplc="040C0001">
      <w:start w:val="1"/>
      <w:numFmt w:val="bullet"/>
      <w:lvlText w:val=""/>
      <w:lvlJc w:val="left"/>
      <w:pPr>
        <w:ind w:left="5530" w:hanging="360"/>
      </w:pPr>
      <w:rPr>
        <w:rFonts w:ascii="Symbol" w:hAnsi="Symbol" w:hint="default"/>
      </w:rPr>
    </w:lvl>
    <w:lvl w:ilvl="7" w:tplc="040C0003">
      <w:start w:val="1"/>
      <w:numFmt w:val="bullet"/>
      <w:lvlText w:val="o"/>
      <w:lvlJc w:val="left"/>
      <w:pPr>
        <w:ind w:left="6250" w:hanging="360"/>
      </w:pPr>
      <w:rPr>
        <w:rFonts w:ascii="Courier New" w:hAnsi="Courier New" w:cs="Courier New" w:hint="default"/>
      </w:rPr>
    </w:lvl>
    <w:lvl w:ilvl="8" w:tplc="040C0005">
      <w:start w:val="1"/>
      <w:numFmt w:val="bullet"/>
      <w:lvlText w:val=""/>
      <w:lvlJc w:val="left"/>
      <w:pPr>
        <w:ind w:left="6970" w:hanging="360"/>
      </w:pPr>
      <w:rPr>
        <w:rFonts w:ascii="Wingdings" w:hAnsi="Wingdings" w:hint="default"/>
      </w:rPr>
    </w:lvl>
  </w:abstractNum>
  <w:abstractNum w:abstractNumId="88" w15:restartNumberingAfterBreak="0">
    <w:nsid w:val="59D1713D"/>
    <w:multiLevelType w:val="hybridMultilevel"/>
    <w:tmpl w:val="075C97F0"/>
    <w:lvl w:ilvl="0" w:tplc="040C0001">
      <w:start w:val="1"/>
      <w:numFmt w:val="bullet"/>
      <w:lvlText w:val=""/>
      <w:lvlJc w:val="left"/>
      <w:pPr>
        <w:ind w:left="1084" w:hanging="360"/>
      </w:pPr>
      <w:rPr>
        <w:rFonts w:ascii="Symbol" w:hAnsi="Symbol" w:hint="default"/>
      </w:rPr>
    </w:lvl>
    <w:lvl w:ilvl="1" w:tplc="040C0003">
      <w:start w:val="1"/>
      <w:numFmt w:val="bullet"/>
      <w:lvlText w:val="o"/>
      <w:lvlJc w:val="left"/>
      <w:pPr>
        <w:ind w:left="1804" w:hanging="360"/>
      </w:pPr>
      <w:rPr>
        <w:rFonts w:ascii="Courier New" w:hAnsi="Courier New" w:cs="Courier New" w:hint="default"/>
      </w:rPr>
    </w:lvl>
    <w:lvl w:ilvl="2" w:tplc="040C0005">
      <w:start w:val="1"/>
      <w:numFmt w:val="bullet"/>
      <w:lvlText w:val=""/>
      <w:lvlJc w:val="left"/>
      <w:pPr>
        <w:ind w:left="2524" w:hanging="360"/>
      </w:pPr>
      <w:rPr>
        <w:rFonts w:ascii="Wingdings" w:hAnsi="Wingdings" w:hint="default"/>
      </w:rPr>
    </w:lvl>
    <w:lvl w:ilvl="3" w:tplc="040C0001">
      <w:start w:val="1"/>
      <w:numFmt w:val="bullet"/>
      <w:lvlText w:val=""/>
      <w:lvlJc w:val="left"/>
      <w:pPr>
        <w:ind w:left="3244" w:hanging="360"/>
      </w:pPr>
      <w:rPr>
        <w:rFonts w:ascii="Symbol" w:hAnsi="Symbol" w:hint="default"/>
      </w:rPr>
    </w:lvl>
    <w:lvl w:ilvl="4" w:tplc="040C0003">
      <w:start w:val="1"/>
      <w:numFmt w:val="bullet"/>
      <w:lvlText w:val="o"/>
      <w:lvlJc w:val="left"/>
      <w:pPr>
        <w:ind w:left="3964" w:hanging="360"/>
      </w:pPr>
      <w:rPr>
        <w:rFonts w:ascii="Courier New" w:hAnsi="Courier New" w:cs="Courier New" w:hint="default"/>
      </w:rPr>
    </w:lvl>
    <w:lvl w:ilvl="5" w:tplc="040C0005">
      <w:start w:val="1"/>
      <w:numFmt w:val="bullet"/>
      <w:lvlText w:val=""/>
      <w:lvlJc w:val="left"/>
      <w:pPr>
        <w:ind w:left="4684" w:hanging="360"/>
      </w:pPr>
      <w:rPr>
        <w:rFonts w:ascii="Wingdings" w:hAnsi="Wingdings" w:hint="default"/>
      </w:rPr>
    </w:lvl>
    <w:lvl w:ilvl="6" w:tplc="040C0001">
      <w:start w:val="1"/>
      <w:numFmt w:val="bullet"/>
      <w:lvlText w:val=""/>
      <w:lvlJc w:val="left"/>
      <w:pPr>
        <w:ind w:left="5404" w:hanging="360"/>
      </w:pPr>
      <w:rPr>
        <w:rFonts w:ascii="Symbol" w:hAnsi="Symbol" w:hint="default"/>
      </w:rPr>
    </w:lvl>
    <w:lvl w:ilvl="7" w:tplc="040C0003">
      <w:start w:val="1"/>
      <w:numFmt w:val="bullet"/>
      <w:lvlText w:val="o"/>
      <w:lvlJc w:val="left"/>
      <w:pPr>
        <w:ind w:left="6124" w:hanging="360"/>
      </w:pPr>
      <w:rPr>
        <w:rFonts w:ascii="Courier New" w:hAnsi="Courier New" w:cs="Courier New" w:hint="default"/>
      </w:rPr>
    </w:lvl>
    <w:lvl w:ilvl="8" w:tplc="040C0005">
      <w:start w:val="1"/>
      <w:numFmt w:val="bullet"/>
      <w:lvlText w:val=""/>
      <w:lvlJc w:val="left"/>
      <w:pPr>
        <w:ind w:left="6844" w:hanging="360"/>
      </w:pPr>
      <w:rPr>
        <w:rFonts w:ascii="Wingdings" w:hAnsi="Wingdings" w:hint="default"/>
      </w:rPr>
    </w:lvl>
  </w:abstractNum>
  <w:abstractNum w:abstractNumId="89" w15:restartNumberingAfterBreak="0">
    <w:nsid w:val="5CA04271"/>
    <w:multiLevelType w:val="hybridMultilevel"/>
    <w:tmpl w:val="BEA67F70"/>
    <w:lvl w:ilvl="0" w:tplc="040C0001">
      <w:start w:val="1"/>
      <w:numFmt w:val="bullet"/>
      <w:lvlText w:val=""/>
      <w:lvlJc w:val="left"/>
      <w:pPr>
        <w:ind w:left="785" w:hanging="360"/>
      </w:pPr>
      <w:rPr>
        <w:rFonts w:ascii="Symbol" w:hAnsi="Symbol" w:hint="default"/>
      </w:rPr>
    </w:lvl>
    <w:lvl w:ilvl="1" w:tplc="040C0003">
      <w:start w:val="1"/>
      <w:numFmt w:val="bullet"/>
      <w:lvlText w:val="o"/>
      <w:lvlJc w:val="left"/>
      <w:pPr>
        <w:ind w:left="1505" w:hanging="360"/>
      </w:pPr>
      <w:rPr>
        <w:rFonts w:ascii="Courier New" w:hAnsi="Courier New" w:cs="Courier New" w:hint="default"/>
      </w:rPr>
    </w:lvl>
    <w:lvl w:ilvl="2" w:tplc="040C0005">
      <w:start w:val="1"/>
      <w:numFmt w:val="bullet"/>
      <w:lvlText w:val=""/>
      <w:lvlJc w:val="left"/>
      <w:pPr>
        <w:ind w:left="2225" w:hanging="360"/>
      </w:pPr>
      <w:rPr>
        <w:rFonts w:ascii="Wingdings" w:hAnsi="Wingdings" w:hint="default"/>
      </w:rPr>
    </w:lvl>
    <w:lvl w:ilvl="3" w:tplc="040C0001">
      <w:start w:val="1"/>
      <w:numFmt w:val="bullet"/>
      <w:lvlText w:val=""/>
      <w:lvlJc w:val="left"/>
      <w:pPr>
        <w:ind w:left="2945" w:hanging="360"/>
      </w:pPr>
      <w:rPr>
        <w:rFonts w:ascii="Symbol" w:hAnsi="Symbol" w:hint="default"/>
      </w:rPr>
    </w:lvl>
    <w:lvl w:ilvl="4" w:tplc="040C0003">
      <w:start w:val="1"/>
      <w:numFmt w:val="bullet"/>
      <w:lvlText w:val="o"/>
      <w:lvlJc w:val="left"/>
      <w:pPr>
        <w:ind w:left="3665" w:hanging="360"/>
      </w:pPr>
      <w:rPr>
        <w:rFonts w:ascii="Courier New" w:hAnsi="Courier New" w:cs="Courier New" w:hint="default"/>
      </w:rPr>
    </w:lvl>
    <w:lvl w:ilvl="5" w:tplc="040C0005">
      <w:start w:val="1"/>
      <w:numFmt w:val="bullet"/>
      <w:lvlText w:val=""/>
      <w:lvlJc w:val="left"/>
      <w:pPr>
        <w:ind w:left="4385" w:hanging="360"/>
      </w:pPr>
      <w:rPr>
        <w:rFonts w:ascii="Wingdings" w:hAnsi="Wingdings" w:hint="default"/>
      </w:rPr>
    </w:lvl>
    <w:lvl w:ilvl="6" w:tplc="040C0001">
      <w:start w:val="1"/>
      <w:numFmt w:val="bullet"/>
      <w:lvlText w:val=""/>
      <w:lvlJc w:val="left"/>
      <w:pPr>
        <w:ind w:left="5105" w:hanging="360"/>
      </w:pPr>
      <w:rPr>
        <w:rFonts w:ascii="Symbol" w:hAnsi="Symbol" w:hint="default"/>
      </w:rPr>
    </w:lvl>
    <w:lvl w:ilvl="7" w:tplc="040C0003">
      <w:start w:val="1"/>
      <w:numFmt w:val="bullet"/>
      <w:lvlText w:val="o"/>
      <w:lvlJc w:val="left"/>
      <w:pPr>
        <w:ind w:left="5825" w:hanging="360"/>
      </w:pPr>
      <w:rPr>
        <w:rFonts w:ascii="Courier New" w:hAnsi="Courier New" w:cs="Courier New" w:hint="default"/>
      </w:rPr>
    </w:lvl>
    <w:lvl w:ilvl="8" w:tplc="040C0005">
      <w:start w:val="1"/>
      <w:numFmt w:val="bullet"/>
      <w:lvlText w:val=""/>
      <w:lvlJc w:val="left"/>
      <w:pPr>
        <w:ind w:left="6545" w:hanging="360"/>
      </w:pPr>
      <w:rPr>
        <w:rFonts w:ascii="Wingdings" w:hAnsi="Wingdings" w:hint="default"/>
      </w:rPr>
    </w:lvl>
  </w:abstractNum>
  <w:abstractNum w:abstractNumId="90" w15:restartNumberingAfterBreak="0">
    <w:nsid w:val="5D490AED"/>
    <w:multiLevelType w:val="multilevel"/>
    <w:tmpl w:val="C94018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5DFE36AB"/>
    <w:multiLevelType w:val="hybridMultilevel"/>
    <w:tmpl w:val="E90C0D52"/>
    <w:lvl w:ilvl="0" w:tplc="BBF6754E">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621B61FB"/>
    <w:multiLevelType w:val="hybridMultilevel"/>
    <w:tmpl w:val="2B085A2E"/>
    <w:lvl w:ilvl="0" w:tplc="080C0003">
      <w:start w:val="1"/>
      <w:numFmt w:val="bullet"/>
      <w:lvlText w:val="o"/>
      <w:lvlJc w:val="left"/>
      <w:pPr>
        <w:ind w:left="720" w:firstLine="0"/>
      </w:pPr>
      <w:rPr>
        <w:rFonts w:ascii="Courier New" w:hAnsi="Courier New" w:cs="Courier New" w:hint="default"/>
      </w:rPr>
    </w:lvl>
    <w:lvl w:ilvl="1" w:tplc="FFFFFFFF">
      <w:start w:val="1"/>
      <w:numFmt w:val="bullet"/>
      <w:lvlText w:val=""/>
      <w:lvlJc w:val="left"/>
      <w:pPr>
        <w:ind w:left="720" w:firstLine="0"/>
      </w:pPr>
    </w:lvl>
    <w:lvl w:ilvl="2" w:tplc="FFFFFFFF">
      <w:start w:val="1"/>
      <w:numFmt w:val="bullet"/>
      <w:lvlText w:val=""/>
      <w:lvlJc w:val="left"/>
      <w:pPr>
        <w:ind w:left="720" w:firstLine="0"/>
      </w:pPr>
    </w:lvl>
    <w:lvl w:ilvl="3" w:tplc="FFFFFFFF">
      <w:start w:val="1"/>
      <w:numFmt w:val="bullet"/>
      <w:lvlText w:val=""/>
      <w:lvlJc w:val="left"/>
      <w:pPr>
        <w:ind w:left="720" w:firstLine="0"/>
      </w:pPr>
    </w:lvl>
    <w:lvl w:ilvl="4" w:tplc="FFFFFFFF">
      <w:start w:val="1"/>
      <w:numFmt w:val="bullet"/>
      <w:lvlText w:val=""/>
      <w:lvlJc w:val="left"/>
      <w:pPr>
        <w:ind w:left="720" w:firstLine="0"/>
      </w:pPr>
    </w:lvl>
    <w:lvl w:ilvl="5" w:tplc="FFFFFFFF">
      <w:start w:val="1"/>
      <w:numFmt w:val="bullet"/>
      <w:lvlText w:val=""/>
      <w:lvlJc w:val="left"/>
      <w:pPr>
        <w:ind w:left="720" w:firstLine="0"/>
      </w:pPr>
    </w:lvl>
    <w:lvl w:ilvl="6" w:tplc="FFFFFFFF">
      <w:start w:val="1"/>
      <w:numFmt w:val="bullet"/>
      <w:lvlText w:val=""/>
      <w:lvlJc w:val="left"/>
      <w:pPr>
        <w:ind w:left="720" w:firstLine="0"/>
      </w:pPr>
    </w:lvl>
    <w:lvl w:ilvl="7" w:tplc="FFFFFFFF">
      <w:start w:val="1"/>
      <w:numFmt w:val="bullet"/>
      <w:lvlText w:val=""/>
      <w:lvlJc w:val="left"/>
      <w:pPr>
        <w:ind w:left="720" w:firstLine="0"/>
      </w:pPr>
    </w:lvl>
    <w:lvl w:ilvl="8" w:tplc="FFFFFFFF">
      <w:start w:val="1"/>
      <w:numFmt w:val="bullet"/>
      <w:lvlText w:val=""/>
      <w:lvlJc w:val="left"/>
      <w:pPr>
        <w:ind w:left="720" w:firstLine="0"/>
      </w:pPr>
    </w:lvl>
  </w:abstractNum>
  <w:abstractNum w:abstractNumId="93" w15:restartNumberingAfterBreak="0">
    <w:nsid w:val="62BE5F6C"/>
    <w:multiLevelType w:val="hybridMultilevel"/>
    <w:tmpl w:val="E286C4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4" w15:restartNumberingAfterBreak="0">
    <w:nsid w:val="6374362F"/>
    <w:multiLevelType w:val="hybridMultilevel"/>
    <w:tmpl w:val="3050CBD4"/>
    <w:lvl w:ilvl="0" w:tplc="040C0003">
      <w:start w:val="1"/>
      <w:numFmt w:val="bullet"/>
      <w:lvlText w:val="o"/>
      <w:lvlJc w:val="left"/>
      <w:pPr>
        <w:ind w:left="1440" w:hanging="360"/>
      </w:pPr>
      <w:rPr>
        <w:rFonts w:ascii="Courier New" w:hAnsi="Courier New" w:cs="Courier New" w:hint="default"/>
      </w:rPr>
    </w:lvl>
    <w:lvl w:ilvl="1" w:tplc="080C0003">
      <w:start w:val="1"/>
      <w:numFmt w:val="bullet"/>
      <w:lvlText w:val="o"/>
      <w:lvlJc w:val="left"/>
      <w:pPr>
        <w:ind w:left="2160" w:hanging="360"/>
      </w:pPr>
      <w:rPr>
        <w:rFonts w:ascii="Courier New" w:hAnsi="Courier New" w:cs="Courier New" w:hint="default"/>
      </w:rPr>
    </w:lvl>
    <w:lvl w:ilvl="2" w:tplc="080C0005">
      <w:start w:val="1"/>
      <w:numFmt w:val="bullet"/>
      <w:lvlText w:val=""/>
      <w:lvlJc w:val="left"/>
      <w:pPr>
        <w:ind w:left="2880" w:hanging="360"/>
      </w:pPr>
      <w:rPr>
        <w:rFonts w:ascii="Wingdings" w:hAnsi="Wingdings" w:hint="default"/>
      </w:rPr>
    </w:lvl>
    <w:lvl w:ilvl="3" w:tplc="080C0001">
      <w:start w:val="1"/>
      <w:numFmt w:val="bullet"/>
      <w:lvlText w:val=""/>
      <w:lvlJc w:val="left"/>
      <w:pPr>
        <w:ind w:left="3600" w:hanging="360"/>
      </w:pPr>
      <w:rPr>
        <w:rFonts w:ascii="Symbol" w:hAnsi="Symbol" w:hint="default"/>
      </w:rPr>
    </w:lvl>
    <w:lvl w:ilvl="4" w:tplc="080C0003">
      <w:start w:val="1"/>
      <w:numFmt w:val="bullet"/>
      <w:lvlText w:val="o"/>
      <w:lvlJc w:val="left"/>
      <w:pPr>
        <w:ind w:left="4320" w:hanging="360"/>
      </w:pPr>
      <w:rPr>
        <w:rFonts w:ascii="Courier New" w:hAnsi="Courier New" w:cs="Courier New" w:hint="default"/>
      </w:rPr>
    </w:lvl>
    <w:lvl w:ilvl="5" w:tplc="080C0005">
      <w:start w:val="1"/>
      <w:numFmt w:val="bullet"/>
      <w:lvlText w:val=""/>
      <w:lvlJc w:val="left"/>
      <w:pPr>
        <w:ind w:left="5040" w:hanging="360"/>
      </w:pPr>
      <w:rPr>
        <w:rFonts w:ascii="Wingdings" w:hAnsi="Wingdings" w:hint="default"/>
      </w:rPr>
    </w:lvl>
    <w:lvl w:ilvl="6" w:tplc="080C0001">
      <w:start w:val="1"/>
      <w:numFmt w:val="bullet"/>
      <w:lvlText w:val=""/>
      <w:lvlJc w:val="left"/>
      <w:pPr>
        <w:ind w:left="5760" w:hanging="360"/>
      </w:pPr>
      <w:rPr>
        <w:rFonts w:ascii="Symbol" w:hAnsi="Symbol" w:hint="default"/>
      </w:rPr>
    </w:lvl>
    <w:lvl w:ilvl="7" w:tplc="080C0003">
      <w:start w:val="1"/>
      <w:numFmt w:val="bullet"/>
      <w:lvlText w:val="o"/>
      <w:lvlJc w:val="left"/>
      <w:pPr>
        <w:ind w:left="6480" w:hanging="360"/>
      </w:pPr>
      <w:rPr>
        <w:rFonts w:ascii="Courier New" w:hAnsi="Courier New" w:cs="Courier New" w:hint="default"/>
      </w:rPr>
    </w:lvl>
    <w:lvl w:ilvl="8" w:tplc="080C0005">
      <w:start w:val="1"/>
      <w:numFmt w:val="bullet"/>
      <w:lvlText w:val=""/>
      <w:lvlJc w:val="left"/>
      <w:pPr>
        <w:ind w:left="7200" w:hanging="360"/>
      </w:pPr>
      <w:rPr>
        <w:rFonts w:ascii="Wingdings" w:hAnsi="Wingdings" w:hint="default"/>
      </w:rPr>
    </w:lvl>
  </w:abstractNum>
  <w:abstractNum w:abstractNumId="95" w15:restartNumberingAfterBreak="0">
    <w:nsid w:val="65D3228C"/>
    <w:multiLevelType w:val="hybridMultilevel"/>
    <w:tmpl w:val="3DC28840"/>
    <w:lvl w:ilvl="0" w:tplc="040C0001">
      <w:start w:val="1"/>
      <w:numFmt w:val="bullet"/>
      <w:lvlText w:val=""/>
      <w:lvlJc w:val="left"/>
      <w:pPr>
        <w:ind w:left="502" w:hanging="360"/>
      </w:pPr>
      <w:rPr>
        <w:rFonts w:ascii="Symbol" w:hAnsi="Symbol"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96" w15:restartNumberingAfterBreak="0">
    <w:nsid w:val="672C426F"/>
    <w:multiLevelType w:val="hybridMultilevel"/>
    <w:tmpl w:val="D16E0438"/>
    <w:lvl w:ilvl="0" w:tplc="040C0001">
      <w:start w:val="1"/>
      <w:numFmt w:val="bullet"/>
      <w:lvlText w:val=""/>
      <w:lvlJc w:val="left"/>
      <w:pPr>
        <w:ind w:left="785" w:hanging="360"/>
      </w:pPr>
      <w:rPr>
        <w:rFonts w:ascii="Symbol" w:hAnsi="Symbol" w:hint="default"/>
      </w:rPr>
    </w:lvl>
    <w:lvl w:ilvl="1" w:tplc="040C0003">
      <w:start w:val="1"/>
      <w:numFmt w:val="bullet"/>
      <w:lvlText w:val="o"/>
      <w:lvlJc w:val="left"/>
      <w:pPr>
        <w:ind w:left="1505" w:hanging="360"/>
      </w:pPr>
      <w:rPr>
        <w:rFonts w:ascii="Courier New" w:hAnsi="Courier New" w:cs="Courier New" w:hint="default"/>
      </w:rPr>
    </w:lvl>
    <w:lvl w:ilvl="2" w:tplc="040C0005">
      <w:start w:val="1"/>
      <w:numFmt w:val="bullet"/>
      <w:lvlText w:val=""/>
      <w:lvlJc w:val="left"/>
      <w:pPr>
        <w:ind w:left="2225" w:hanging="360"/>
      </w:pPr>
      <w:rPr>
        <w:rFonts w:ascii="Wingdings" w:hAnsi="Wingdings" w:hint="default"/>
      </w:rPr>
    </w:lvl>
    <w:lvl w:ilvl="3" w:tplc="040C0001">
      <w:start w:val="1"/>
      <w:numFmt w:val="bullet"/>
      <w:lvlText w:val=""/>
      <w:lvlJc w:val="left"/>
      <w:pPr>
        <w:ind w:left="2945" w:hanging="360"/>
      </w:pPr>
      <w:rPr>
        <w:rFonts w:ascii="Symbol" w:hAnsi="Symbol" w:hint="default"/>
      </w:rPr>
    </w:lvl>
    <w:lvl w:ilvl="4" w:tplc="040C0003">
      <w:start w:val="1"/>
      <w:numFmt w:val="bullet"/>
      <w:lvlText w:val="o"/>
      <w:lvlJc w:val="left"/>
      <w:pPr>
        <w:ind w:left="3665" w:hanging="360"/>
      </w:pPr>
      <w:rPr>
        <w:rFonts w:ascii="Courier New" w:hAnsi="Courier New" w:cs="Courier New" w:hint="default"/>
      </w:rPr>
    </w:lvl>
    <w:lvl w:ilvl="5" w:tplc="040C0005">
      <w:start w:val="1"/>
      <w:numFmt w:val="bullet"/>
      <w:lvlText w:val=""/>
      <w:lvlJc w:val="left"/>
      <w:pPr>
        <w:ind w:left="4385" w:hanging="360"/>
      </w:pPr>
      <w:rPr>
        <w:rFonts w:ascii="Wingdings" w:hAnsi="Wingdings" w:hint="default"/>
      </w:rPr>
    </w:lvl>
    <w:lvl w:ilvl="6" w:tplc="040C0001">
      <w:start w:val="1"/>
      <w:numFmt w:val="bullet"/>
      <w:lvlText w:val=""/>
      <w:lvlJc w:val="left"/>
      <w:pPr>
        <w:ind w:left="5105" w:hanging="360"/>
      </w:pPr>
      <w:rPr>
        <w:rFonts w:ascii="Symbol" w:hAnsi="Symbol" w:hint="default"/>
      </w:rPr>
    </w:lvl>
    <w:lvl w:ilvl="7" w:tplc="040C0003">
      <w:start w:val="1"/>
      <w:numFmt w:val="bullet"/>
      <w:lvlText w:val="o"/>
      <w:lvlJc w:val="left"/>
      <w:pPr>
        <w:ind w:left="5825" w:hanging="360"/>
      </w:pPr>
      <w:rPr>
        <w:rFonts w:ascii="Courier New" w:hAnsi="Courier New" w:cs="Courier New" w:hint="default"/>
      </w:rPr>
    </w:lvl>
    <w:lvl w:ilvl="8" w:tplc="040C0005">
      <w:start w:val="1"/>
      <w:numFmt w:val="bullet"/>
      <w:lvlText w:val=""/>
      <w:lvlJc w:val="left"/>
      <w:pPr>
        <w:ind w:left="6545" w:hanging="360"/>
      </w:pPr>
      <w:rPr>
        <w:rFonts w:ascii="Wingdings" w:hAnsi="Wingdings" w:hint="default"/>
      </w:rPr>
    </w:lvl>
  </w:abstractNum>
  <w:abstractNum w:abstractNumId="97" w15:restartNumberingAfterBreak="0">
    <w:nsid w:val="67D05D83"/>
    <w:multiLevelType w:val="hybridMultilevel"/>
    <w:tmpl w:val="67489FA4"/>
    <w:lvl w:ilvl="0" w:tplc="040C0001">
      <w:start w:val="1"/>
      <w:numFmt w:val="bullet"/>
      <w:lvlText w:val=""/>
      <w:lvlJc w:val="left"/>
      <w:pPr>
        <w:ind w:left="502" w:hanging="360"/>
      </w:pPr>
      <w:rPr>
        <w:rFonts w:ascii="Symbol" w:hAnsi="Symbol"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98" w15:restartNumberingAfterBreak="0">
    <w:nsid w:val="68166BB4"/>
    <w:multiLevelType w:val="hybridMultilevel"/>
    <w:tmpl w:val="2A345F28"/>
    <w:lvl w:ilvl="0" w:tplc="040C0001">
      <w:start w:val="1"/>
      <w:numFmt w:val="bullet"/>
      <w:lvlText w:val=""/>
      <w:lvlJc w:val="left"/>
      <w:pPr>
        <w:ind w:left="785" w:hanging="360"/>
      </w:pPr>
      <w:rPr>
        <w:rFonts w:ascii="Symbol" w:hAnsi="Symbol" w:hint="default"/>
      </w:rPr>
    </w:lvl>
    <w:lvl w:ilvl="1" w:tplc="040C0003">
      <w:start w:val="1"/>
      <w:numFmt w:val="bullet"/>
      <w:lvlText w:val="o"/>
      <w:lvlJc w:val="left"/>
      <w:pPr>
        <w:ind w:left="1505" w:hanging="360"/>
      </w:pPr>
      <w:rPr>
        <w:rFonts w:ascii="Courier New" w:hAnsi="Courier New" w:cs="Courier New" w:hint="default"/>
      </w:rPr>
    </w:lvl>
    <w:lvl w:ilvl="2" w:tplc="040C0005">
      <w:start w:val="1"/>
      <w:numFmt w:val="bullet"/>
      <w:lvlText w:val=""/>
      <w:lvlJc w:val="left"/>
      <w:pPr>
        <w:ind w:left="2225" w:hanging="360"/>
      </w:pPr>
      <w:rPr>
        <w:rFonts w:ascii="Wingdings" w:hAnsi="Wingdings" w:hint="default"/>
      </w:rPr>
    </w:lvl>
    <w:lvl w:ilvl="3" w:tplc="040C0001">
      <w:start w:val="1"/>
      <w:numFmt w:val="bullet"/>
      <w:lvlText w:val=""/>
      <w:lvlJc w:val="left"/>
      <w:pPr>
        <w:ind w:left="2945" w:hanging="360"/>
      </w:pPr>
      <w:rPr>
        <w:rFonts w:ascii="Symbol" w:hAnsi="Symbol" w:hint="default"/>
      </w:rPr>
    </w:lvl>
    <w:lvl w:ilvl="4" w:tplc="040C0003">
      <w:start w:val="1"/>
      <w:numFmt w:val="bullet"/>
      <w:lvlText w:val="o"/>
      <w:lvlJc w:val="left"/>
      <w:pPr>
        <w:ind w:left="3665" w:hanging="360"/>
      </w:pPr>
      <w:rPr>
        <w:rFonts w:ascii="Courier New" w:hAnsi="Courier New" w:cs="Courier New" w:hint="default"/>
      </w:rPr>
    </w:lvl>
    <w:lvl w:ilvl="5" w:tplc="040C0005">
      <w:start w:val="1"/>
      <w:numFmt w:val="bullet"/>
      <w:lvlText w:val=""/>
      <w:lvlJc w:val="left"/>
      <w:pPr>
        <w:ind w:left="4385" w:hanging="360"/>
      </w:pPr>
      <w:rPr>
        <w:rFonts w:ascii="Wingdings" w:hAnsi="Wingdings" w:hint="default"/>
      </w:rPr>
    </w:lvl>
    <w:lvl w:ilvl="6" w:tplc="040C0001">
      <w:start w:val="1"/>
      <w:numFmt w:val="bullet"/>
      <w:lvlText w:val=""/>
      <w:lvlJc w:val="left"/>
      <w:pPr>
        <w:ind w:left="5105" w:hanging="360"/>
      </w:pPr>
      <w:rPr>
        <w:rFonts w:ascii="Symbol" w:hAnsi="Symbol" w:hint="default"/>
      </w:rPr>
    </w:lvl>
    <w:lvl w:ilvl="7" w:tplc="040C0003">
      <w:start w:val="1"/>
      <w:numFmt w:val="bullet"/>
      <w:lvlText w:val="o"/>
      <w:lvlJc w:val="left"/>
      <w:pPr>
        <w:ind w:left="5825" w:hanging="360"/>
      </w:pPr>
      <w:rPr>
        <w:rFonts w:ascii="Courier New" w:hAnsi="Courier New" w:cs="Courier New" w:hint="default"/>
      </w:rPr>
    </w:lvl>
    <w:lvl w:ilvl="8" w:tplc="040C0005">
      <w:start w:val="1"/>
      <w:numFmt w:val="bullet"/>
      <w:lvlText w:val=""/>
      <w:lvlJc w:val="left"/>
      <w:pPr>
        <w:ind w:left="6545" w:hanging="360"/>
      </w:pPr>
      <w:rPr>
        <w:rFonts w:ascii="Wingdings" w:hAnsi="Wingdings" w:hint="default"/>
      </w:rPr>
    </w:lvl>
  </w:abstractNum>
  <w:abstractNum w:abstractNumId="99" w15:restartNumberingAfterBreak="0">
    <w:nsid w:val="6A06290D"/>
    <w:multiLevelType w:val="hybridMultilevel"/>
    <w:tmpl w:val="0BECCF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0" w15:restartNumberingAfterBreak="0">
    <w:nsid w:val="6D9249B9"/>
    <w:multiLevelType w:val="multilevel"/>
    <w:tmpl w:val="080C001F"/>
    <w:styleLink w:val="Style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6FC65514"/>
    <w:multiLevelType w:val="hybridMultilevel"/>
    <w:tmpl w:val="6358804C"/>
    <w:lvl w:ilvl="0" w:tplc="080C001B">
      <w:start w:val="1"/>
      <w:numFmt w:val="lowerRoman"/>
      <w:lvlText w:val="%1."/>
      <w:lvlJc w:val="right"/>
      <w:pPr>
        <w:ind w:left="1440" w:hanging="360"/>
      </w:pPr>
    </w:lvl>
    <w:lvl w:ilvl="1" w:tplc="240C0019" w:tentative="1">
      <w:start w:val="1"/>
      <w:numFmt w:val="lowerLetter"/>
      <w:lvlText w:val="%2."/>
      <w:lvlJc w:val="left"/>
      <w:pPr>
        <w:ind w:left="2160" w:hanging="360"/>
      </w:pPr>
    </w:lvl>
    <w:lvl w:ilvl="2" w:tplc="240C001B" w:tentative="1">
      <w:start w:val="1"/>
      <w:numFmt w:val="lowerRoman"/>
      <w:lvlText w:val="%3."/>
      <w:lvlJc w:val="right"/>
      <w:pPr>
        <w:ind w:left="2880" w:hanging="180"/>
      </w:pPr>
    </w:lvl>
    <w:lvl w:ilvl="3" w:tplc="240C000F" w:tentative="1">
      <w:start w:val="1"/>
      <w:numFmt w:val="decimal"/>
      <w:lvlText w:val="%4."/>
      <w:lvlJc w:val="left"/>
      <w:pPr>
        <w:ind w:left="3600" w:hanging="360"/>
      </w:pPr>
    </w:lvl>
    <w:lvl w:ilvl="4" w:tplc="240C0019" w:tentative="1">
      <w:start w:val="1"/>
      <w:numFmt w:val="lowerLetter"/>
      <w:lvlText w:val="%5."/>
      <w:lvlJc w:val="left"/>
      <w:pPr>
        <w:ind w:left="4320" w:hanging="360"/>
      </w:pPr>
    </w:lvl>
    <w:lvl w:ilvl="5" w:tplc="240C001B" w:tentative="1">
      <w:start w:val="1"/>
      <w:numFmt w:val="lowerRoman"/>
      <w:lvlText w:val="%6."/>
      <w:lvlJc w:val="right"/>
      <w:pPr>
        <w:ind w:left="5040" w:hanging="180"/>
      </w:pPr>
    </w:lvl>
    <w:lvl w:ilvl="6" w:tplc="240C000F" w:tentative="1">
      <w:start w:val="1"/>
      <w:numFmt w:val="decimal"/>
      <w:lvlText w:val="%7."/>
      <w:lvlJc w:val="left"/>
      <w:pPr>
        <w:ind w:left="5760" w:hanging="360"/>
      </w:pPr>
    </w:lvl>
    <w:lvl w:ilvl="7" w:tplc="240C0019" w:tentative="1">
      <w:start w:val="1"/>
      <w:numFmt w:val="lowerLetter"/>
      <w:lvlText w:val="%8."/>
      <w:lvlJc w:val="left"/>
      <w:pPr>
        <w:ind w:left="6480" w:hanging="360"/>
      </w:pPr>
    </w:lvl>
    <w:lvl w:ilvl="8" w:tplc="240C001B" w:tentative="1">
      <w:start w:val="1"/>
      <w:numFmt w:val="lowerRoman"/>
      <w:lvlText w:val="%9."/>
      <w:lvlJc w:val="right"/>
      <w:pPr>
        <w:ind w:left="7200" w:hanging="180"/>
      </w:pPr>
    </w:lvl>
  </w:abstractNum>
  <w:abstractNum w:abstractNumId="102" w15:restartNumberingAfterBreak="0">
    <w:nsid w:val="734C7264"/>
    <w:multiLevelType w:val="hybridMultilevel"/>
    <w:tmpl w:val="6AC6A92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3" w15:restartNumberingAfterBreak="0">
    <w:nsid w:val="742753E9"/>
    <w:multiLevelType w:val="hybridMultilevel"/>
    <w:tmpl w:val="A5CE5AB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4" w15:restartNumberingAfterBreak="0">
    <w:nsid w:val="74785E77"/>
    <w:multiLevelType w:val="hybridMultilevel"/>
    <w:tmpl w:val="D7AEE070"/>
    <w:lvl w:ilvl="0" w:tplc="E4EE421E">
      <w:start w:val="1"/>
      <w:numFmt w:val="bullet"/>
      <w:pStyle w:val="SHERListeAPuces1"/>
      <w:lvlText w:val="-"/>
      <w:lvlJc w:val="left"/>
      <w:pPr>
        <w:ind w:left="644" w:hanging="360"/>
      </w:pPr>
      <w:rPr>
        <w:rFonts w:ascii="Times New Roman" w:eastAsia="Times New Roman" w:hAnsi="Times New Roman" w:hint="default"/>
        <w:lang w:val="fr-BE"/>
      </w:rPr>
    </w:lvl>
    <w:lvl w:ilvl="1" w:tplc="243A1650">
      <w:start w:val="1"/>
      <w:numFmt w:val="bullet"/>
      <w:lvlText w:val=""/>
      <w:lvlJc w:val="left"/>
      <w:pPr>
        <w:ind w:left="1440" w:hanging="360"/>
      </w:pPr>
      <w:rPr>
        <w:rFonts w:ascii="Wingdings" w:hAnsi="Wingdings" w:hint="default"/>
      </w:rPr>
    </w:lvl>
    <w:lvl w:ilvl="2" w:tplc="243A1650">
      <w:start w:val="1"/>
      <w:numFmt w:val="bullet"/>
      <w:lvlText w:val=""/>
      <w:lvlJc w:val="left"/>
      <w:pPr>
        <w:ind w:left="2160" w:hanging="360"/>
      </w:pPr>
      <w:rPr>
        <w:rFonts w:ascii="Wingdings" w:hAnsi="Wingdings" w:hint="default"/>
      </w:rPr>
    </w:lvl>
    <w:lvl w:ilvl="3" w:tplc="825C9D86">
      <w:start w:val="1"/>
      <w:numFmt w:val="bullet"/>
      <w:lvlText w:val=""/>
      <w:lvlJc w:val="left"/>
      <w:pPr>
        <w:ind w:left="2880" w:hanging="360"/>
      </w:pPr>
      <w:rPr>
        <w:rFonts w:ascii="Symbol" w:hAnsi="Symbol" w:hint="default"/>
      </w:rPr>
    </w:lvl>
    <w:lvl w:ilvl="4" w:tplc="94864B7E" w:tentative="1">
      <w:start w:val="1"/>
      <w:numFmt w:val="bullet"/>
      <w:lvlText w:val="o"/>
      <w:lvlJc w:val="left"/>
      <w:pPr>
        <w:ind w:left="3600" w:hanging="360"/>
      </w:pPr>
      <w:rPr>
        <w:rFonts w:ascii="Courier New" w:hAnsi="Courier New" w:cs="Courier New" w:hint="default"/>
      </w:rPr>
    </w:lvl>
    <w:lvl w:ilvl="5" w:tplc="7764D0E8" w:tentative="1">
      <w:start w:val="1"/>
      <w:numFmt w:val="bullet"/>
      <w:lvlText w:val=""/>
      <w:lvlJc w:val="left"/>
      <w:pPr>
        <w:ind w:left="4320" w:hanging="360"/>
      </w:pPr>
      <w:rPr>
        <w:rFonts w:ascii="Wingdings" w:hAnsi="Wingdings" w:hint="default"/>
      </w:rPr>
    </w:lvl>
    <w:lvl w:ilvl="6" w:tplc="D99600EE" w:tentative="1">
      <w:start w:val="1"/>
      <w:numFmt w:val="bullet"/>
      <w:lvlText w:val=""/>
      <w:lvlJc w:val="left"/>
      <w:pPr>
        <w:ind w:left="5040" w:hanging="360"/>
      </w:pPr>
      <w:rPr>
        <w:rFonts w:ascii="Symbol" w:hAnsi="Symbol" w:hint="default"/>
      </w:rPr>
    </w:lvl>
    <w:lvl w:ilvl="7" w:tplc="16180610" w:tentative="1">
      <w:start w:val="1"/>
      <w:numFmt w:val="bullet"/>
      <w:lvlText w:val="o"/>
      <w:lvlJc w:val="left"/>
      <w:pPr>
        <w:ind w:left="5760" w:hanging="360"/>
      </w:pPr>
      <w:rPr>
        <w:rFonts w:ascii="Courier New" w:hAnsi="Courier New" w:cs="Courier New" w:hint="default"/>
      </w:rPr>
    </w:lvl>
    <w:lvl w:ilvl="8" w:tplc="E154CDC4" w:tentative="1">
      <w:start w:val="1"/>
      <w:numFmt w:val="bullet"/>
      <w:lvlText w:val=""/>
      <w:lvlJc w:val="left"/>
      <w:pPr>
        <w:ind w:left="6480" w:hanging="360"/>
      </w:pPr>
      <w:rPr>
        <w:rFonts w:ascii="Wingdings" w:hAnsi="Wingdings" w:hint="default"/>
      </w:rPr>
    </w:lvl>
  </w:abstractNum>
  <w:abstractNum w:abstractNumId="105" w15:restartNumberingAfterBreak="0">
    <w:nsid w:val="750F0FE9"/>
    <w:multiLevelType w:val="hybridMultilevel"/>
    <w:tmpl w:val="D6E0FB2E"/>
    <w:lvl w:ilvl="0" w:tplc="2246342A">
      <w:start w:val="1"/>
      <w:numFmt w:val="lowerLetter"/>
      <w:pStyle w:val="SHERTitre5"/>
      <w:lvlText w:val="%1."/>
      <w:lvlJc w:val="left"/>
      <w:pPr>
        <w:ind w:left="786"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06" w15:restartNumberingAfterBreak="0">
    <w:nsid w:val="751A3DDD"/>
    <w:multiLevelType w:val="hybridMultilevel"/>
    <w:tmpl w:val="3138B542"/>
    <w:lvl w:ilvl="0" w:tplc="F8C0823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7" w15:restartNumberingAfterBreak="0">
    <w:nsid w:val="7CA81DE9"/>
    <w:multiLevelType w:val="hybridMultilevel"/>
    <w:tmpl w:val="DF58B882"/>
    <w:lvl w:ilvl="0" w:tplc="02CC99D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8" w15:restartNumberingAfterBreak="0">
    <w:nsid w:val="7DCE182C"/>
    <w:multiLevelType w:val="hybridMultilevel"/>
    <w:tmpl w:val="26DAD52C"/>
    <w:lvl w:ilvl="0" w:tplc="7CE248A0">
      <w:numFmt w:val="bullet"/>
      <w:lvlText w:val="-"/>
      <w:lvlJc w:val="left"/>
      <w:pPr>
        <w:ind w:left="1796" w:hanging="360"/>
      </w:pPr>
      <w:rPr>
        <w:rFonts w:ascii="Arial" w:eastAsia="Times New Roman" w:hAnsi="Arial" w:cs="Arial" w:hint="default"/>
      </w:rPr>
    </w:lvl>
    <w:lvl w:ilvl="1" w:tplc="040C0003">
      <w:start w:val="1"/>
      <w:numFmt w:val="bullet"/>
      <w:lvlText w:val="o"/>
      <w:lvlJc w:val="left"/>
      <w:pPr>
        <w:ind w:left="2516" w:hanging="360"/>
      </w:pPr>
      <w:rPr>
        <w:rFonts w:ascii="Courier New" w:hAnsi="Courier New" w:cs="Courier New" w:hint="default"/>
      </w:rPr>
    </w:lvl>
    <w:lvl w:ilvl="2" w:tplc="040C0005" w:tentative="1">
      <w:start w:val="1"/>
      <w:numFmt w:val="bullet"/>
      <w:lvlText w:val=""/>
      <w:lvlJc w:val="left"/>
      <w:pPr>
        <w:ind w:left="3236" w:hanging="360"/>
      </w:pPr>
      <w:rPr>
        <w:rFonts w:ascii="Wingdings" w:hAnsi="Wingdings" w:hint="default"/>
      </w:rPr>
    </w:lvl>
    <w:lvl w:ilvl="3" w:tplc="040C0001" w:tentative="1">
      <w:start w:val="1"/>
      <w:numFmt w:val="bullet"/>
      <w:lvlText w:val=""/>
      <w:lvlJc w:val="left"/>
      <w:pPr>
        <w:ind w:left="3956" w:hanging="360"/>
      </w:pPr>
      <w:rPr>
        <w:rFonts w:ascii="Symbol" w:hAnsi="Symbol" w:hint="default"/>
      </w:rPr>
    </w:lvl>
    <w:lvl w:ilvl="4" w:tplc="040C0003" w:tentative="1">
      <w:start w:val="1"/>
      <w:numFmt w:val="bullet"/>
      <w:lvlText w:val="o"/>
      <w:lvlJc w:val="left"/>
      <w:pPr>
        <w:ind w:left="4676" w:hanging="360"/>
      </w:pPr>
      <w:rPr>
        <w:rFonts w:ascii="Courier New" w:hAnsi="Courier New" w:cs="Courier New" w:hint="default"/>
      </w:rPr>
    </w:lvl>
    <w:lvl w:ilvl="5" w:tplc="040C0005" w:tentative="1">
      <w:start w:val="1"/>
      <w:numFmt w:val="bullet"/>
      <w:lvlText w:val=""/>
      <w:lvlJc w:val="left"/>
      <w:pPr>
        <w:ind w:left="5396" w:hanging="360"/>
      </w:pPr>
      <w:rPr>
        <w:rFonts w:ascii="Wingdings" w:hAnsi="Wingdings" w:hint="default"/>
      </w:rPr>
    </w:lvl>
    <w:lvl w:ilvl="6" w:tplc="040C0001" w:tentative="1">
      <w:start w:val="1"/>
      <w:numFmt w:val="bullet"/>
      <w:lvlText w:val=""/>
      <w:lvlJc w:val="left"/>
      <w:pPr>
        <w:ind w:left="6116" w:hanging="360"/>
      </w:pPr>
      <w:rPr>
        <w:rFonts w:ascii="Symbol" w:hAnsi="Symbol" w:hint="default"/>
      </w:rPr>
    </w:lvl>
    <w:lvl w:ilvl="7" w:tplc="040C0003" w:tentative="1">
      <w:start w:val="1"/>
      <w:numFmt w:val="bullet"/>
      <w:lvlText w:val="o"/>
      <w:lvlJc w:val="left"/>
      <w:pPr>
        <w:ind w:left="6836" w:hanging="360"/>
      </w:pPr>
      <w:rPr>
        <w:rFonts w:ascii="Courier New" w:hAnsi="Courier New" w:cs="Courier New" w:hint="default"/>
      </w:rPr>
    </w:lvl>
    <w:lvl w:ilvl="8" w:tplc="040C0005" w:tentative="1">
      <w:start w:val="1"/>
      <w:numFmt w:val="bullet"/>
      <w:lvlText w:val=""/>
      <w:lvlJc w:val="left"/>
      <w:pPr>
        <w:ind w:left="7556" w:hanging="360"/>
      </w:pPr>
      <w:rPr>
        <w:rFonts w:ascii="Wingdings" w:hAnsi="Wingdings" w:hint="default"/>
      </w:rPr>
    </w:lvl>
  </w:abstractNum>
  <w:abstractNum w:abstractNumId="109" w15:restartNumberingAfterBreak="0">
    <w:nsid w:val="7E6545AC"/>
    <w:multiLevelType w:val="hybridMultilevel"/>
    <w:tmpl w:val="13F4F758"/>
    <w:lvl w:ilvl="0" w:tplc="040C0001">
      <w:start w:val="1"/>
      <w:numFmt w:val="bullet"/>
      <w:lvlText w:val=""/>
      <w:lvlJc w:val="left"/>
      <w:pPr>
        <w:ind w:left="643" w:hanging="360"/>
      </w:pPr>
      <w:rPr>
        <w:rFonts w:ascii="Symbol" w:hAnsi="Symbol" w:hint="default"/>
      </w:rPr>
    </w:lvl>
    <w:lvl w:ilvl="1" w:tplc="040C0003">
      <w:start w:val="1"/>
      <w:numFmt w:val="bullet"/>
      <w:lvlText w:val="o"/>
      <w:lvlJc w:val="left"/>
      <w:pPr>
        <w:ind w:left="1363" w:hanging="360"/>
      </w:pPr>
      <w:rPr>
        <w:rFonts w:ascii="Courier New" w:hAnsi="Courier New" w:cs="Courier New" w:hint="default"/>
      </w:rPr>
    </w:lvl>
    <w:lvl w:ilvl="2" w:tplc="040C0005">
      <w:start w:val="1"/>
      <w:numFmt w:val="bullet"/>
      <w:lvlText w:val=""/>
      <w:lvlJc w:val="left"/>
      <w:pPr>
        <w:ind w:left="2083" w:hanging="360"/>
      </w:pPr>
      <w:rPr>
        <w:rFonts w:ascii="Wingdings" w:hAnsi="Wingdings" w:hint="default"/>
      </w:rPr>
    </w:lvl>
    <w:lvl w:ilvl="3" w:tplc="040C0001">
      <w:start w:val="1"/>
      <w:numFmt w:val="bullet"/>
      <w:lvlText w:val=""/>
      <w:lvlJc w:val="left"/>
      <w:pPr>
        <w:ind w:left="2803" w:hanging="360"/>
      </w:pPr>
      <w:rPr>
        <w:rFonts w:ascii="Symbol" w:hAnsi="Symbol" w:hint="default"/>
      </w:rPr>
    </w:lvl>
    <w:lvl w:ilvl="4" w:tplc="040C0003">
      <w:start w:val="1"/>
      <w:numFmt w:val="bullet"/>
      <w:lvlText w:val="o"/>
      <w:lvlJc w:val="left"/>
      <w:pPr>
        <w:ind w:left="3523" w:hanging="360"/>
      </w:pPr>
      <w:rPr>
        <w:rFonts w:ascii="Courier New" w:hAnsi="Courier New" w:cs="Courier New" w:hint="default"/>
      </w:rPr>
    </w:lvl>
    <w:lvl w:ilvl="5" w:tplc="040C0005">
      <w:start w:val="1"/>
      <w:numFmt w:val="bullet"/>
      <w:lvlText w:val=""/>
      <w:lvlJc w:val="left"/>
      <w:pPr>
        <w:ind w:left="4243" w:hanging="360"/>
      </w:pPr>
      <w:rPr>
        <w:rFonts w:ascii="Wingdings" w:hAnsi="Wingdings" w:hint="default"/>
      </w:rPr>
    </w:lvl>
    <w:lvl w:ilvl="6" w:tplc="040C0001">
      <w:start w:val="1"/>
      <w:numFmt w:val="bullet"/>
      <w:lvlText w:val=""/>
      <w:lvlJc w:val="left"/>
      <w:pPr>
        <w:ind w:left="4963" w:hanging="360"/>
      </w:pPr>
      <w:rPr>
        <w:rFonts w:ascii="Symbol" w:hAnsi="Symbol" w:hint="default"/>
      </w:rPr>
    </w:lvl>
    <w:lvl w:ilvl="7" w:tplc="040C0003">
      <w:start w:val="1"/>
      <w:numFmt w:val="bullet"/>
      <w:lvlText w:val="o"/>
      <w:lvlJc w:val="left"/>
      <w:pPr>
        <w:ind w:left="5683" w:hanging="360"/>
      </w:pPr>
      <w:rPr>
        <w:rFonts w:ascii="Courier New" w:hAnsi="Courier New" w:cs="Courier New" w:hint="default"/>
      </w:rPr>
    </w:lvl>
    <w:lvl w:ilvl="8" w:tplc="040C0005">
      <w:start w:val="1"/>
      <w:numFmt w:val="bullet"/>
      <w:lvlText w:val=""/>
      <w:lvlJc w:val="left"/>
      <w:pPr>
        <w:ind w:left="6403" w:hanging="360"/>
      </w:pPr>
      <w:rPr>
        <w:rFonts w:ascii="Wingdings" w:hAnsi="Wingdings" w:hint="default"/>
      </w:rPr>
    </w:lvl>
  </w:abstractNum>
  <w:abstractNum w:abstractNumId="110" w15:restartNumberingAfterBreak="0">
    <w:nsid w:val="7F687EAD"/>
    <w:multiLevelType w:val="hybridMultilevel"/>
    <w:tmpl w:val="2F843D0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1" w15:restartNumberingAfterBreak="0">
    <w:nsid w:val="7FD15314"/>
    <w:multiLevelType w:val="hybridMultilevel"/>
    <w:tmpl w:val="A1164C78"/>
    <w:lvl w:ilvl="0" w:tplc="DD7A0B76">
      <w:start w:val="1"/>
      <w:numFmt w:val="bullet"/>
      <w:lvlText w:val=""/>
      <w:lvlJc w:val="left"/>
      <w:pPr>
        <w:tabs>
          <w:tab w:val="num" w:pos="284"/>
        </w:tabs>
        <w:ind w:left="284" w:hanging="284"/>
      </w:pPr>
      <w:rPr>
        <w:rFonts w:ascii="Symbol" w:hAnsi="Symbol" w:hint="default"/>
        <w:color w:val="auto"/>
      </w:rPr>
    </w:lvl>
    <w:lvl w:ilvl="1" w:tplc="2EFA92B6">
      <w:start w:val="1"/>
      <w:numFmt w:val="bullet"/>
      <w:pStyle w:val="Normal0"/>
      <w:lvlText w:val=""/>
      <w:lvlJc w:val="left"/>
      <w:pPr>
        <w:tabs>
          <w:tab w:val="num" w:pos="284"/>
        </w:tabs>
        <w:ind w:left="510" w:hanging="226"/>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67051028">
    <w:abstractNumId w:val="1"/>
  </w:num>
  <w:num w:numId="2" w16cid:durableId="2050303920">
    <w:abstractNumId w:val="2"/>
  </w:num>
  <w:num w:numId="3" w16cid:durableId="380444907">
    <w:abstractNumId w:val="18"/>
  </w:num>
  <w:num w:numId="4" w16cid:durableId="402340424">
    <w:abstractNumId w:val="80"/>
  </w:num>
  <w:num w:numId="5" w16cid:durableId="822813989">
    <w:abstractNumId w:val="111"/>
  </w:num>
  <w:num w:numId="6" w16cid:durableId="2076931058">
    <w:abstractNumId w:val="66"/>
  </w:num>
  <w:num w:numId="7" w16cid:durableId="1939866420">
    <w:abstractNumId w:val="77"/>
  </w:num>
  <w:num w:numId="8" w16cid:durableId="102845825">
    <w:abstractNumId w:val="63"/>
  </w:num>
  <w:num w:numId="9" w16cid:durableId="283123341">
    <w:abstractNumId w:val="0"/>
  </w:num>
  <w:num w:numId="10" w16cid:durableId="1899899940">
    <w:abstractNumId w:val="79"/>
  </w:num>
  <w:num w:numId="11" w16cid:durableId="216476495">
    <w:abstractNumId w:val="100"/>
  </w:num>
  <w:num w:numId="12" w16cid:durableId="1164318676">
    <w:abstractNumId w:val="104"/>
  </w:num>
  <w:num w:numId="13" w16cid:durableId="833111704">
    <w:abstractNumId w:val="60"/>
  </w:num>
  <w:num w:numId="14" w16cid:durableId="124213302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021368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80816996">
    <w:abstractNumId w:val="42"/>
  </w:num>
  <w:num w:numId="17" w16cid:durableId="387803586">
    <w:abstractNumId w:val="87"/>
  </w:num>
  <w:num w:numId="18" w16cid:durableId="1708336593">
    <w:abstractNumId w:val="52"/>
  </w:num>
  <w:num w:numId="19" w16cid:durableId="876085345">
    <w:abstractNumId w:val="73"/>
  </w:num>
  <w:num w:numId="20" w16cid:durableId="1273589488">
    <w:abstractNumId w:val="35"/>
  </w:num>
  <w:num w:numId="21" w16cid:durableId="51856126">
    <w:abstractNumId w:val="24"/>
  </w:num>
  <w:num w:numId="22" w16cid:durableId="547029947">
    <w:abstractNumId w:val="95"/>
  </w:num>
  <w:num w:numId="23" w16cid:durableId="164442491">
    <w:abstractNumId w:val="62"/>
  </w:num>
  <w:num w:numId="24" w16cid:durableId="759369810">
    <w:abstractNumId w:val="97"/>
  </w:num>
  <w:num w:numId="25" w16cid:durableId="56271997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24967056">
    <w:abstractNumId w:val="61"/>
  </w:num>
  <w:num w:numId="27" w16cid:durableId="1278680617">
    <w:abstractNumId w:val="3"/>
    <w:lvlOverride w:ilvl="0">
      <w:startOverride w:val="1"/>
    </w:lvlOverride>
    <w:lvlOverride w:ilvl="1"/>
    <w:lvlOverride w:ilvl="2">
      <w:startOverride w:val="1"/>
    </w:lvlOverride>
    <w:lvlOverride w:ilvl="3"/>
    <w:lvlOverride w:ilvl="4"/>
    <w:lvlOverride w:ilvl="5"/>
    <w:lvlOverride w:ilvl="6"/>
    <w:lvlOverride w:ilvl="7"/>
    <w:lvlOverride w:ilvl="8"/>
  </w:num>
  <w:num w:numId="28" w16cid:durableId="1494028707">
    <w:abstractNumId w:val="4"/>
    <w:lvlOverride w:ilvl="0">
      <w:startOverride w:val="2"/>
    </w:lvlOverride>
    <w:lvlOverride w:ilvl="1"/>
    <w:lvlOverride w:ilvl="2">
      <w:startOverride w:val="1"/>
    </w:lvlOverride>
    <w:lvlOverride w:ilvl="3"/>
    <w:lvlOverride w:ilvl="4"/>
    <w:lvlOverride w:ilvl="5"/>
    <w:lvlOverride w:ilvl="6"/>
    <w:lvlOverride w:ilvl="7"/>
    <w:lvlOverride w:ilvl="8"/>
  </w:num>
  <w:num w:numId="29" w16cid:durableId="72633422">
    <w:abstractNumId w:val="5"/>
    <w:lvlOverride w:ilvl="0">
      <w:startOverride w:val="1"/>
    </w:lvlOverride>
    <w:lvlOverride w:ilvl="1"/>
    <w:lvlOverride w:ilvl="2"/>
    <w:lvlOverride w:ilvl="3"/>
    <w:lvlOverride w:ilvl="4"/>
    <w:lvlOverride w:ilvl="5"/>
    <w:lvlOverride w:ilvl="6"/>
    <w:lvlOverride w:ilvl="7"/>
    <w:lvlOverride w:ilvl="8"/>
  </w:num>
  <w:num w:numId="30" w16cid:durableId="1793207617">
    <w:abstractNumId w:val="110"/>
  </w:num>
  <w:num w:numId="31" w16cid:durableId="824859017">
    <w:abstractNumId w:val="6"/>
    <w:lvlOverride w:ilvl="0">
      <w:startOverride w:val="3"/>
    </w:lvlOverride>
    <w:lvlOverride w:ilvl="1">
      <w:startOverride w:val="15"/>
    </w:lvlOverride>
    <w:lvlOverride w:ilvl="2"/>
    <w:lvlOverride w:ilvl="3"/>
    <w:lvlOverride w:ilvl="4"/>
    <w:lvlOverride w:ilvl="5"/>
    <w:lvlOverride w:ilvl="6"/>
    <w:lvlOverride w:ilvl="7"/>
    <w:lvlOverride w:ilvl="8"/>
  </w:num>
  <w:num w:numId="32" w16cid:durableId="434176439">
    <w:abstractNumId w:val="30"/>
  </w:num>
  <w:num w:numId="33" w16cid:durableId="714044724">
    <w:abstractNumId w:val="49"/>
  </w:num>
  <w:num w:numId="34" w16cid:durableId="956175774">
    <w:abstractNumId w:val="48"/>
  </w:num>
  <w:num w:numId="35" w16cid:durableId="1736126078">
    <w:abstractNumId w:val="26"/>
  </w:num>
  <w:num w:numId="36" w16cid:durableId="425228135">
    <w:abstractNumId w:val="27"/>
  </w:num>
  <w:num w:numId="37" w16cid:durableId="1886943815">
    <w:abstractNumId w:val="102"/>
  </w:num>
  <w:num w:numId="38" w16cid:durableId="1100570352">
    <w:abstractNumId w:val="7"/>
  </w:num>
  <w:num w:numId="39" w16cid:durableId="119299320">
    <w:abstractNumId w:val="70"/>
  </w:num>
  <w:num w:numId="40" w16cid:durableId="1893535039">
    <w:abstractNumId w:val="84"/>
  </w:num>
  <w:num w:numId="41" w16cid:durableId="2110346205">
    <w:abstractNumId w:val="74"/>
  </w:num>
  <w:num w:numId="42" w16cid:durableId="165829639">
    <w:abstractNumId w:val="64"/>
  </w:num>
  <w:num w:numId="43" w16cid:durableId="830370173">
    <w:abstractNumId w:val="59"/>
  </w:num>
  <w:num w:numId="44" w16cid:durableId="86274372">
    <w:abstractNumId w:val="109"/>
  </w:num>
  <w:num w:numId="45" w16cid:durableId="1451513198">
    <w:abstractNumId w:val="14"/>
  </w:num>
  <w:num w:numId="46" w16cid:durableId="807817038">
    <w:abstractNumId w:val="50"/>
  </w:num>
  <w:num w:numId="47" w16cid:durableId="1880390359">
    <w:abstractNumId w:val="93"/>
  </w:num>
  <w:num w:numId="48" w16cid:durableId="2010256274">
    <w:abstractNumId w:val="99"/>
  </w:num>
  <w:num w:numId="49" w16cid:durableId="1930692268">
    <w:abstractNumId w:val="103"/>
  </w:num>
  <w:num w:numId="50" w16cid:durableId="1080712366">
    <w:abstractNumId w:val="56"/>
  </w:num>
  <w:num w:numId="51" w16cid:durableId="582447902">
    <w:abstractNumId w:val="44"/>
  </w:num>
  <w:num w:numId="52" w16cid:durableId="1487698650">
    <w:abstractNumId w:val="51"/>
  </w:num>
  <w:num w:numId="53" w16cid:durableId="667291570">
    <w:abstractNumId w:val="58"/>
  </w:num>
  <w:num w:numId="54" w16cid:durableId="1146357845">
    <w:abstractNumId w:val="47"/>
  </w:num>
  <w:num w:numId="55" w16cid:durableId="229272155">
    <w:abstractNumId w:val="32"/>
  </w:num>
  <w:num w:numId="56" w16cid:durableId="2125226434">
    <w:abstractNumId w:val="8"/>
    <w:lvlOverride w:ilvl="0">
      <w:startOverride w:val="1"/>
    </w:lvlOverride>
    <w:lvlOverride w:ilvl="1"/>
    <w:lvlOverride w:ilvl="2"/>
    <w:lvlOverride w:ilvl="3"/>
    <w:lvlOverride w:ilvl="4"/>
    <w:lvlOverride w:ilvl="5"/>
    <w:lvlOverride w:ilvl="6"/>
    <w:lvlOverride w:ilvl="7"/>
    <w:lvlOverride w:ilvl="8"/>
  </w:num>
  <w:num w:numId="57" w16cid:durableId="1955289654">
    <w:abstractNumId w:val="98"/>
  </w:num>
  <w:num w:numId="58" w16cid:durableId="179706672">
    <w:abstractNumId w:val="69"/>
  </w:num>
  <w:num w:numId="59" w16cid:durableId="295381250">
    <w:abstractNumId w:val="9"/>
    <w:lvlOverride w:ilvl="0">
      <w:startOverride w:val="2"/>
    </w:lvlOverride>
    <w:lvlOverride w:ilvl="1"/>
    <w:lvlOverride w:ilvl="2"/>
    <w:lvlOverride w:ilvl="3"/>
    <w:lvlOverride w:ilvl="4"/>
    <w:lvlOverride w:ilvl="5"/>
    <w:lvlOverride w:ilvl="6"/>
    <w:lvlOverride w:ilvl="7"/>
    <w:lvlOverride w:ilvl="8"/>
  </w:num>
  <w:num w:numId="60" w16cid:durableId="563027849">
    <w:abstractNumId w:val="41"/>
  </w:num>
  <w:num w:numId="61" w16cid:durableId="1584295358">
    <w:abstractNumId w:val="23"/>
  </w:num>
  <w:num w:numId="62" w16cid:durableId="211965138">
    <w:abstractNumId w:val="37"/>
  </w:num>
  <w:num w:numId="63" w16cid:durableId="1719931898">
    <w:abstractNumId w:val="96"/>
  </w:num>
  <w:num w:numId="64" w16cid:durableId="1276792150">
    <w:abstractNumId w:val="72"/>
  </w:num>
  <w:num w:numId="65" w16cid:durableId="370082291">
    <w:abstractNumId w:val="10"/>
    <w:lvlOverride w:ilvl="0">
      <w:startOverride w:val="3"/>
    </w:lvlOverride>
    <w:lvlOverride w:ilvl="1"/>
    <w:lvlOverride w:ilvl="2"/>
    <w:lvlOverride w:ilvl="3"/>
    <w:lvlOverride w:ilvl="4"/>
    <w:lvlOverride w:ilvl="5"/>
    <w:lvlOverride w:ilvl="6"/>
    <w:lvlOverride w:ilvl="7"/>
    <w:lvlOverride w:ilvl="8"/>
  </w:num>
  <w:num w:numId="66" w16cid:durableId="1902669304">
    <w:abstractNumId w:val="89"/>
  </w:num>
  <w:num w:numId="67" w16cid:durableId="1215045053">
    <w:abstractNumId w:val="94"/>
  </w:num>
  <w:num w:numId="68" w16cid:durableId="950093807">
    <w:abstractNumId w:val="11"/>
    <w:lvlOverride w:ilvl="0">
      <w:startOverride w:val="15"/>
    </w:lvlOverride>
    <w:lvlOverride w:ilvl="1"/>
    <w:lvlOverride w:ilvl="2"/>
    <w:lvlOverride w:ilvl="3"/>
    <w:lvlOverride w:ilvl="4"/>
    <w:lvlOverride w:ilvl="5"/>
    <w:lvlOverride w:ilvl="6"/>
    <w:lvlOverride w:ilvl="7"/>
    <w:lvlOverride w:ilvl="8"/>
  </w:num>
  <w:num w:numId="69" w16cid:durableId="2071027749">
    <w:abstractNumId w:val="45"/>
  </w:num>
  <w:num w:numId="70" w16cid:durableId="788860667">
    <w:abstractNumId w:val="43"/>
  </w:num>
  <w:num w:numId="71" w16cid:durableId="2040624284">
    <w:abstractNumId w:val="55"/>
  </w:num>
  <w:num w:numId="72" w16cid:durableId="1450663104">
    <w:abstractNumId w:val="67"/>
  </w:num>
  <w:num w:numId="73" w16cid:durableId="1889487191">
    <w:abstractNumId w:val="68"/>
  </w:num>
  <w:num w:numId="74" w16cid:durableId="1268583551">
    <w:abstractNumId w:val="88"/>
  </w:num>
  <w:num w:numId="75" w16cid:durableId="766773694">
    <w:abstractNumId w:val="12"/>
    <w:lvlOverride w:ilvl="0">
      <w:startOverride w:val="1"/>
    </w:lvlOverride>
    <w:lvlOverride w:ilvl="1"/>
    <w:lvlOverride w:ilvl="2"/>
    <w:lvlOverride w:ilvl="3"/>
    <w:lvlOverride w:ilvl="4"/>
    <w:lvlOverride w:ilvl="5"/>
    <w:lvlOverride w:ilvl="6"/>
    <w:lvlOverride w:ilvl="7"/>
    <w:lvlOverride w:ilvl="8"/>
  </w:num>
  <w:num w:numId="76" w16cid:durableId="1162896340">
    <w:abstractNumId w:val="71"/>
  </w:num>
  <w:num w:numId="77" w16cid:durableId="1680309938">
    <w:abstractNumId w:val="81"/>
  </w:num>
  <w:num w:numId="78" w16cid:durableId="1629361321">
    <w:abstractNumId w:val="15"/>
  </w:num>
  <w:num w:numId="79" w16cid:durableId="714550187">
    <w:abstractNumId w:val="31"/>
  </w:num>
  <w:num w:numId="80" w16cid:durableId="1389065539">
    <w:abstractNumId w:val="25"/>
  </w:num>
  <w:num w:numId="81" w16cid:durableId="401953259">
    <w:abstractNumId w:val="33"/>
  </w:num>
  <w:num w:numId="82" w16cid:durableId="1696418899">
    <w:abstractNumId w:val="46"/>
  </w:num>
  <w:num w:numId="83" w16cid:durableId="1644578026">
    <w:abstractNumId w:val="65"/>
  </w:num>
  <w:num w:numId="84" w16cid:durableId="1934774340">
    <w:abstractNumId w:val="40"/>
  </w:num>
  <w:num w:numId="85" w16cid:durableId="1517618377">
    <w:abstractNumId w:val="13"/>
    <w:lvlOverride w:ilvl="0">
      <w:startOverride w:val="1"/>
    </w:lvlOverride>
    <w:lvlOverride w:ilvl="1"/>
    <w:lvlOverride w:ilvl="2"/>
    <w:lvlOverride w:ilvl="3"/>
    <w:lvlOverride w:ilvl="4"/>
    <w:lvlOverride w:ilvl="5"/>
    <w:lvlOverride w:ilvl="6"/>
    <w:lvlOverride w:ilvl="7"/>
    <w:lvlOverride w:ilvl="8"/>
  </w:num>
  <w:num w:numId="86" w16cid:durableId="749304284">
    <w:abstractNumId w:val="92"/>
  </w:num>
  <w:num w:numId="87" w16cid:durableId="459229071">
    <w:abstractNumId w:val="108"/>
  </w:num>
  <w:num w:numId="88" w16cid:durableId="742725321">
    <w:abstractNumId w:val="83"/>
  </w:num>
  <w:num w:numId="89" w16cid:durableId="1766606579">
    <w:abstractNumId w:val="76"/>
  </w:num>
  <w:num w:numId="90" w16cid:durableId="1079323484">
    <w:abstractNumId w:val="28"/>
  </w:num>
  <w:num w:numId="91" w16cid:durableId="1773233806">
    <w:abstractNumId w:val="34"/>
  </w:num>
  <w:num w:numId="92" w16cid:durableId="1902448058">
    <w:abstractNumId w:val="22"/>
  </w:num>
  <w:num w:numId="93" w16cid:durableId="429398966">
    <w:abstractNumId w:val="17"/>
  </w:num>
  <w:num w:numId="94" w16cid:durableId="1080447894">
    <w:abstractNumId w:val="19"/>
  </w:num>
  <w:num w:numId="95" w16cid:durableId="1506554474">
    <w:abstractNumId w:val="85"/>
  </w:num>
  <w:num w:numId="96" w16cid:durableId="1040206939">
    <w:abstractNumId w:val="91"/>
  </w:num>
  <w:num w:numId="97" w16cid:durableId="677192241">
    <w:abstractNumId w:val="75"/>
  </w:num>
  <w:num w:numId="98" w16cid:durableId="51850158">
    <w:abstractNumId w:val="53"/>
  </w:num>
  <w:num w:numId="99" w16cid:durableId="538128841">
    <w:abstractNumId w:val="16"/>
  </w:num>
  <w:num w:numId="100" w16cid:durableId="518474963">
    <w:abstractNumId w:val="107"/>
  </w:num>
  <w:num w:numId="101" w16cid:durableId="51663590">
    <w:abstractNumId w:val="39"/>
  </w:num>
  <w:num w:numId="102" w16cid:durableId="1823154781">
    <w:abstractNumId w:val="101"/>
  </w:num>
  <w:num w:numId="103" w16cid:durableId="1163739567">
    <w:abstractNumId w:val="90"/>
  </w:num>
  <w:num w:numId="104" w16cid:durableId="239412909">
    <w:abstractNumId w:val="54"/>
  </w:num>
  <w:num w:numId="105" w16cid:durableId="1285648589">
    <w:abstractNumId w:val="20"/>
  </w:num>
  <w:num w:numId="106" w16cid:durableId="10304096">
    <w:abstractNumId w:val="106"/>
  </w:num>
  <w:num w:numId="107" w16cid:durableId="1290017398">
    <w:abstractNumId w:val="82"/>
  </w:num>
  <w:num w:numId="108" w16cid:durableId="961812223">
    <w:abstractNumId w:val="57"/>
  </w:num>
  <w:num w:numId="109" w16cid:durableId="130709615">
    <w:abstractNumId w:val="38"/>
  </w:num>
  <w:num w:numId="110" w16cid:durableId="1932079695">
    <w:abstractNumId w:val="36"/>
  </w:num>
  <w:num w:numId="111" w16cid:durableId="1637754145">
    <w:abstractNumId w:val="29"/>
  </w:num>
  <w:num w:numId="112" w16cid:durableId="1525290581">
    <w:abstractNumId w:val="21"/>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219"/>
    <w:rsid w:val="00000589"/>
    <w:rsid w:val="000043FA"/>
    <w:rsid w:val="00010938"/>
    <w:rsid w:val="00011C4F"/>
    <w:rsid w:val="00013AEB"/>
    <w:rsid w:val="0001512C"/>
    <w:rsid w:val="00015DF7"/>
    <w:rsid w:val="00016497"/>
    <w:rsid w:val="00017D30"/>
    <w:rsid w:val="00020543"/>
    <w:rsid w:val="000209CB"/>
    <w:rsid w:val="00020C02"/>
    <w:rsid w:val="00024298"/>
    <w:rsid w:val="00031616"/>
    <w:rsid w:val="0003165B"/>
    <w:rsid w:val="00034B27"/>
    <w:rsid w:val="000352B2"/>
    <w:rsid w:val="0003674C"/>
    <w:rsid w:val="00036F53"/>
    <w:rsid w:val="0004239C"/>
    <w:rsid w:val="00050D7F"/>
    <w:rsid w:val="000513F9"/>
    <w:rsid w:val="00056708"/>
    <w:rsid w:val="0005681D"/>
    <w:rsid w:val="000575FB"/>
    <w:rsid w:val="000626CA"/>
    <w:rsid w:val="0006585C"/>
    <w:rsid w:val="00065B2A"/>
    <w:rsid w:val="00065BD1"/>
    <w:rsid w:val="00071759"/>
    <w:rsid w:val="000739DC"/>
    <w:rsid w:val="00076666"/>
    <w:rsid w:val="00084535"/>
    <w:rsid w:val="00084D55"/>
    <w:rsid w:val="00085825"/>
    <w:rsid w:val="000955F5"/>
    <w:rsid w:val="0009665F"/>
    <w:rsid w:val="00097069"/>
    <w:rsid w:val="00097640"/>
    <w:rsid w:val="000A35F1"/>
    <w:rsid w:val="000A511B"/>
    <w:rsid w:val="000A6F94"/>
    <w:rsid w:val="000B5124"/>
    <w:rsid w:val="000B7DA4"/>
    <w:rsid w:val="000C50D9"/>
    <w:rsid w:val="000C7544"/>
    <w:rsid w:val="000D050C"/>
    <w:rsid w:val="000D0896"/>
    <w:rsid w:val="000D0CAA"/>
    <w:rsid w:val="000D4878"/>
    <w:rsid w:val="000E0205"/>
    <w:rsid w:val="000E1387"/>
    <w:rsid w:val="000E1A01"/>
    <w:rsid w:val="000E2F48"/>
    <w:rsid w:val="000E6DB9"/>
    <w:rsid w:val="000F1F2F"/>
    <w:rsid w:val="000F2ADA"/>
    <w:rsid w:val="000F3103"/>
    <w:rsid w:val="000F57AE"/>
    <w:rsid w:val="001002AC"/>
    <w:rsid w:val="00103220"/>
    <w:rsid w:val="00103F89"/>
    <w:rsid w:val="0010430A"/>
    <w:rsid w:val="00105BFD"/>
    <w:rsid w:val="00106F08"/>
    <w:rsid w:val="00107A80"/>
    <w:rsid w:val="001105C5"/>
    <w:rsid w:val="0011384E"/>
    <w:rsid w:val="001169F4"/>
    <w:rsid w:val="00116F33"/>
    <w:rsid w:val="0011761F"/>
    <w:rsid w:val="001237FE"/>
    <w:rsid w:val="0012519F"/>
    <w:rsid w:val="00125BAA"/>
    <w:rsid w:val="00127175"/>
    <w:rsid w:val="00127A3E"/>
    <w:rsid w:val="00134B6A"/>
    <w:rsid w:val="0013529B"/>
    <w:rsid w:val="00141DAF"/>
    <w:rsid w:val="00142596"/>
    <w:rsid w:val="00144EC3"/>
    <w:rsid w:val="001508FE"/>
    <w:rsid w:val="00151800"/>
    <w:rsid w:val="00152965"/>
    <w:rsid w:val="00152A25"/>
    <w:rsid w:val="00154E2A"/>
    <w:rsid w:val="00167586"/>
    <w:rsid w:val="00170EA2"/>
    <w:rsid w:val="0017105E"/>
    <w:rsid w:val="00171158"/>
    <w:rsid w:val="00173A8A"/>
    <w:rsid w:val="00175135"/>
    <w:rsid w:val="00175D41"/>
    <w:rsid w:val="00175D91"/>
    <w:rsid w:val="00177A6A"/>
    <w:rsid w:val="00180172"/>
    <w:rsid w:val="00180B3A"/>
    <w:rsid w:val="00182181"/>
    <w:rsid w:val="00184611"/>
    <w:rsid w:val="00186B28"/>
    <w:rsid w:val="00186DE7"/>
    <w:rsid w:val="00191B1B"/>
    <w:rsid w:val="001951D7"/>
    <w:rsid w:val="001952D6"/>
    <w:rsid w:val="001A15EF"/>
    <w:rsid w:val="001A29AD"/>
    <w:rsid w:val="001A39F6"/>
    <w:rsid w:val="001A5239"/>
    <w:rsid w:val="001B1243"/>
    <w:rsid w:val="001B316B"/>
    <w:rsid w:val="001B3C15"/>
    <w:rsid w:val="001B4173"/>
    <w:rsid w:val="001B48CE"/>
    <w:rsid w:val="001B5CA7"/>
    <w:rsid w:val="001B60A9"/>
    <w:rsid w:val="001C385B"/>
    <w:rsid w:val="001C7C91"/>
    <w:rsid w:val="001D244E"/>
    <w:rsid w:val="001D6571"/>
    <w:rsid w:val="001D6D07"/>
    <w:rsid w:val="001E0197"/>
    <w:rsid w:val="001E1CB3"/>
    <w:rsid w:val="001E1DD7"/>
    <w:rsid w:val="001E232E"/>
    <w:rsid w:val="001E409D"/>
    <w:rsid w:val="001E435E"/>
    <w:rsid w:val="001E609A"/>
    <w:rsid w:val="001E64AF"/>
    <w:rsid w:val="001F1322"/>
    <w:rsid w:val="001F21FF"/>
    <w:rsid w:val="001F28F5"/>
    <w:rsid w:val="001F33D9"/>
    <w:rsid w:val="001F5244"/>
    <w:rsid w:val="001F7921"/>
    <w:rsid w:val="001F7BD5"/>
    <w:rsid w:val="002000F4"/>
    <w:rsid w:val="00207DAE"/>
    <w:rsid w:val="00213416"/>
    <w:rsid w:val="002140DB"/>
    <w:rsid w:val="00214625"/>
    <w:rsid w:val="00225DCB"/>
    <w:rsid w:val="00227F33"/>
    <w:rsid w:val="002300E8"/>
    <w:rsid w:val="00233443"/>
    <w:rsid w:val="002337B1"/>
    <w:rsid w:val="002371B7"/>
    <w:rsid w:val="00240B3E"/>
    <w:rsid w:val="0024179A"/>
    <w:rsid w:val="0024442D"/>
    <w:rsid w:val="00245C5B"/>
    <w:rsid w:val="00247F43"/>
    <w:rsid w:val="00253CEC"/>
    <w:rsid w:val="00254BC7"/>
    <w:rsid w:val="00256BE3"/>
    <w:rsid w:val="00260096"/>
    <w:rsid w:val="00267C34"/>
    <w:rsid w:val="002707A7"/>
    <w:rsid w:val="002708B2"/>
    <w:rsid w:val="00275908"/>
    <w:rsid w:val="00280140"/>
    <w:rsid w:val="00281D62"/>
    <w:rsid w:val="002824FC"/>
    <w:rsid w:val="00282DC9"/>
    <w:rsid w:val="002837CC"/>
    <w:rsid w:val="0028538C"/>
    <w:rsid w:val="002869DF"/>
    <w:rsid w:val="00286F18"/>
    <w:rsid w:val="002918D3"/>
    <w:rsid w:val="00293AED"/>
    <w:rsid w:val="002A5865"/>
    <w:rsid w:val="002A6F11"/>
    <w:rsid w:val="002B04CB"/>
    <w:rsid w:val="002B6841"/>
    <w:rsid w:val="002C08AD"/>
    <w:rsid w:val="002C18CC"/>
    <w:rsid w:val="002C202E"/>
    <w:rsid w:val="002C24E4"/>
    <w:rsid w:val="002C2DFC"/>
    <w:rsid w:val="002C4F74"/>
    <w:rsid w:val="002C5AD9"/>
    <w:rsid w:val="002D1D41"/>
    <w:rsid w:val="002D4877"/>
    <w:rsid w:val="002D4FB9"/>
    <w:rsid w:val="002D5D36"/>
    <w:rsid w:val="002D5E14"/>
    <w:rsid w:val="002D6B1A"/>
    <w:rsid w:val="002D700D"/>
    <w:rsid w:val="002D7505"/>
    <w:rsid w:val="002E03E8"/>
    <w:rsid w:val="002E0A74"/>
    <w:rsid w:val="002E1365"/>
    <w:rsid w:val="002E3941"/>
    <w:rsid w:val="002E5A88"/>
    <w:rsid w:val="002E6985"/>
    <w:rsid w:val="002F18EA"/>
    <w:rsid w:val="002F2353"/>
    <w:rsid w:val="003007D8"/>
    <w:rsid w:val="00303811"/>
    <w:rsid w:val="00303A61"/>
    <w:rsid w:val="00310A00"/>
    <w:rsid w:val="003115E2"/>
    <w:rsid w:val="00312902"/>
    <w:rsid w:val="00314598"/>
    <w:rsid w:val="00322CB6"/>
    <w:rsid w:val="003237EF"/>
    <w:rsid w:val="003252C8"/>
    <w:rsid w:val="00325498"/>
    <w:rsid w:val="00327044"/>
    <w:rsid w:val="003300E2"/>
    <w:rsid w:val="00332CBA"/>
    <w:rsid w:val="00333099"/>
    <w:rsid w:val="00333D78"/>
    <w:rsid w:val="00333F67"/>
    <w:rsid w:val="003347A3"/>
    <w:rsid w:val="00336A77"/>
    <w:rsid w:val="00336B1A"/>
    <w:rsid w:val="00340C9D"/>
    <w:rsid w:val="003414A6"/>
    <w:rsid w:val="00341B0F"/>
    <w:rsid w:val="00344263"/>
    <w:rsid w:val="00345F6A"/>
    <w:rsid w:val="00350814"/>
    <w:rsid w:val="00351DC1"/>
    <w:rsid w:val="00354C91"/>
    <w:rsid w:val="00355B7A"/>
    <w:rsid w:val="003607F1"/>
    <w:rsid w:val="00363FF7"/>
    <w:rsid w:val="00366382"/>
    <w:rsid w:val="0036774F"/>
    <w:rsid w:val="00367FEA"/>
    <w:rsid w:val="00371402"/>
    <w:rsid w:val="00372F67"/>
    <w:rsid w:val="00376A1B"/>
    <w:rsid w:val="00380FD9"/>
    <w:rsid w:val="00383D41"/>
    <w:rsid w:val="003855CD"/>
    <w:rsid w:val="0038730F"/>
    <w:rsid w:val="00387444"/>
    <w:rsid w:val="00392358"/>
    <w:rsid w:val="00392F46"/>
    <w:rsid w:val="0039461D"/>
    <w:rsid w:val="0039711B"/>
    <w:rsid w:val="003A0EAC"/>
    <w:rsid w:val="003A1039"/>
    <w:rsid w:val="003A1A2E"/>
    <w:rsid w:val="003A2406"/>
    <w:rsid w:val="003A3440"/>
    <w:rsid w:val="003A6731"/>
    <w:rsid w:val="003B1F58"/>
    <w:rsid w:val="003B4167"/>
    <w:rsid w:val="003B6E23"/>
    <w:rsid w:val="003B7147"/>
    <w:rsid w:val="003C17E2"/>
    <w:rsid w:val="003C71FE"/>
    <w:rsid w:val="003D01DF"/>
    <w:rsid w:val="003D5367"/>
    <w:rsid w:val="003D5EC2"/>
    <w:rsid w:val="003D7DF0"/>
    <w:rsid w:val="003E13CF"/>
    <w:rsid w:val="003E18B3"/>
    <w:rsid w:val="003E266F"/>
    <w:rsid w:val="003E5FFF"/>
    <w:rsid w:val="003F7CFE"/>
    <w:rsid w:val="0040351F"/>
    <w:rsid w:val="004040AF"/>
    <w:rsid w:val="00404955"/>
    <w:rsid w:val="00405051"/>
    <w:rsid w:val="004051C2"/>
    <w:rsid w:val="004118C0"/>
    <w:rsid w:val="00414FDC"/>
    <w:rsid w:val="00416070"/>
    <w:rsid w:val="00416A16"/>
    <w:rsid w:val="00417759"/>
    <w:rsid w:val="004211BA"/>
    <w:rsid w:val="00421B0A"/>
    <w:rsid w:val="00421F75"/>
    <w:rsid w:val="00422ABE"/>
    <w:rsid w:val="00423DEB"/>
    <w:rsid w:val="0042779E"/>
    <w:rsid w:val="004306E9"/>
    <w:rsid w:val="00432152"/>
    <w:rsid w:val="00432973"/>
    <w:rsid w:val="0043364A"/>
    <w:rsid w:val="00433B05"/>
    <w:rsid w:val="0043479A"/>
    <w:rsid w:val="004350BC"/>
    <w:rsid w:val="0043521D"/>
    <w:rsid w:val="00435DAA"/>
    <w:rsid w:val="00436B32"/>
    <w:rsid w:val="00440961"/>
    <w:rsid w:val="00442CA4"/>
    <w:rsid w:val="0044502A"/>
    <w:rsid w:val="00445D14"/>
    <w:rsid w:val="00446695"/>
    <w:rsid w:val="00450171"/>
    <w:rsid w:val="004512D0"/>
    <w:rsid w:val="004523E9"/>
    <w:rsid w:val="0045403A"/>
    <w:rsid w:val="00457A39"/>
    <w:rsid w:val="00460764"/>
    <w:rsid w:val="00462778"/>
    <w:rsid w:val="00463E97"/>
    <w:rsid w:val="00465400"/>
    <w:rsid w:val="00466BC6"/>
    <w:rsid w:val="00466F7B"/>
    <w:rsid w:val="0046773E"/>
    <w:rsid w:val="00474101"/>
    <w:rsid w:val="004769A0"/>
    <w:rsid w:val="0048157F"/>
    <w:rsid w:val="00481EC1"/>
    <w:rsid w:val="0048537D"/>
    <w:rsid w:val="0048687A"/>
    <w:rsid w:val="0049130D"/>
    <w:rsid w:val="0049192A"/>
    <w:rsid w:val="00492AE4"/>
    <w:rsid w:val="00495586"/>
    <w:rsid w:val="00495B3C"/>
    <w:rsid w:val="0049732E"/>
    <w:rsid w:val="004A2482"/>
    <w:rsid w:val="004A2EF8"/>
    <w:rsid w:val="004A3648"/>
    <w:rsid w:val="004A36A5"/>
    <w:rsid w:val="004A4191"/>
    <w:rsid w:val="004A5467"/>
    <w:rsid w:val="004A7B52"/>
    <w:rsid w:val="004B013F"/>
    <w:rsid w:val="004B179B"/>
    <w:rsid w:val="004B2DCB"/>
    <w:rsid w:val="004B5D9A"/>
    <w:rsid w:val="004B6064"/>
    <w:rsid w:val="004C153E"/>
    <w:rsid w:val="004C18DA"/>
    <w:rsid w:val="004C2C88"/>
    <w:rsid w:val="004C3AB9"/>
    <w:rsid w:val="004C45D4"/>
    <w:rsid w:val="004C57BC"/>
    <w:rsid w:val="004C755D"/>
    <w:rsid w:val="004D071A"/>
    <w:rsid w:val="004D48BB"/>
    <w:rsid w:val="004D50DF"/>
    <w:rsid w:val="004D6085"/>
    <w:rsid w:val="004D6FEC"/>
    <w:rsid w:val="004E20FA"/>
    <w:rsid w:val="004E31AA"/>
    <w:rsid w:val="004E6E2C"/>
    <w:rsid w:val="004F0713"/>
    <w:rsid w:val="004F1129"/>
    <w:rsid w:val="004F4125"/>
    <w:rsid w:val="005018E5"/>
    <w:rsid w:val="005019F9"/>
    <w:rsid w:val="0050300A"/>
    <w:rsid w:val="00503EEF"/>
    <w:rsid w:val="00505D6C"/>
    <w:rsid w:val="005064C3"/>
    <w:rsid w:val="00507BD1"/>
    <w:rsid w:val="00507D2B"/>
    <w:rsid w:val="00507FD0"/>
    <w:rsid w:val="005103B8"/>
    <w:rsid w:val="00515AA2"/>
    <w:rsid w:val="00515BE3"/>
    <w:rsid w:val="00516740"/>
    <w:rsid w:val="00520465"/>
    <w:rsid w:val="00521068"/>
    <w:rsid w:val="00521F6D"/>
    <w:rsid w:val="00523919"/>
    <w:rsid w:val="00525CF2"/>
    <w:rsid w:val="00525F90"/>
    <w:rsid w:val="005300AF"/>
    <w:rsid w:val="00531CCD"/>
    <w:rsid w:val="005323F2"/>
    <w:rsid w:val="00532F91"/>
    <w:rsid w:val="00540D80"/>
    <w:rsid w:val="005423AB"/>
    <w:rsid w:val="00542A1C"/>
    <w:rsid w:val="0054315B"/>
    <w:rsid w:val="0055044B"/>
    <w:rsid w:val="005506DC"/>
    <w:rsid w:val="00550BA2"/>
    <w:rsid w:val="005524FF"/>
    <w:rsid w:val="00554186"/>
    <w:rsid w:val="005551C5"/>
    <w:rsid w:val="00555745"/>
    <w:rsid w:val="0055775C"/>
    <w:rsid w:val="00562A9F"/>
    <w:rsid w:val="00565E62"/>
    <w:rsid w:val="00570688"/>
    <w:rsid w:val="0057363B"/>
    <w:rsid w:val="0057371D"/>
    <w:rsid w:val="00574439"/>
    <w:rsid w:val="005747F1"/>
    <w:rsid w:val="00575DEC"/>
    <w:rsid w:val="00577BCC"/>
    <w:rsid w:val="00580B30"/>
    <w:rsid w:val="00587160"/>
    <w:rsid w:val="00587987"/>
    <w:rsid w:val="00587992"/>
    <w:rsid w:val="00587E4C"/>
    <w:rsid w:val="005916D1"/>
    <w:rsid w:val="00592569"/>
    <w:rsid w:val="0059409A"/>
    <w:rsid w:val="00597328"/>
    <w:rsid w:val="005979DE"/>
    <w:rsid w:val="005A1B5D"/>
    <w:rsid w:val="005A3EFE"/>
    <w:rsid w:val="005A63FE"/>
    <w:rsid w:val="005B2891"/>
    <w:rsid w:val="005B4FC1"/>
    <w:rsid w:val="005B6AB4"/>
    <w:rsid w:val="005C36F7"/>
    <w:rsid w:val="005C395D"/>
    <w:rsid w:val="005C413D"/>
    <w:rsid w:val="005C6817"/>
    <w:rsid w:val="005C7D6B"/>
    <w:rsid w:val="005D2A7C"/>
    <w:rsid w:val="005D5CDF"/>
    <w:rsid w:val="005D6CC4"/>
    <w:rsid w:val="005D71B6"/>
    <w:rsid w:val="005E18FA"/>
    <w:rsid w:val="005E1D82"/>
    <w:rsid w:val="005E1F42"/>
    <w:rsid w:val="005E258B"/>
    <w:rsid w:val="005E34A0"/>
    <w:rsid w:val="005E7FDE"/>
    <w:rsid w:val="005F099A"/>
    <w:rsid w:val="005F37F6"/>
    <w:rsid w:val="005F7665"/>
    <w:rsid w:val="00602BD0"/>
    <w:rsid w:val="0060401E"/>
    <w:rsid w:val="00606081"/>
    <w:rsid w:val="00606503"/>
    <w:rsid w:val="00612668"/>
    <w:rsid w:val="006157FB"/>
    <w:rsid w:val="00617666"/>
    <w:rsid w:val="00617E24"/>
    <w:rsid w:val="00620A67"/>
    <w:rsid w:val="00624AB4"/>
    <w:rsid w:val="00626849"/>
    <w:rsid w:val="006273EC"/>
    <w:rsid w:val="00630C74"/>
    <w:rsid w:val="006320CA"/>
    <w:rsid w:val="00636130"/>
    <w:rsid w:val="00642CC6"/>
    <w:rsid w:val="00646E79"/>
    <w:rsid w:val="00651C1D"/>
    <w:rsid w:val="00653462"/>
    <w:rsid w:val="00661081"/>
    <w:rsid w:val="0066383E"/>
    <w:rsid w:val="00665584"/>
    <w:rsid w:val="00667A9A"/>
    <w:rsid w:val="006739E5"/>
    <w:rsid w:val="00680E60"/>
    <w:rsid w:val="00681DB7"/>
    <w:rsid w:val="0068315A"/>
    <w:rsid w:val="00683BA2"/>
    <w:rsid w:val="00687A40"/>
    <w:rsid w:val="00692FF4"/>
    <w:rsid w:val="006941D7"/>
    <w:rsid w:val="006941FB"/>
    <w:rsid w:val="00696E9A"/>
    <w:rsid w:val="006A123F"/>
    <w:rsid w:val="006A2537"/>
    <w:rsid w:val="006A622A"/>
    <w:rsid w:val="006B0CC5"/>
    <w:rsid w:val="006B1BB1"/>
    <w:rsid w:val="006B5CBB"/>
    <w:rsid w:val="006B676B"/>
    <w:rsid w:val="006B702B"/>
    <w:rsid w:val="006C0149"/>
    <w:rsid w:val="006C1037"/>
    <w:rsid w:val="006C3C36"/>
    <w:rsid w:val="006C5B66"/>
    <w:rsid w:val="006C7373"/>
    <w:rsid w:val="006D22F9"/>
    <w:rsid w:val="006D485C"/>
    <w:rsid w:val="006D49A5"/>
    <w:rsid w:val="006D75E1"/>
    <w:rsid w:val="006E1B75"/>
    <w:rsid w:val="006F1A0B"/>
    <w:rsid w:val="006F5E97"/>
    <w:rsid w:val="006F5FAB"/>
    <w:rsid w:val="00701997"/>
    <w:rsid w:val="00704924"/>
    <w:rsid w:val="00704C1B"/>
    <w:rsid w:val="00705CF7"/>
    <w:rsid w:val="00711BC4"/>
    <w:rsid w:val="0071238A"/>
    <w:rsid w:val="00712D4D"/>
    <w:rsid w:val="007175A8"/>
    <w:rsid w:val="00722DB8"/>
    <w:rsid w:val="007277DE"/>
    <w:rsid w:val="007279DD"/>
    <w:rsid w:val="0073009C"/>
    <w:rsid w:val="007308B5"/>
    <w:rsid w:val="00733219"/>
    <w:rsid w:val="007342F8"/>
    <w:rsid w:val="00737FC9"/>
    <w:rsid w:val="007405FC"/>
    <w:rsid w:val="007472DA"/>
    <w:rsid w:val="007511B4"/>
    <w:rsid w:val="00753AEB"/>
    <w:rsid w:val="007549C3"/>
    <w:rsid w:val="00757F47"/>
    <w:rsid w:val="00760445"/>
    <w:rsid w:val="00761B54"/>
    <w:rsid w:val="00761FBE"/>
    <w:rsid w:val="00762F64"/>
    <w:rsid w:val="007637D2"/>
    <w:rsid w:val="00763C8D"/>
    <w:rsid w:val="00765B3C"/>
    <w:rsid w:val="007665AC"/>
    <w:rsid w:val="00766A55"/>
    <w:rsid w:val="00766C0E"/>
    <w:rsid w:val="007675BA"/>
    <w:rsid w:val="0077034A"/>
    <w:rsid w:val="00772F62"/>
    <w:rsid w:val="0077463E"/>
    <w:rsid w:val="0077545D"/>
    <w:rsid w:val="00775C8D"/>
    <w:rsid w:val="00777303"/>
    <w:rsid w:val="0078086B"/>
    <w:rsid w:val="007838CB"/>
    <w:rsid w:val="007842BD"/>
    <w:rsid w:val="00784CFC"/>
    <w:rsid w:val="00785C82"/>
    <w:rsid w:val="007878F5"/>
    <w:rsid w:val="007939AA"/>
    <w:rsid w:val="00797686"/>
    <w:rsid w:val="007A1542"/>
    <w:rsid w:val="007A6DCD"/>
    <w:rsid w:val="007A71DF"/>
    <w:rsid w:val="007A7572"/>
    <w:rsid w:val="007B6226"/>
    <w:rsid w:val="007C0C04"/>
    <w:rsid w:val="007C26CD"/>
    <w:rsid w:val="007C2D65"/>
    <w:rsid w:val="007C42C5"/>
    <w:rsid w:val="007C4F49"/>
    <w:rsid w:val="007C70D7"/>
    <w:rsid w:val="007C70F0"/>
    <w:rsid w:val="007D05DF"/>
    <w:rsid w:val="007D4B8E"/>
    <w:rsid w:val="007E139C"/>
    <w:rsid w:val="007E261A"/>
    <w:rsid w:val="007E3796"/>
    <w:rsid w:val="007E3EE5"/>
    <w:rsid w:val="007E69C9"/>
    <w:rsid w:val="007E7B18"/>
    <w:rsid w:val="007E7CC3"/>
    <w:rsid w:val="007F1915"/>
    <w:rsid w:val="007F49E3"/>
    <w:rsid w:val="007F589B"/>
    <w:rsid w:val="007F5D7A"/>
    <w:rsid w:val="007F7E6E"/>
    <w:rsid w:val="008021F4"/>
    <w:rsid w:val="00803015"/>
    <w:rsid w:val="0080385A"/>
    <w:rsid w:val="00804020"/>
    <w:rsid w:val="008051C8"/>
    <w:rsid w:val="008063D6"/>
    <w:rsid w:val="0080776E"/>
    <w:rsid w:val="00807D2F"/>
    <w:rsid w:val="00812652"/>
    <w:rsid w:val="00813AA0"/>
    <w:rsid w:val="0081477D"/>
    <w:rsid w:val="008170FE"/>
    <w:rsid w:val="00817F34"/>
    <w:rsid w:val="00830A1F"/>
    <w:rsid w:val="00832647"/>
    <w:rsid w:val="0083277D"/>
    <w:rsid w:val="00833559"/>
    <w:rsid w:val="00834D22"/>
    <w:rsid w:val="00834FD8"/>
    <w:rsid w:val="00841D0C"/>
    <w:rsid w:val="00842C58"/>
    <w:rsid w:val="00843879"/>
    <w:rsid w:val="0084638B"/>
    <w:rsid w:val="008463E6"/>
    <w:rsid w:val="008478BC"/>
    <w:rsid w:val="00847CFA"/>
    <w:rsid w:val="00847D18"/>
    <w:rsid w:val="008508D8"/>
    <w:rsid w:val="00850C06"/>
    <w:rsid w:val="00853B4E"/>
    <w:rsid w:val="00854E9D"/>
    <w:rsid w:val="00856A70"/>
    <w:rsid w:val="008571E1"/>
    <w:rsid w:val="00860F0B"/>
    <w:rsid w:val="008631DE"/>
    <w:rsid w:val="00863E48"/>
    <w:rsid w:val="00864D41"/>
    <w:rsid w:val="00865198"/>
    <w:rsid w:val="008704C2"/>
    <w:rsid w:val="00870DBE"/>
    <w:rsid w:val="00871148"/>
    <w:rsid w:val="008719F0"/>
    <w:rsid w:val="00874794"/>
    <w:rsid w:val="00874B92"/>
    <w:rsid w:val="008769B4"/>
    <w:rsid w:val="00876EE5"/>
    <w:rsid w:val="008813A9"/>
    <w:rsid w:val="00882003"/>
    <w:rsid w:val="00882D29"/>
    <w:rsid w:val="00883223"/>
    <w:rsid w:val="008835A8"/>
    <w:rsid w:val="00883D69"/>
    <w:rsid w:val="00883D7A"/>
    <w:rsid w:val="008845A7"/>
    <w:rsid w:val="008874B0"/>
    <w:rsid w:val="008908DA"/>
    <w:rsid w:val="00890E48"/>
    <w:rsid w:val="00891C55"/>
    <w:rsid w:val="00894C30"/>
    <w:rsid w:val="00895855"/>
    <w:rsid w:val="008A2FE7"/>
    <w:rsid w:val="008A3496"/>
    <w:rsid w:val="008B0A22"/>
    <w:rsid w:val="008B2959"/>
    <w:rsid w:val="008B2F1B"/>
    <w:rsid w:val="008B467A"/>
    <w:rsid w:val="008B5A59"/>
    <w:rsid w:val="008B6B41"/>
    <w:rsid w:val="008B6DAA"/>
    <w:rsid w:val="008C1692"/>
    <w:rsid w:val="008C2CD5"/>
    <w:rsid w:val="008C612C"/>
    <w:rsid w:val="008C62F0"/>
    <w:rsid w:val="008C722D"/>
    <w:rsid w:val="008D1AA2"/>
    <w:rsid w:val="008D2CD9"/>
    <w:rsid w:val="008E131C"/>
    <w:rsid w:val="008E191F"/>
    <w:rsid w:val="008E1A27"/>
    <w:rsid w:val="008E3087"/>
    <w:rsid w:val="008E539C"/>
    <w:rsid w:val="008E6415"/>
    <w:rsid w:val="008F594A"/>
    <w:rsid w:val="008F6B79"/>
    <w:rsid w:val="008F7CDE"/>
    <w:rsid w:val="00905D8F"/>
    <w:rsid w:val="00907F8C"/>
    <w:rsid w:val="00910791"/>
    <w:rsid w:val="00913F07"/>
    <w:rsid w:val="00914413"/>
    <w:rsid w:val="0091442B"/>
    <w:rsid w:val="00915638"/>
    <w:rsid w:val="00916D75"/>
    <w:rsid w:val="00920642"/>
    <w:rsid w:val="00920AA7"/>
    <w:rsid w:val="0092199D"/>
    <w:rsid w:val="009221B9"/>
    <w:rsid w:val="009250A7"/>
    <w:rsid w:val="00925AC8"/>
    <w:rsid w:val="00925DC1"/>
    <w:rsid w:val="00926962"/>
    <w:rsid w:val="00927FF7"/>
    <w:rsid w:val="00933765"/>
    <w:rsid w:val="00936E79"/>
    <w:rsid w:val="009371C2"/>
    <w:rsid w:val="009413D2"/>
    <w:rsid w:val="009430F3"/>
    <w:rsid w:val="00943220"/>
    <w:rsid w:val="00945BA6"/>
    <w:rsid w:val="00947EE6"/>
    <w:rsid w:val="00950038"/>
    <w:rsid w:val="0095180F"/>
    <w:rsid w:val="00952004"/>
    <w:rsid w:val="009558DE"/>
    <w:rsid w:val="009560B4"/>
    <w:rsid w:val="00956CA4"/>
    <w:rsid w:val="00960046"/>
    <w:rsid w:val="0096055D"/>
    <w:rsid w:val="00960E0C"/>
    <w:rsid w:val="00961D94"/>
    <w:rsid w:val="009624CC"/>
    <w:rsid w:val="0096517C"/>
    <w:rsid w:val="009671BF"/>
    <w:rsid w:val="009708DE"/>
    <w:rsid w:val="0097551F"/>
    <w:rsid w:val="009777BF"/>
    <w:rsid w:val="00986774"/>
    <w:rsid w:val="0099144F"/>
    <w:rsid w:val="00995B02"/>
    <w:rsid w:val="00995C69"/>
    <w:rsid w:val="009A0797"/>
    <w:rsid w:val="009A306A"/>
    <w:rsid w:val="009A3320"/>
    <w:rsid w:val="009A33DD"/>
    <w:rsid w:val="009A4004"/>
    <w:rsid w:val="009A4795"/>
    <w:rsid w:val="009A5BBA"/>
    <w:rsid w:val="009B7349"/>
    <w:rsid w:val="009C4939"/>
    <w:rsid w:val="009D11AD"/>
    <w:rsid w:val="009D1B20"/>
    <w:rsid w:val="009D50EC"/>
    <w:rsid w:val="009D5F4B"/>
    <w:rsid w:val="009D78BD"/>
    <w:rsid w:val="009D796A"/>
    <w:rsid w:val="009E1966"/>
    <w:rsid w:val="009E199F"/>
    <w:rsid w:val="009E20A0"/>
    <w:rsid w:val="009E214C"/>
    <w:rsid w:val="009E2F24"/>
    <w:rsid w:val="009E390B"/>
    <w:rsid w:val="009E3AAF"/>
    <w:rsid w:val="009F0D40"/>
    <w:rsid w:val="009F35DE"/>
    <w:rsid w:val="009F3AE2"/>
    <w:rsid w:val="009F593F"/>
    <w:rsid w:val="009F609E"/>
    <w:rsid w:val="00A041D8"/>
    <w:rsid w:val="00A07791"/>
    <w:rsid w:val="00A10A86"/>
    <w:rsid w:val="00A13D81"/>
    <w:rsid w:val="00A141B7"/>
    <w:rsid w:val="00A147DB"/>
    <w:rsid w:val="00A2148A"/>
    <w:rsid w:val="00A2427B"/>
    <w:rsid w:val="00A24C8F"/>
    <w:rsid w:val="00A2518F"/>
    <w:rsid w:val="00A31DCB"/>
    <w:rsid w:val="00A36EEE"/>
    <w:rsid w:val="00A4055D"/>
    <w:rsid w:val="00A41D14"/>
    <w:rsid w:val="00A41F24"/>
    <w:rsid w:val="00A42149"/>
    <w:rsid w:val="00A51F40"/>
    <w:rsid w:val="00A5316B"/>
    <w:rsid w:val="00A553E5"/>
    <w:rsid w:val="00A57669"/>
    <w:rsid w:val="00A61A7D"/>
    <w:rsid w:val="00A629FF"/>
    <w:rsid w:val="00A633F2"/>
    <w:rsid w:val="00A63F55"/>
    <w:rsid w:val="00A64051"/>
    <w:rsid w:val="00A64F2E"/>
    <w:rsid w:val="00A664BB"/>
    <w:rsid w:val="00A665D0"/>
    <w:rsid w:val="00A66C6C"/>
    <w:rsid w:val="00A672ED"/>
    <w:rsid w:val="00A71B69"/>
    <w:rsid w:val="00A71B6F"/>
    <w:rsid w:val="00A77CE1"/>
    <w:rsid w:val="00A856E4"/>
    <w:rsid w:val="00A85FB5"/>
    <w:rsid w:val="00A862BD"/>
    <w:rsid w:val="00A87300"/>
    <w:rsid w:val="00A87EA4"/>
    <w:rsid w:val="00A945B5"/>
    <w:rsid w:val="00A97369"/>
    <w:rsid w:val="00AA401F"/>
    <w:rsid w:val="00AA431A"/>
    <w:rsid w:val="00AA44A3"/>
    <w:rsid w:val="00AB2990"/>
    <w:rsid w:val="00AB66D2"/>
    <w:rsid w:val="00AB6C72"/>
    <w:rsid w:val="00AC18EC"/>
    <w:rsid w:val="00AC2CA0"/>
    <w:rsid w:val="00AC32F8"/>
    <w:rsid w:val="00AC3A20"/>
    <w:rsid w:val="00AC4C51"/>
    <w:rsid w:val="00AC7AD3"/>
    <w:rsid w:val="00AD5271"/>
    <w:rsid w:val="00AD7D85"/>
    <w:rsid w:val="00AE0795"/>
    <w:rsid w:val="00AE26A0"/>
    <w:rsid w:val="00AE57F2"/>
    <w:rsid w:val="00AE612C"/>
    <w:rsid w:val="00AE63CC"/>
    <w:rsid w:val="00AE711B"/>
    <w:rsid w:val="00AF0E29"/>
    <w:rsid w:val="00AF18A5"/>
    <w:rsid w:val="00AF2D85"/>
    <w:rsid w:val="00AF4046"/>
    <w:rsid w:val="00AF50DD"/>
    <w:rsid w:val="00B00EDF"/>
    <w:rsid w:val="00B0162D"/>
    <w:rsid w:val="00B02007"/>
    <w:rsid w:val="00B03AA9"/>
    <w:rsid w:val="00B05BA7"/>
    <w:rsid w:val="00B0635C"/>
    <w:rsid w:val="00B07A4F"/>
    <w:rsid w:val="00B13610"/>
    <w:rsid w:val="00B14129"/>
    <w:rsid w:val="00B15D7A"/>
    <w:rsid w:val="00B1686B"/>
    <w:rsid w:val="00B20FC5"/>
    <w:rsid w:val="00B300EB"/>
    <w:rsid w:val="00B30352"/>
    <w:rsid w:val="00B32415"/>
    <w:rsid w:val="00B32FD3"/>
    <w:rsid w:val="00B33EC6"/>
    <w:rsid w:val="00B356DA"/>
    <w:rsid w:val="00B358CE"/>
    <w:rsid w:val="00B359FB"/>
    <w:rsid w:val="00B36371"/>
    <w:rsid w:val="00B3789A"/>
    <w:rsid w:val="00B40399"/>
    <w:rsid w:val="00B403FA"/>
    <w:rsid w:val="00B42356"/>
    <w:rsid w:val="00B42C44"/>
    <w:rsid w:val="00B44B03"/>
    <w:rsid w:val="00B45420"/>
    <w:rsid w:val="00B455E8"/>
    <w:rsid w:val="00B45DB2"/>
    <w:rsid w:val="00B45F60"/>
    <w:rsid w:val="00B4734E"/>
    <w:rsid w:val="00B5310E"/>
    <w:rsid w:val="00B53394"/>
    <w:rsid w:val="00B535BF"/>
    <w:rsid w:val="00B562E6"/>
    <w:rsid w:val="00B56457"/>
    <w:rsid w:val="00B611F5"/>
    <w:rsid w:val="00B614A9"/>
    <w:rsid w:val="00B61C81"/>
    <w:rsid w:val="00B64CA6"/>
    <w:rsid w:val="00B65849"/>
    <w:rsid w:val="00B66A47"/>
    <w:rsid w:val="00B67454"/>
    <w:rsid w:val="00B71BB8"/>
    <w:rsid w:val="00B75285"/>
    <w:rsid w:val="00B75D5E"/>
    <w:rsid w:val="00B81705"/>
    <w:rsid w:val="00B822CB"/>
    <w:rsid w:val="00B83ABC"/>
    <w:rsid w:val="00B843C0"/>
    <w:rsid w:val="00B922CD"/>
    <w:rsid w:val="00B933D2"/>
    <w:rsid w:val="00B93AA1"/>
    <w:rsid w:val="00BB0CDE"/>
    <w:rsid w:val="00BB459F"/>
    <w:rsid w:val="00BB6A66"/>
    <w:rsid w:val="00BC066B"/>
    <w:rsid w:val="00BC16D5"/>
    <w:rsid w:val="00BC2045"/>
    <w:rsid w:val="00BC4466"/>
    <w:rsid w:val="00BC4B4A"/>
    <w:rsid w:val="00BD3233"/>
    <w:rsid w:val="00BD5629"/>
    <w:rsid w:val="00BD71BD"/>
    <w:rsid w:val="00BE3128"/>
    <w:rsid w:val="00BE4636"/>
    <w:rsid w:val="00BF6F88"/>
    <w:rsid w:val="00BF79A9"/>
    <w:rsid w:val="00BF7BE8"/>
    <w:rsid w:val="00C02C76"/>
    <w:rsid w:val="00C02D8E"/>
    <w:rsid w:val="00C04919"/>
    <w:rsid w:val="00C125B8"/>
    <w:rsid w:val="00C1289D"/>
    <w:rsid w:val="00C132B8"/>
    <w:rsid w:val="00C1365C"/>
    <w:rsid w:val="00C16A83"/>
    <w:rsid w:val="00C17B99"/>
    <w:rsid w:val="00C22504"/>
    <w:rsid w:val="00C24ED6"/>
    <w:rsid w:val="00C25317"/>
    <w:rsid w:val="00C30699"/>
    <w:rsid w:val="00C34BD8"/>
    <w:rsid w:val="00C34FB1"/>
    <w:rsid w:val="00C3570A"/>
    <w:rsid w:val="00C37A43"/>
    <w:rsid w:val="00C41C9B"/>
    <w:rsid w:val="00C44920"/>
    <w:rsid w:val="00C4595A"/>
    <w:rsid w:val="00C4651B"/>
    <w:rsid w:val="00C46FDD"/>
    <w:rsid w:val="00C56E7F"/>
    <w:rsid w:val="00C62A21"/>
    <w:rsid w:val="00C649A0"/>
    <w:rsid w:val="00C67C36"/>
    <w:rsid w:val="00C712F0"/>
    <w:rsid w:val="00C73CBC"/>
    <w:rsid w:val="00C75639"/>
    <w:rsid w:val="00C75AA6"/>
    <w:rsid w:val="00C77F27"/>
    <w:rsid w:val="00C80599"/>
    <w:rsid w:val="00C814BC"/>
    <w:rsid w:val="00C815CB"/>
    <w:rsid w:val="00C84AF0"/>
    <w:rsid w:val="00C92650"/>
    <w:rsid w:val="00C95EA5"/>
    <w:rsid w:val="00C961F3"/>
    <w:rsid w:val="00C976D3"/>
    <w:rsid w:val="00CA254A"/>
    <w:rsid w:val="00CA434B"/>
    <w:rsid w:val="00CA4F38"/>
    <w:rsid w:val="00CA5575"/>
    <w:rsid w:val="00CA7DF9"/>
    <w:rsid w:val="00CA7EEA"/>
    <w:rsid w:val="00CB0544"/>
    <w:rsid w:val="00CB4320"/>
    <w:rsid w:val="00CB5E69"/>
    <w:rsid w:val="00CB714E"/>
    <w:rsid w:val="00CC4C44"/>
    <w:rsid w:val="00CC5338"/>
    <w:rsid w:val="00CC5CF7"/>
    <w:rsid w:val="00CC6567"/>
    <w:rsid w:val="00CD1579"/>
    <w:rsid w:val="00CD1C39"/>
    <w:rsid w:val="00CD3398"/>
    <w:rsid w:val="00CD50AF"/>
    <w:rsid w:val="00CD57D1"/>
    <w:rsid w:val="00CD62A3"/>
    <w:rsid w:val="00CD730D"/>
    <w:rsid w:val="00CD779A"/>
    <w:rsid w:val="00CE1E0D"/>
    <w:rsid w:val="00CE2C87"/>
    <w:rsid w:val="00CF073A"/>
    <w:rsid w:val="00CF0EE2"/>
    <w:rsid w:val="00CF4D73"/>
    <w:rsid w:val="00CF5588"/>
    <w:rsid w:val="00CF5995"/>
    <w:rsid w:val="00D02CE6"/>
    <w:rsid w:val="00D05CBC"/>
    <w:rsid w:val="00D12038"/>
    <w:rsid w:val="00D137A4"/>
    <w:rsid w:val="00D14171"/>
    <w:rsid w:val="00D14908"/>
    <w:rsid w:val="00D17833"/>
    <w:rsid w:val="00D200FA"/>
    <w:rsid w:val="00D2054C"/>
    <w:rsid w:val="00D21A5C"/>
    <w:rsid w:val="00D21E23"/>
    <w:rsid w:val="00D21F0B"/>
    <w:rsid w:val="00D230D7"/>
    <w:rsid w:val="00D25FB9"/>
    <w:rsid w:val="00D30CC4"/>
    <w:rsid w:val="00D31E92"/>
    <w:rsid w:val="00D3559D"/>
    <w:rsid w:val="00D36E76"/>
    <w:rsid w:val="00D376C1"/>
    <w:rsid w:val="00D41B3E"/>
    <w:rsid w:val="00D428FD"/>
    <w:rsid w:val="00D44C3A"/>
    <w:rsid w:val="00D5032E"/>
    <w:rsid w:val="00D50BFA"/>
    <w:rsid w:val="00D50FAB"/>
    <w:rsid w:val="00D52EF3"/>
    <w:rsid w:val="00D557B3"/>
    <w:rsid w:val="00D55FE5"/>
    <w:rsid w:val="00D574B3"/>
    <w:rsid w:val="00D607AF"/>
    <w:rsid w:val="00D63582"/>
    <w:rsid w:val="00D709C5"/>
    <w:rsid w:val="00D71AB0"/>
    <w:rsid w:val="00D73170"/>
    <w:rsid w:val="00D7417A"/>
    <w:rsid w:val="00D753A2"/>
    <w:rsid w:val="00D75A57"/>
    <w:rsid w:val="00D76528"/>
    <w:rsid w:val="00D801F1"/>
    <w:rsid w:val="00D87074"/>
    <w:rsid w:val="00D87965"/>
    <w:rsid w:val="00D87CBC"/>
    <w:rsid w:val="00D90A82"/>
    <w:rsid w:val="00D92447"/>
    <w:rsid w:val="00D925C5"/>
    <w:rsid w:val="00D934EC"/>
    <w:rsid w:val="00DA0209"/>
    <w:rsid w:val="00DA0D66"/>
    <w:rsid w:val="00DA2732"/>
    <w:rsid w:val="00DA27C3"/>
    <w:rsid w:val="00DA42AF"/>
    <w:rsid w:val="00DA465C"/>
    <w:rsid w:val="00DA5EAC"/>
    <w:rsid w:val="00DA6023"/>
    <w:rsid w:val="00DA798B"/>
    <w:rsid w:val="00DB0059"/>
    <w:rsid w:val="00DB08E9"/>
    <w:rsid w:val="00DB1015"/>
    <w:rsid w:val="00DB3B54"/>
    <w:rsid w:val="00DB48C1"/>
    <w:rsid w:val="00DB5A77"/>
    <w:rsid w:val="00DB6023"/>
    <w:rsid w:val="00DB6C28"/>
    <w:rsid w:val="00DB6F1A"/>
    <w:rsid w:val="00DB6FB6"/>
    <w:rsid w:val="00DB7921"/>
    <w:rsid w:val="00DB7946"/>
    <w:rsid w:val="00DC4CFD"/>
    <w:rsid w:val="00DC5BB5"/>
    <w:rsid w:val="00DE1A77"/>
    <w:rsid w:val="00DE368D"/>
    <w:rsid w:val="00DE47FC"/>
    <w:rsid w:val="00DF4CFD"/>
    <w:rsid w:val="00E007B7"/>
    <w:rsid w:val="00E03005"/>
    <w:rsid w:val="00E050D4"/>
    <w:rsid w:val="00E05BB9"/>
    <w:rsid w:val="00E072AC"/>
    <w:rsid w:val="00E11F73"/>
    <w:rsid w:val="00E120AA"/>
    <w:rsid w:val="00E12C9E"/>
    <w:rsid w:val="00E14037"/>
    <w:rsid w:val="00E1619E"/>
    <w:rsid w:val="00E2006C"/>
    <w:rsid w:val="00E249F9"/>
    <w:rsid w:val="00E25F49"/>
    <w:rsid w:val="00E264A5"/>
    <w:rsid w:val="00E35051"/>
    <w:rsid w:val="00E365F8"/>
    <w:rsid w:val="00E379A5"/>
    <w:rsid w:val="00E37A1D"/>
    <w:rsid w:val="00E404DA"/>
    <w:rsid w:val="00E40857"/>
    <w:rsid w:val="00E434B5"/>
    <w:rsid w:val="00E445D0"/>
    <w:rsid w:val="00E46960"/>
    <w:rsid w:val="00E50595"/>
    <w:rsid w:val="00E514F0"/>
    <w:rsid w:val="00E51DEC"/>
    <w:rsid w:val="00E52B14"/>
    <w:rsid w:val="00E52DB8"/>
    <w:rsid w:val="00E5631E"/>
    <w:rsid w:val="00E56337"/>
    <w:rsid w:val="00E56A18"/>
    <w:rsid w:val="00E57256"/>
    <w:rsid w:val="00E57CC3"/>
    <w:rsid w:val="00E60007"/>
    <w:rsid w:val="00E607FF"/>
    <w:rsid w:val="00E6758F"/>
    <w:rsid w:val="00E70F47"/>
    <w:rsid w:val="00E71198"/>
    <w:rsid w:val="00E73007"/>
    <w:rsid w:val="00E734DE"/>
    <w:rsid w:val="00E76174"/>
    <w:rsid w:val="00E778F3"/>
    <w:rsid w:val="00E77FDF"/>
    <w:rsid w:val="00E830A8"/>
    <w:rsid w:val="00E87022"/>
    <w:rsid w:val="00E8738C"/>
    <w:rsid w:val="00E9140D"/>
    <w:rsid w:val="00E91B88"/>
    <w:rsid w:val="00E92598"/>
    <w:rsid w:val="00E96B63"/>
    <w:rsid w:val="00EA1034"/>
    <w:rsid w:val="00EA2759"/>
    <w:rsid w:val="00EA4232"/>
    <w:rsid w:val="00EA7A91"/>
    <w:rsid w:val="00EB2910"/>
    <w:rsid w:val="00EB5B3D"/>
    <w:rsid w:val="00EC10BE"/>
    <w:rsid w:val="00EC23F0"/>
    <w:rsid w:val="00EC4CA1"/>
    <w:rsid w:val="00EC56D2"/>
    <w:rsid w:val="00ED238F"/>
    <w:rsid w:val="00ED32D3"/>
    <w:rsid w:val="00ED50DD"/>
    <w:rsid w:val="00ED5CF7"/>
    <w:rsid w:val="00ED603C"/>
    <w:rsid w:val="00ED6E23"/>
    <w:rsid w:val="00ED782B"/>
    <w:rsid w:val="00ED7EB6"/>
    <w:rsid w:val="00EE0356"/>
    <w:rsid w:val="00EE0913"/>
    <w:rsid w:val="00EE1C5C"/>
    <w:rsid w:val="00EE4F7A"/>
    <w:rsid w:val="00EF0E3E"/>
    <w:rsid w:val="00EF151D"/>
    <w:rsid w:val="00EF2614"/>
    <w:rsid w:val="00EF3054"/>
    <w:rsid w:val="00EF527A"/>
    <w:rsid w:val="00EF6E56"/>
    <w:rsid w:val="00EF79E3"/>
    <w:rsid w:val="00F02A3C"/>
    <w:rsid w:val="00F03C6B"/>
    <w:rsid w:val="00F05508"/>
    <w:rsid w:val="00F1016E"/>
    <w:rsid w:val="00F12BB4"/>
    <w:rsid w:val="00F15666"/>
    <w:rsid w:val="00F21512"/>
    <w:rsid w:val="00F236B1"/>
    <w:rsid w:val="00F23E50"/>
    <w:rsid w:val="00F25026"/>
    <w:rsid w:val="00F301A1"/>
    <w:rsid w:val="00F32173"/>
    <w:rsid w:val="00F326C3"/>
    <w:rsid w:val="00F34618"/>
    <w:rsid w:val="00F36BD0"/>
    <w:rsid w:val="00F37D77"/>
    <w:rsid w:val="00F37FE2"/>
    <w:rsid w:val="00F455A1"/>
    <w:rsid w:val="00F46B19"/>
    <w:rsid w:val="00F4712B"/>
    <w:rsid w:val="00F51964"/>
    <w:rsid w:val="00F52176"/>
    <w:rsid w:val="00F5305A"/>
    <w:rsid w:val="00F540FD"/>
    <w:rsid w:val="00F607A1"/>
    <w:rsid w:val="00F624D4"/>
    <w:rsid w:val="00F62FC5"/>
    <w:rsid w:val="00F64396"/>
    <w:rsid w:val="00F66131"/>
    <w:rsid w:val="00F67FF2"/>
    <w:rsid w:val="00F75127"/>
    <w:rsid w:val="00F761D8"/>
    <w:rsid w:val="00F774BA"/>
    <w:rsid w:val="00F81FD4"/>
    <w:rsid w:val="00F82D14"/>
    <w:rsid w:val="00F839B9"/>
    <w:rsid w:val="00F84E08"/>
    <w:rsid w:val="00F8521A"/>
    <w:rsid w:val="00F8547F"/>
    <w:rsid w:val="00F86438"/>
    <w:rsid w:val="00F87B32"/>
    <w:rsid w:val="00F900E7"/>
    <w:rsid w:val="00F92F18"/>
    <w:rsid w:val="00F95CE6"/>
    <w:rsid w:val="00F96866"/>
    <w:rsid w:val="00F974D0"/>
    <w:rsid w:val="00F97E64"/>
    <w:rsid w:val="00FA343E"/>
    <w:rsid w:val="00FA3795"/>
    <w:rsid w:val="00FA3B0D"/>
    <w:rsid w:val="00FA5AB3"/>
    <w:rsid w:val="00FA5B5F"/>
    <w:rsid w:val="00FA75E9"/>
    <w:rsid w:val="00FA7CCC"/>
    <w:rsid w:val="00FB3EE2"/>
    <w:rsid w:val="00FB43DE"/>
    <w:rsid w:val="00FB4F5A"/>
    <w:rsid w:val="00FB69CF"/>
    <w:rsid w:val="00FC287A"/>
    <w:rsid w:val="00FC2C8B"/>
    <w:rsid w:val="00FC2FCD"/>
    <w:rsid w:val="00FC3CE7"/>
    <w:rsid w:val="00FC45B2"/>
    <w:rsid w:val="00FC6574"/>
    <w:rsid w:val="00FC7D14"/>
    <w:rsid w:val="00FD09BE"/>
    <w:rsid w:val="00FD0E65"/>
    <w:rsid w:val="00FD2010"/>
    <w:rsid w:val="00FD590D"/>
    <w:rsid w:val="00FD5E4C"/>
    <w:rsid w:val="00FE1D8D"/>
    <w:rsid w:val="00FE413B"/>
    <w:rsid w:val="00FF2006"/>
    <w:rsid w:val="00FF2D83"/>
    <w:rsid w:val="00FF6F64"/>
    <w:rsid w:val="08C3D3F2"/>
    <w:rsid w:val="0C3FC2E6"/>
    <w:rsid w:val="0DA6258F"/>
    <w:rsid w:val="100CE447"/>
    <w:rsid w:val="12EA744F"/>
    <w:rsid w:val="258B0641"/>
    <w:rsid w:val="269C7C2F"/>
    <w:rsid w:val="38EC4D8C"/>
    <w:rsid w:val="3ED19ABA"/>
    <w:rsid w:val="4265BE01"/>
    <w:rsid w:val="47E046E6"/>
    <w:rsid w:val="4BFC0C7F"/>
    <w:rsid w:val="4CB6E87F"/>
    <w:rsid w:val="516C2200"/>
    <w:rsid w:val="5E99FFF5"/>
    <w:rsid w:val="64B9FAB7"/>
    <w:rsid w:val="6572003C"/>
    <w:rsid w:val="679129DA"/>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790BFD2"/>
  <w15:chartTrackingRefBased/>
  <w15:docId w15:val="{32482006-827A-496F-BB32-5254B36A9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08"/>
    <w:rPr>
      <w:rFonts w:ascii="Georgia" w:hAnsi="Georgia"/>
      <w:sz w:val="21"/>
    </w:rPr>
  </w:style>
  <w:style w:type="paragraph" w:styleId="Titre1">
    <w:name w:val="heading 1"/>
    <w:aliases w:val="Document Header1"/>
    <w:basedOn w:val="Normal"/>
    <w:next w:val="Normal"/>
    <w:link w:val="Titre1Car"/>
    <w:uiPriority w:val="9"/>
    <w:qFormat/>
    <w:rsid w:val="00712D4D"/>
    <w:pPr>
      <w:numPr>
        <w:numId w:val="84"/>
      </w:numPr>
      <w:shd w:val="clear" w:color="auto" w:fill="D81A1C"/>
      <w:autoSpaceDE w:val="0"/>
      <w:autoSpaceDN w:val="0"/>
      <w:adjustRightInd w:val="0"/>
      <w:spacing w:before="240" w:after="240"/>
      <w:outlineLvl w:val="0"/>
    </w:pPr>
    <w:rPr>
      <w:rFonts w:ascii="Calibri" w:eastAsia="Calibri" w:hAnsi="Calibri" w:cs="Calibri"/>
      <w:b/>
      <w:color w:val="FFFFFF"/>
      <w:sz w:val="32"/>
      <w:szCs w:val="32"/>
    </w:rPr>
  </w:style>
  <w:style w:type="paragraph" w:styleId="Titre2">
    <w:name w:val="heading 2"/>
    <w:aliases w:val="Title Header2,2,h2,sous-chapitre"/>
    <w:basedOn w:val="Normal"/>
    <w:next w:val="Normal"/>
    <w:link w:val="Titre2Car"/>
    <w:uiPriority w:val="9"/>
    <w:unhideWhenUsed/>
    <w:qFormat/>
    <w:rsid w:val="00712D4D"/>
    <w:pPr>
      <w:keepNext/>
      <w:keepLines/>
      <w:numPr>
        <w:ilvl w:val="1"/>
        <w:numId w:val="84"/>
      </w:numPr>
      <w:spacing w:before="120" w:after="120" w:line="240" w:lineRule="auto"/>
      <w:outlineLvl w:val="1"/>
    </w:pPr>
    <w:rPr>
      <w:rFonts w:ascii="Calibri" w:eastAsia="Times New Roman" w:hAnsi="Calibri" w:cs="Times New Roman"/>
      <w:b/>
      <w:color w:val="D81A1A"/>
      <w:sz w:val="28"/>
      <w:szCs w:val="26"/>
    </w:rPr>
  </w:style>
  <w:style w:type="paragraph" w:styleId="Titre3">
    <w:name w:val="heading 3"/>
    <w:aliases w:val="Car,Section Header3,Sub-Clause Paragraph"/>
    <w:basedOn w:val="Paragraphedeliste"/>
    <w:next w:val="Normal"/>
    <w:link w:val="Titre3Car"/>
    <w:uiPriority w:val="9"/>
    <w:unhideWhenUsed/>
    <w:qFormat/>
    <w:rsid w:val="00712D4D"/>
    <w:pPr>
      <w:numPr>
        <w:ilvl w:val="2"/>
        <w:numId w:val="84"/>
      </w:numPr>
      <w:autoSpaceDE w:val="0"/>
      <w:autoSpaceDN w:val="0"/>
      <w:adjustRightInd w:val="0"/>
      <w:spacing w:before="60" w:after="60" w:line="240" w:lineRule="auto"/>
      <w:outlineLvl w:val="2"/>
    </w:pPr>
    <w:rPr>
      <w:rFonts w:ascii="Calibri" w:eastAsia="Calibri" w:hAnsi="Calibri" w:cs="Calibri-Bold"/>
      <w:b/>
      <w:bCs/>
      <w:color w:val="585756"/>
      <w:sz w:val="24"/>
      <w:szCs w:val="24"/>
      <w:lang w:val="en-US"/>
    </w:rPr>
  </w:style>
  <w:style w:type="paragraph" w:styleId="Titre4">
    <w:name w:val="heading 4"/>
    <w:aliases w:val="Sub-Clause Sub-paragraph"/>
    <w:basedOn w:val="Normal"/>
    <w:next w:val="Normal"/>
    <w:link w:val="Titre4Car"/>
    <w:uiPriority w:val="9"/>
    <w:unhideWhenUsed/>
    <w:qFormat/>
    <w:rsid w:val="00712D4D"/>
    <w:pPr>
      <w:keepNext/>
      <w:keepLines/>
      <w:numPr>
        <w:ilvl w:val="3"/>
        <w:numId w:val="84"/>
      </w:numPr>
      <w:spacing w:before="60" w:after="60"/>
      <w:outlineLvl w:val="3"/>
    </w:pPr>
    <w:rPr>
      <w:rFonts w:ascii="Calibri" w:eastAsia="Times New Roman" w:hAnsi="Calibri" w:cs="Times New Roman"/>
      <w:b/>
      <w:iCs/>
      <w:color w:val="585756"/>
    </w:rPr>
  </w:style>
  <w:style w:type="paragraph" w:styleId="Titre5">
    <w:name w:val="heading 5"/>
    <w:aliases w:val="(1.1.1.1.1.),a"/>
    <w:basedOn w:val="Normal"/>
    <w:next w:val="Normal"/>
    <w:link w:val="Titre5Car"/>
    <w:uiPriority w:val="9"/>
    <w:unhideWhenUsed/>
    <w:qFormat/>
    <w:rsid w:val="00712D4D"/>
    <w:pPr>
      <w:keepNext/>
      <w:keepLines/>
      <w:numPr>
        <w:ilvl w:val="4"/>
        <w:numId w:val="84"/>
      </w:numPr>
      <w:spacing w:before="40" w:after="0"/>
      <w:outlineLvl w:val="4"/>
    </w:pPr>
    <w:rPr>
      <w:rFonts w:ascii="Calibri Light" w:eastAsia="Times New Roman" w:hAnsi="Calibri Light" w:cs="Times New Roman"/>
      <w:color w:val="2E74B5"/>
    </w:rPr>
  </w:style>
  <w:style w:type="paragraph" w:styleId="Titre6">
    <w:name w:val="heading 6"/>
    <w:basedOn w:val="Normal"/>
    <w:next w:val="Normal"/>
    <w:link w:val="Titre6Car"/>
    <w:uiPriority w:val="9"/>
    <w:unhideWhenUsed/>
    <w:qFormat/>
    <w:rsid w:val="00712D4D"/>
    <w:pPr>
      <w:keepNext/>
      <w:keepLines/>
      <w:numPr>
        <w:ilvl w:val="5"/>
        <w:numId w:val="84"/>
      </w:numPr>
      <w:spacing w:before="40" w:after="0"/>
      <w:outlineLvl w:val="5"/>
    </w:pPr>
    <w:rPr>
      <w:rFonts w:ascii="Calibri Light" w:eastAsia="Times New Roman" w:hAnsi="Calibri Light" w:cs="Times New Roman"/>
      <w:color w:val="1F4D78"/>
    </w:rPr>
  </w:style>
  <w:style w:type="paragraph" w:styleId="Titre7">
    <w:name w:val="heading 7"/>
    <w:aliases w:val="centré 12"/>
    <w:basedOn w:val="Heading"/>
    <w:next w:val="Corpsdetexte"/>
    <w:link w:val="Titre7Car"/>
    <w:qFormat/>
    <w:rsid w:val="00733219"/>
    <w:pPr>
      <w:tabs>
        <w:tab w:val="num" w:pos="1296"/>
      </w:tabs>
      <w:ind w:left="1296" w:hanging="1296"/>
      <w:outlineLvl w:val="6"/>
    </w:pPr>
    <w:rPr>
      <w:b/>
      <w:bCs/>
      <w:sz w:val="21"/>
      <w:szCs w:val="21"/>
    </w:rPr>
  </w:style>
  <w:style w:type="paragraph" w:styleId="Titre8">
    <w:name w:val="heading 8"/>
    <w:basedOn w:val="Heading"/>
    <w:next w:val="Corpsdetexte"/>
    <w:link w:val="Titre8Car"/>
    <w:qFormat/>
    <w:rsid w:val="00733219"/>
    <w:pPr>
      <w:tabs>
        <w:tab w:val="num" w:pos="1440"/>
      </w:tabs>
      <w:ind w:left="1440" w:hanging="1440"/>
      <w:outlineLvl w:val="7"/>
    </w:pPr>
    <w:rPr>
      <w:b/>
      <w:bCs/>
      <w:sz w:val="21"/>
      <w:szCs w:val="21"/>
    </w:rPr>
  </w:style>
  <w:style w:type="paragraph" w:styleId="Titre9">
    <w:name w:val="heading 9"/>
    <w:aliases w:val="Heading 9-paranum"/>
    <w:basedOn w:val="Heading"/>
    <w:next w:val="Corpsdetexte"/>
    <w:link w:val="Titre9Car"/>
    <w:qFormat/>
    <w:rsid w:val="00733219"/>
    <w:pPr>
      <w:tabs>
        <w:tab w:val="num" w:pos="1584"/>
      </w:tabs>
      <w:ind w:left="1584" w:hanging="1584"/>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
    <w:link w:val="Titre1"/>
    <w:uiPriority w:val="9"/>
    <w:rsid w:val="00712D4D"/>
    <w:rPr>
      <w:rFonts w:ascii="Calibri" w:eastAsia="Calibri" w:hAnsi="Calibri" w:cs="Calibri"/>
      <w:b/>
      <w:color w:val="FFFFFF"/>
      <w:sz w:val="32"/>
      <w:szCs w:val="32"/>
      <w:shd w:val="clear" w:color="auto" w:fill="D81A1C"/>
    </w:rPr>
  </w:style>
  <w:style w:type="character" w:customStyle="1" w:styleId="Titre2Car">
    <w:name w:val="Titre 2 Car"/>
    <w:aliases w:val="Title Header2 Car,2 Car,h2 Car,sous-chapitre Car"/>
    <w:link w:val="Titre2"/>
    <w:uiPriority w:val="9"/>
    <w:rsid w:val="00712D4D"/>
    <w:rPr>
      <w:rFonts w:ascii="Calibri" w:eastAsia="Times New Roman" w:hAnsi="Calibri" w:cs="Times New Roman"/>
      <w:b/>
      <w:color w:val="D81A1A"/>
      <w:sz w:val="28"/>
      <w:szCs w:val="26"/>
    </w:rPr>
  </w:style>
  <w:style w:type="character" w:customStyle="1" w:styleId="Titre3Car">
    <w:name w:val="Titre 3 Car"/>
    <w:aliases w:val="Car Car,Section Header3 Car,Sub-Clause Paragraph Car"/>
    <w:link w:val="Titre3"/>
    <w:uiPriority w:val="9"/>
    <w:rsid w:val="00712D4D"/>
    <w:rPr>
      <w:rFonts w:ascii="Calibri" w:eastAsia="Calibri" w:hAnsi="Calibri" w:cs="Calibri-Bold"/>
      <w:b/>
      <w:bCs/>
      <w:color w:val="585756"/>
      <w:sz w:val="24"/>
      <w:szCs w:val="24"/>
      <w:lang w:val="en-US"/>
    </w:rPr>
  </w:style>
  <w:style w:type="paragraph" w:styleId="Paragraphedeliste">
    <w:name w:val="List Paragraph"/>
    <w:aliases w:val="Liste Article,List Paragraph (numbered (a)),Lapis Bulleted List,References,Liste 1,List Paragraph nowy,Numbered List Paragraph,Numbered list,Medium Grid 1 - Accent 21,ReferencesCxSpLast,Paragraphe  revu,Numbered paragraph,lp1,liste 1"/>
    <w:basedOn w:val="Normal"/>
    <w:link w:val="ParagraphedelisteCar"/>
    <w:uiPriority w:val="34"/>
    <w:qFormat/>
    <w:rsid w:val="00712D4D"/>
    <w:pPr>
      <w:ind w:left="720"/>
      <w:contextualSpacing/>
    </w:pPr>
  </w:style>
  <w:style w:type="character" w:customStyle="1" w:styleId="Titre4Car">
    <w:name w:val="Titre 4 Car"/>
    <w:aliases w:val="Sub-Clause Sub-paragraph Car"/>
    <w:link w:val="Titre4"/>
    <w:uiPriority w:val="9"/>
    <w:rsid w:val="00712D4D"/>
    <w:rPr>
      <w:rFonts w:ascii="Calibri" w:eastAsia="Times New Roman" w:hAnsi="Calibri" w:cs="Times New Roman"/>
      <w:b/>
      <w:iCs/>
      <w:color w:val="585756"/>
      <w:sz w:val="21"/>
    </w:rPr>
  </w:style>
  <w:style w:type="character" w:customStyle="1" w:styleId="Titre5Car">
    <w:name w:val="Titre 5 Car"/>
    <w:aliases w:val="(1.1.1.1.1.) Car,a Car"/>
    <w:link w:val="Titre5"/>
    <w:uiPriority w:val="9"/>
    <w:rsid w:val="00712D4D"/>
    <w:rPr>
      <w:rFonts w:ascii="Calibri Light" w:eastAsia="Times New Roman" w:hAnsi="Calibri Light" w:cs="Times New Roman"/>
      <w:color w:val="2E74B5"/>
      <w:sz w:val="21"/>
    </w:rPr>
  </w:style>
  <w:style w:type="character" w:customStyle="1" w:styleId="Titre6Car">
    <w:name w:val="Titre 6 Car"/>
    <w:link w:val="Titre6"/>
    <w:uiPriority w:val="9"/>
    <w:rsid w:val="00712D4D"/>
    <w:rPr>
      <w:rFonts w:ascii="Calibri Light" w:eastAsia="Times New Roman" w:hAnsi="Calibri Light" w:cs="Times New Roman"/>
      <w:color w:val="1F4D78"/>
      <w:sz w:val="21"/>
    </w:rPr>
  </w:style>
  <w:style w:type="character" w:customStyle="1" w:styleId="Titre7Car">
    <w:name w:val="Titre 7 Car"/>
    <w:aliases w:val="centré 12 Car"/>
    <w:basedOn w:val="Policepardfaut"/>
    <w:link w:val="Titre7"/>
    <w:rsid w:val="00733219"/>
    <w:rPr>
      <w:rFonts w:ascii="Arial" w:eastAsia="Arial Unicode MS" w:hAnsi="Arial" w:cs="Tahoma"/>
      <w:b/>
      <w:bCs/>
      <w:kern w:val="1"/>
      <w:sz w:val="21"/>
      <w:szCs w:val="21"/>
      <w:lang w:val="fr-FR"/>
    </w:rPr>
  </w:style>
  <w:style w:type="character" w:customStyle="1" w:styleId="Titre8Car">
    <w:name w:val="Titre 8 Car"/>
    <w:basedOn w:val="Policepardfaut"/>
    <w:link w:val="Titre8"/>
    <w:rsid w:val="00733219"/>
    <w:rPr>
      <w:rFonts w:ascii="Arial" w:eastAsia="Arial Unicode MS" w:hAnsi="Arial" w:cs="Tahoma"/>
      <w:b/>
      <w:bCs/>
      <w:kern w:val="1"/>
      <w:sz w:val="21"/>
      <w:szCs w:val="21"/>
      <w:lang w:val="fr-FR"/>
    </w:rPr>
  </w:style>
  <w:style w:type="character" w:customStyle="1" w:styleId="Titre9Car">
    <w:name w:val="Titre 9 Car"/>
    <w:aliases w:val="Heading 9-paranum Car"/>
    <w:basedOn w:val="Policepardfaut"/>
    <w:link w:val="Titre9"/>
    <w:rsid w:val="00733219"/>
    <w:rPr>
      <w:rFonts w:ascii="Arial" w:eastAsia="Arial Unicode MS" w:hAnsi="Arial" w:cs="Tahoma"/>
      <w:b/>
      <w:bCs/>
      <w:kern w:val="1"/>
      <w:sz w:val="21"/>
      <w:szCs w:val="21"/>
      <w:lang w:val="fr-FR"/>
    </w:rPr>
  </w:style>
  <w:style w:type="paragraph" w:customStyle="1" w:styleId="Heading">
    <w:name w:val="Heading"/>
    <w:basedOn w:val="Normal"/>
    <w:next w:val="Corpsdetexte"/>
    <w:uiPriority w:val="99"/>
    <w:rsid w:val="00733219"/>
    <w:pPr>
      <w:keepNext/>
      <w:widowControl w:val="0"/>
      <w:suppressAutoHyphens/>
      <w:spacing w:before="240" w:after="120" w:line="240" w:lineRule="auto"/>
    </w:pPr>
    <w:rPr>
      <w:rFonts w:ascii="Arial" w:eastAsia="Arial Unicode MS" w:hAnsi="Arial" w:cs="Tahoma"/>
      <w:kern w:val="1"/>
      <w:sz w:val="28"/>
      <w:szCs w:val="28"/>
      <w:lang w:val="fr-FR"/>
    </w:rPr>
  </w:style>
  <w:style w:type="paragraph" w:styleId="Corpsdetexte">
    <w:name w:val="Body Text"/>
    <w:aliases w:val="bt,Body Text Char2,A - Corps de texte,TextMG,Body Text Char Char Char Char,Body Text Char1,Body Text Char Char,Body Text Char1 Char Char Char,Body Text Char1 Char Char Char Char Char,TextM,Rapport-normal"/>
    <w:basedOn w:val="Normal"/>
    <w:link w:val="CorpsdetexteCar"/>
    <w:uiPriority w:val="1"/>
    <w:qFormat/>
    <w:rsid w:val="00733219"/>
    <w:pPr>
      <w:widowControl w:val="0"/>
      <w:suppressAutoHyphens/>
      <w:spacing w:after="120" w:line="288" w:lineRule="auto"/>
      <w:jc w:val="both"/>
    </w:pPr>
    <w:rPr>
      <w:rFonts w:ascii="Arial" w:eastAsia="DejaVu Sans" w:hAnsi="Arial" w:cs="Tahoma"/>
      <w:kern w:val="18"/>
      <w:sz w:val="20"/>
      <w:szCs w:val="24"/>
      <w:lang w:val="fr-FR"/>
    </w:rPr>
  </w:style>
  <w:style w:type="character" w:customStyle="1" w:styleId="BodyTextChar">
    <w:name w:val="Body Text Char"/>
    <w:basedOn w:val="Policepardfaut"/>
    <w:uiPriority w:val="99"/>
    <w:semiHidden/>
    <w:rsid w:val="00733219"/>
  </w:style>
  <w:style w:type="character" w:customStyle="1" w:styleId="NumberingSymbols">
    <w:name w:val="Numbering Symbols"/>
    <w:rsid w:val="00733219"/>
  </w:style>
  <w:style w:type="character" w:customStyle="1" w:styleId="Bullets">
    <w:name w:val="Bullets"/>
    <w:rsid w:val="00733219"/>
    <w:rPr>
      <w:rFonts w:ascii="OpenSymbol" w:eastAsia="OpenSymbol" w:hAnsi="OpenSymbol" w:cs="OpenSymbol"/>
    </w:rPr>
  </w:style>
  <w:style w:type="character" w:customStyle="1" w:styleId="Placeholder">
    <w:name w:val="Placeholder"/>
    <w:rsid w:val="00733219"/>
    <w:rPr>
      <w:smallCaps/>
      <w:color w:val="008080"/>
      <w:u w:val="dotted"/>
    </w:rPr>
  </w:style>
  <w:style w:type="character" w:customStyle="1" w:styleId="FootnoteCharacters">
    <w:name w:val="Footnote Characters"/>
    <w:rsid w:val="00733219"/>
  </w:style>
  <w:style w:type="character" w:styleId="Appelnotedebasdep">
    <w:name w:val="footnote reference"/>
    <w:aliases w:val="ftref,Знак сноски 1,16 Point,Superscript 6 Point,Знак сноски-FN,Ciae niinee-FN,Error-Fußnotenzeichen5,Error-Fußnotenzeichen6,Error-Fußnotenzeichen3,Footnote Reference1,BVI fnr,Footnote Reference Number,SUPERS,note bp,Ref"/>
    <w:link w:val="Appelnotedebasdepage"/>
    <w:qFormat/>
    <w:rsid w:val="00733219"/>
    <w:rPr>
      <w:vertAlign w:val="superscript"/>
    </w:rPr>
  </w:style>
  <w:style w:type="character" w:styleId="Lienhypertexte">
    <w:name w:val="Hyperlink"/>
    <w:uiPriority w:val="99"/>
    <w:rsid w:val="00733219"/>
    <w:rPr>
      <w:color w:val="000080"/>
      <w:u w:val="single"/>
    </w:rPr>
  </w:style>
  <w:style w:type="character" w:styleId="Appeldenotedefin">
    <w:name w:val="endnote reference"/>
    <w:semiHidden/>
    <w:rsid w:val="00733219"/>
    <w:rPr>
      <w:vertAlign w:val="superscript"/>
    </w:rPr>
  </w:style>
  <w:style w:type="character" w:customStyle="1" w:styleId="EndnoteCharacters">
    <w:name w:val="Endnote Characters"/>
    <w:rsid w:val="00733219"/>
  </w:style>
  <w:style w:type="paragraph" w:styleId="Liste">
    <w:name w:val="List"/>
    <w:basedOn w:val="Corpsdetexte"/>
    <w:uiPriority w:val="99"/>
    <w:rsid w:val="00733219"/>
  </w:style>
  <w:style w:type="paragraph" w:styleId="Lgende">
    <w:name w:val="caption"/>
    <w:basedOn w:val="Normal"/>
    <w:uiPriority w:val="35"/>
    <w:qFormat/>
    <w:rsid w:val="00733219"/>
    <w:pPr>
      <w:widowControl w:val="0"/>
      <w:suppressLineNumbers/>
      <w:suppressAutoHyphens/>
      <w:spacing w:before="120" w:after="120" w:line="240" w:lineRule="auto"/>
    </w:pPr>
    <w:rPr>
      <w:rFonts w:ascii="Arial" w:eastAsia="DejaVu Sans" w:hAnsi="Arial" w:cs="Tahoma"/>
      <w:i/>
      <w:iCs/>
      <w:kern w:val="1"/>
      <w:sz w:val="24"/>
      <w:szCs w:val="24"/>
      <w:lang w:val="fr-FR"/>
    </w:rPr>
  </w:style>
  <w:style w:type="paragraph" w:customStyle="1" w:styleId="Index">
    <w:name w:val="Index"/>
    <w:basedOn w:val="Normal"/>
    <w:uiPriority w:val="99"/>
    <w:rsid w:val="00733219"/>
    <w:pPr>
      <w:widowControl w:val="0"/>
      <w:suppressLineNumbers/>
      <w:suppressAutoHyphens/>
      <w:spacing w:after="0" w:line="240" w:lineRule="auto"/>
    </w:pPr>
    <w:rPr>
      <w:rFonts w:ascii="Arial" w:eastAsia="DejaVu Sans" w:hAnsi="Arial" w:cs="Tahoma"/>
      <w:kern w:val="1"/>
      <w:sz w:val="24"/>
      <w:szCs w:val="24"/>
      <w:lang w:val="fr-FR"/>
    </w:rPr>
  </w:style>
  <w:style w:type="paragraph" w:styleId="En-tte">
    <w:name w:val="header"/>
    <w:basedOn w:val="Normal"/>
    <w:link w:val="En-tteCar"/>
    <w:uiPriority w:val="99"/>
    <w:rsid w:val="00733219"/>
    <w:pPr>
      <w:widowControl w:val="0"/>
      <w:suppressLineNumbers/>
      <w:tabs>
        <w:tab w:val="center" w:pos="4818"/>
        <w:tab w:val="right" w:pos="9637"/>
      </w:tabs>
      <w:suppressAutoHyphens/>
      <w:spacing w:after="0" w:line="240" w:lineRule="auto"/>
    </w:pPr>
    <w:rPr>
      <w:rFonts w:ascii="Arial" w:eastAsia="DejaVu Sans" w:hAnsi="Arial" w:cs="Tahoma"/>
      <w:kern w:val="1"/>
      <w:sz w:val="24"/>
      <w:szCs w:val="24"/>
      <w:lang w:val="fr-FR"/>
    </w:rPr>
  </w:style>
  <w:style w:type="character" w:customStyle="1" w:styleId="En-tteCar">
    <w:name w:val="En-tête Car"/>
    <w:basedOn w:val="Policepardfaut"/>
    <w:link w:val="En-tte"/>
    <w:uiPriority w:val="99"/>
    <w:rsid w:val="00733219"/>
    <w:rPr>
      <w:rFonts w:ascii="Arial" w:eastAsia="DejaVu Sans" w:hAnsi="Arial" w:cs="Tahoma"/>
      <w:kern w:val="1"/>
      <w:sz w:val="24"/>
      <w:szCs w:val="24"/>
      <w:lang w:val="fr-FR"/>
    </w:rPr>
  </w:style>
  <w:style w:type="paragraph" w:styleId="Pieddepage">
    <w:name w:val="footer"/>
    <w:basedOn w:val="Normal"/>
    <w:link w:val="PieddepageCar"/>
    <w:uiPriority w:val="99"/>
    <w:rsid w:val="00733219"/>
    <w:pPr>
      <w:widowControl w:val="0"/>
      <w:suppressLineNumbers/>
      <w:tabs>
        <w:tab w:val="center" w:pos="4818"/>
        <w:tab w:val="right" w:pos="9637"/>
      </w:tabs>
      <w:suppressAutoHyphens/>
      <w:spacing w:after="0" w:line="240" w:lineRule="auto"/>
    </w:pPr>
    <w:rPr>
      <w:rFonts w:ascii="Arial" w:eastAsia="DejaVu Sans" w:hAnsi="Arial" w:cs="Tahoma"/>
      <w:kern w:val="1"/>
      <w:sz w:val="14"/>
      <w:szCs w:val="24"/>
      <w:lang w:val="fr-FR"/>
    </w:rPr>
  </w:style>
  <w:style w:type="character" w:customStyle="1" w:styleId="PieddepageCar">
    <w:name w:val="Pied de page Car"/>
    <w:basedOn w:val="Policepardfaut"/>
    <w:link w:val="Pieddepage"/>
    <w:uiPriority w:val="99"/>
    <w:rsid w:val="00733219"/>
    <w:rPr>
      <w:rFonts w:ascii="Arial" w:eastAsia="DejaVu Sans" w:hAnsi="Arial" w:cs="Tahoma"/>
      <w:kern w:val="1"/>
      <w:sz w:val="14"/>
      <w:szCs w:val="24"/>
      <w:lang w:val="fr-FR"/>
    </w:rPr>
  </w:style>
  <w:style w:type="paragraph" w:customStyle="1" w:styleId="CTBGrandtitre">
    <w:name w:val="CTB_Grand titre"/>
    <w:basedOn w:val="Normal"/>
    <w:next w:val="CTBSoustitre"/>
    <w:uiPriority w:val="99"/>
    <w:rsid w:val="00733219"/>
    <w:pPr>
      <w:widowControl w:val="0"/>
      <w:suppressAutoHyphens/>
      <w:spacing w:before="3402" w:after="0" w:line="240" w:lineRule="auto"/>
      <w:ind w:left="1616"/>
    </w:pPr>
    <w:rPr>
      <w:rFonts w:ascii="Arial" w:eastAsia="DejaVu Sans" w:hAnsi="Arial" w:cs="Tahoma"/>
      <w:b/>
      <w:caps/>
      <w:color w:val="50B848"/>
      <w:kern w:val="1"/>
      <w:sz w:val="60"/>
      <w:szCs w:val="24"/>
      <w:lang w:val="fr-FR"/>
    </w:rPr>
  </w:style>
  <w:style w:type="paragraph" w:customStyle="1" w:styleId="CTBSoustitre">
    <w:name w:val="CTB_Sous titre"/>
    <w:basedOn w:val="Normal"/>
    <w:next w:val="Normal"/>
    <w:uiPriority w:val="99"/>
    <w:rsid w:val="00733219"/>
    <w:pPr>
      <w:widowControl w:val="0"/>
      <w:suppressAutoHyphens/>
      <w:spacing w:after="0" w:line="240" w:lineRule="auto"/>
      <w:ind w:left="1616"/>
      <w:textAlignment w:val="top"/>
    </w:pPr>
    <w:rPr>
      <w:rFonts w:ascii="Arial" w:eastAsia="DejaVu Sans" w:hAnsi="Arial" w:cs="Tahoma"/>
      <w:b/>
      <w:caps/>
      <w:color w:val="50B848"/>
      <w:kern w:val="1"/>
      <w:sz w:val="44"/>
      <w:szCs w:val="24"/>
      <w:lang w:val="fr-FR"/>
    </w:rPr>
  </w:style>
  <w:style w:type="paragraph" w:customStyle="1" w:styleId="Framecontents">
    <w:name w:val="Frame contents"/>
    <w:basedOn w:val="Corpsdetexte"/>
    <w:uiPriority w:val="99"/>
    <w:rsid w:val="00733219"/>
  </w:style>
  <w:style w:type="paragraph" w:customStyle="1" w:styleId="ContentsHeading">
    <w:name w:val="Contents Heading"/>
    <w:basedOn w:val="Heading"/>
    <w:uiPriority w:val="99"/>
    <w:rsid w:val="00733219"/>
    <w:pPr>
      <w:pageBreakBefore/>
      <w:suppressLineNumbers/>
    </w:pPr>
    <w:rPr>
      <w:b/>
      <w:bCs/>
      <w:caps/>
      <w:color w:val="50B848"/>
      <w:kern w:val="32"/>
      <w:sz w:val="32"/>
      <w:szCs w:val="32"/>
    </w:rPr>
  </w:style>
  <w:style w:type="paragraph" w:styleId="TM1">
    <w:name w:val="toc 1"/>
    <w:basedOn w:val="Normal"/>
    <w:next w:val="Normal"/>
    <w:uiPriority w:val="39"/>
    <w:qFormat/>
    <w:rsid w:val="00733219"/>
    <w:pPr>
      <w:tabs>
        <w:tab w:val="left" w:pos="284"/>
        <w:tab w:val="left" w:pos="1415"/>
        <w:tab w:val="right" w:leader="dot" w:pos="9061"/>
      </w:tabs>
      <w:spacing w:before="120" w:after="120" w:line="240" w:lineRule="auto"/>
    </w:pPr>
    <w:rPr>
      <w:rFonts w:ascii="Arial" w:eastAsia="Times New Roman" w:hAnsi="Arial" w:cs="Times New Roman"/>
      <w:b/>
      <w:bCs/>
      <w:caps/>
      <w:noProof/>
      <w:sz w:val="24"/>
      <w:szCs w:val="24"/>
      <w:lang w:val="nl-NL" w:eastAsia="nl-NL"/>
    </w:rPr>
  </w:style>
  <w:style w:type="paragraph" w:styleId="TM2">
    <w:name w:val="toc 2"/>
    <w:basedOn w:val="Normal"/>
    <w:next w:val="Normal"/>
    <w:uiPriority w:val="39"/>
    <w:qFormat/>
    <w:rsid w:val="00733219"/>
    <w:pPr>
      <w:tabs>
        <w:tab w:val="left" w:pos="709"/>
        <w:tab w:val="right" w:leader="dot" w:pos="9060"/>
      </w:tabs>
      <w:spacing w:before="60" w:after="60" w:line="240" w:lineRule="auto"/>
      <w:ind w:left="245"/>
    </w:pPr>
    <w:rPr>
      <w:rFonts w:ascii="Arial" w:eastAsia="Times New Roman" w:hAnsi="Arial" w:cs="Times New Roman"/>
      <w:b/>
      <w:smallCaps/>
      <w:noProof/>
      <w:szCs w:val="24"/>
      <w:lang w:val="en-GB"/>
    </w:rPr>
  </w:style>
  <w:style w:type="paragraph" w:styleId="TM3">
    <w:name w:val="toc 3"/>
    <w:basedOn w:val="Normal"/>
    <w:next w:val="Normal"/>
    <w:uiPriority w:val="39"/>
    <w:qFormat/>
    <w:rsid w:val="00733219"/>
    <w:pPr>
      <w:tabs>
        <w:tab w:val="left" w:pos="851"/>
        <w:tab w:val="right" w:leader="dot" w:pos="9060"/>
      </w:tabs>
      <w:spacing w:after="0" w:line="240" w:lineRule="auto"/>
      <w:ind w:left="245"/>
    </w:pPr>
    <w:rPr>
      <w:rFonts w:ascii="Arial" w:eastAsia="Times New Roman" w:hAnsi="Arial" w:cs="Times New Roman"/>
      <w:noProof/>
      <w:sz w:val="20"/>
      <w:szCs w:val="24"/>
      <w:lang w:val="en-GB"/>
    </w:rPr>
  </w:style>
  <w:style w:type="paragraph" w:styleId="TM4">
    <w:name w:val="toc 4"/>
    <w:basedOn w:val="Normal"/>
    <w:next w:val="Normal"/>
    <w:autoRedefine/>
    <w:uiPriority w:val="39"/>
    <w:rsid w:val="00733219"/>
    <w:pPr>
      <w:tabs>
        <w:tab w:val="left" w:pos="1134"/>
        <w:tab w:val="left" w:pos="1415"/>
        <w:tab w:val="right" w:leader="dot" w:pos="9060"/>
      </w:tabs>
      <w:spacing w:after="0" w:line="240" w:lineRule="auto"/>
      <w:ind w:left="810" w:hanging="565"/>
    </w:pPr>
    <w:rPr>
      <w:rFonts w:ascii="Arial" w:eastAsia="Times New Roman" w:hAnsi="Arial" w:cs="Times New Roman"/>
      <w:noProof/>
      <w:sz w:val="20"/>
      <w:szCs w:val="24"/>
      <w:lang w:val="en-GB"/>
    </w:rPr>
  </w:style>
  <w:style w:type="paragraph" w:styleId="TM5">
    <w:name w:val="toc 5"/>
    <w:basedOn w:val="Normal"/>
    <w:next w:val="Normal"/>
    <w:autoRedefine/>
    <w:uiPriority w:val="39"/>
    <w:rsid w:val="00733219"/>
    <w:pPr>
      <w:tabs>
        <w:tab w:val="left" w:pos="1276"/>
        <w:tab w:val="left" w:pos="1843"/>
        <w:tab w:val="right" w:leader="dot" w:pos="9060"/>
      </w:tabs>
      <w:spacing w:before="60" w:after="100" w:afterAutospacing="1" w:line="240" w:lineRule="auto"/>
      <w:ind w:left="244"/>
    </w:pPr>
    <w:rPr>
      <w:rFonts w:ascii="Arial" w:eastAsia="Times New Roman" w:hAnsi="Arial" w:cs="Times New Roman"/>
      <w:bCs/>
      <w:noProof/>
      <w:sz w:val="20"/>
      <w:szCs w:val="24"/>
      <w:lang w:val="nl-NL" w:eastAsia="nl-NL"/>
    </w:rPr>
  </w:style>
  <w:style w:type="paragraph" w:styleId="TM6">
    <w:name w:val="toc 6"/>
    <w:basedOn w:val="Index"/>
    <w:uiPriority w:val="39"/>
    <w:rsid w:val="00733219"/>
    <w:pPr>
      <w:tabs>
        <w:tab w:val="right" w:leader="dot" w:pos="9637"/>
      </w:tabs>
      <w:ind w:left="1415"/>
    </w:pPr>
    <w:rPr>
      <w:sz w:val="18"/>
    </w:rPr>
  </w:style>
  <w:style w:type="paragraph" w:styleId="TM7">
    <w:name w:val="toc 7"/>
    <w:basedOn w:val="Index"/>
    <w:uiPriority w:val="39"/>
    <w:rsid w:val="00733219"/>
    <w:pPr>
      <w:tabs>
        <w:tab w:val="right" w:leader="dot" w:pos="9637"/>
      </w:tabs>
      <w:ind w:left="1698"/>
    </w:pPr>
    <w:rPr>
      <w:sz w:val="18"/>
    </w:rPr>
  </w:style>
  <w:style w:type="paragraph" w:styleId="TM8">
    <w:name w:val="toc 8"/>
    <w:basedOn w:val="Index"/>
    <w:uiPriority w:val="39"/>
    <w:rsid w:val="00733219"/>
    <w:pPr>
      <w:tabs>
        <w:tab w:val="right" w:leader="dot" w:pos="9637"/>
      </w:tabs>
      <w:ind w:left="1981"/>
    </w:pPr>
    <w:rPr>
      <w:sz w:val="18"/>
    </w:rPr>
  </w:style>
  <w:style w:type="paragraph" w:styleId="TM9">
    <w:name w:val="toc 9"/>
    <w:basedOn w:val="Index"/>
    <w:uiPriority w:val="39"/>
    <w:rsid w:val="00733219"/>
    <w:pPr>
      <w:tabs>
        <w:tab w:val="right" w:leader="dot" w:pos="9637"/>
      </w:tabs>
      <w:ind w:left="2264"/>
    </w:pPr>
    <w:rPr>
      <w:sz w:val="18"/>
    </w:rPr>
  </w:style>
  <w:style w:type="paragraph" w:customStyle="1" w:styleId="Contents10">
    <w:name w:val="Contents 10"/>
    <w:basedOn w:val="Index"/>
    <w:uiPriority w:val="99"/>
    <w:rsid w:val="00733219"/>
    <w:pPr>
      <w:tabs>
        <w:tab w:val="right" w:leader="dot" w:pos="9637"/>
      </w:tabs>
      <w:ind w:left="2547"/>
    </w:pPr>
    <w:rPr>
      <w:sz w:val="18"/>
    </w:rPr>
  </w:style>
  <w:style w:type="paragraph" w:customStyle="1" w:styleId="PreformattedText">
    <w:name w:val="Preformatted Text"/>
    <w:basedOn w:val="Normal"/>
    <w:uiPriority w:val="99"/>
    <w:rsid w:val="00733219"/>
    <w:pPr>
      <w:widowControl w:val="0"/>
      <w:suppressAutoHyphens/>
      <w:spacing w:after="0" w:line="240" w:lineRule="auto"/>
    </w:pPr>
    <w:rPr>
      <w:rFonts w:ascii="Bitstream Vera Sans Mono" w:eastAsia="Bitstream Vera Sans Mono" w:hAnsi="Bitstream Vera Sans Mono" w:cs="Bitstream Vera Sans Mono"/>
      <w:kern w:val="1"/>
      <w:sz w:val="20"/>
      <w:szCs w:val="20"/>
      <w:lang w:val="fr-FR"/>
    </w:rPr>
  </w:style>
  <w:style w:type="paragraph" w:styleId="Notedebasdepage">
    <w:name w:val="footnote text"/>
    <w:aliases w:val="CTB Bas de page,Footnote,12pt,fn,single space,footnote text,ALTS FOOTNOTE,Footnote Text Quote,FOOTNOTES,Note de bas de page2,Note de bas de page Car Car Car,Note de bas de page Car Car,Note de bas de page Car Car Car2,Footnote Text1"/>
    <w:basedOn w:val="Normal"/>
    <w:link w:val="NotedebasdepageCar"/>
    <w:uiPriority w:val="99"/>
    <w:qFormat/>
    <w:rsid w:val="00733219"/>
    <w:pPr>
      <w:widowControl w:val="0"/>
      <w:suppressLineNumbers/>
      <w:suppressAutoHyphens/>
      <w:spacing w:after="0" w:line="240" w:lineRule="auto"/>
      <w:jc w:val="both"/>
    </w:pPr>
    <w:rPr>
      <w:rFonts w:ascii="Arial" w:eastAsia="DejaVu Sans" w:hAnsi="Arial" w:cs="Tahoma"/>
      <w:kern w:val="14"/>
      <w:sz w:val="14"/>
      <w:szCs w:val="20"/>
      <w:lang w:val="fr-FR"/>
    </w:rPr>
  </w:style>
  <w:style w:type="character" w:customStyle="1" w:styleId="NotedebasdepageCar">
    <w:name w:val="Note de bas de page Car"/>
    <w:aliases w:val="CTB Bas de page Car,Footnote Car,12pt Car,fn Car,single space Car,footnote text Car,ALTS FOOTNOTE Car,Footnote Text Quote Car,FOOTNOTES Car,Note de bas de page2 Car,Note de bas de page Car Car Car Car,Footnote Text1 Car"/>
    <w:basedOn w:val="Policepardfaut"/>
    <w:link w:val="Notedebasdepage"/>
    <w:uiPriority w:val="99"/>
    <w:rsid w:val="00733219"/>
    <w:rPr>
      <w:rFonts w:ascii="Arial" w:eastAsia="DejaVu Sans" w:hAnsi="Arial" w:cs="Tahoma"/>
      <w:kern w:val="14"/>
      <w:sz w:val="14"/>
      <w:szCs w:val="20"/>
      <w:lang w:val="fr-FR"/>
    </w:rPr>
  </w:style>
  <w:style w:type="paragraph" w:customStyle="1" w:styleId="Heading10">
    <w:name w:val="Heading 10"/>
    <w:basedOn w:val="Heading"/>
    <w:next w:val="Corpsdetexte"/>
    <w:uiPriority w:val="99"/>
    <w:rsid w:val="00733219"/>
    <w:pPr>
      <w:numPr>
        <w:ilvl w:val="8"/>
        <w:numId w:val="84"/>
      </w:numPr>
      <w:outlineLvl w:val="8"/>
    </w:pPr>
    <w:rPr>
      <w:b/>
      <w:bCs/>
      <w:sz w:val="21"/>
      <w:szCs w:val="21"/>
    </w:rPr>
  </w:style>
  <w:style w:type="paragraph" w:customStyle="1" w:styleId="Sansnom1">
    <w:name w:val="Sans nom1"/>
    <w:basedOn w:val="Normal"/>
    <w:uiPriority w:val="99"/>
    <w:rsid w:val="00733219"/>
    <w:pPr>
      <w:tabs>
        <w:tab w:val="left" w:pos="1985"/>
        <w:tab w:val="right" w:leader="dot" w:pos="9060"/>
      </w:tabs>
      <w:spacing w:before="60" w:after="100" w:afterAutospacing="1" w:line="240" w:lineRule="auto"/>
      <w:ind w:left="850"/>
    </w:pPr>
    <w:rPr>
      <w:rFonts w:ascii="Arial" w:eastAsia="Times New Roman" w:hAnsi="Arial" w:cs="Times New Roman"/>
      <w:bCs/>
      <w:noProof/>
      <w:sz w:val="20"/>
      <w:szCs w:val="24"/>
      <w:lang w:val="en-GB"/>
    </w:rPr>
  </w:style>
  <w:style w:type="paragraph" w:customStyle="1" w:styleId="Illustration">
    <w:name w:val="Illustration"/>
    <w:basedOn w:val="Lgende"/>
    <w:uiPriority w:val="99"/>
    <w:rsid w:val="00733219"/>
  </w:style>
  <w:style w:type="paragraph" w:customStyle="1" w:styleId="Text">
    <w:name w:val="Text"/>
    <w:basedOn w:val="Lgende"/>
    <w:uiPriority w:val="99"/>
    <w:rsid w:val="00733219"/>
  </w:style>
  <w:style w:type="paragraph" w:customStyle="1" w:styleId="TableContents">
    <w:name w:val="Table Contents"/>
    <w:basedOn w:val="Normal"/>
    <w:uiPriority w:val="99"/>
    <w:rsid w:val="00733219"/>
    <w:pPr>
      <w:widowControl w:val="0"/>
      <w:suppressLineNumbers/>
      <w:suppressAutoHyphens/>
      <w:spacing w:after="0" w:line="240" w:lineRule="auto"/>
    </w:pPr>
    <w:rPr>
      <w:rFonts w:ascii="Arial" w:eastAsia="DejaVu Sans" w:hAnsi="Arial" w:cs="Tahoma"/>
      <w:kern w:val="1"/>
      <w:sz w:val="24"/>
      <w:szCs w:val="24"/>
      <w:lang w:val="fr-FR"/>
    </w:rPr>
  </w:style>
  <w:style w:type="paragraph" w:styleId="Explorateurdedocuments">
    <w:name w:val="Document Map"/>
    <w:basedOn w:val="Normal"/>
    <w:link w:val="ExplorateurdedocumentsCar"/>
    <w:uiPriority w:val="99"/>
    <w:semiHidden/>
    <w:rsid w:val="00733219"/>
    <w:pPr>
      <w:widowControl w:val="0"/>
      <w:shd w:val="clear" w:color="auto" w:fill="000080"/>
      <w:suppressAutoHyphens/>
      <w:spacing w:after="0" w:line="240" w:lineRule="auto"/>
    </w:pPr>
    <w:rPr>
      <w:rFonts w:ascii="Tahoma" w:eastAsia="DejaVu Sans" w:hAnsi="Tahoma" w:cs="Tahoma"/>
      <w:kern w:val="1"/>
      <w:sz w:val="24"/>
      <w:szCs w:val="24"/>
      <w:lang w:val="fr-FR"/>
    </w:rPr>
  </w:style>
  <w:style w:type="character" w:customStyle="1" w:styleId="ExplorateurdedocumentsCar">
    <w:name w:val="Explorateur de documents Car"/>
    <w:basedOn w:val="Policepardfaut"/>
    <w:link w:val="Explorateurdedocuments"/>
    <w:uiPriority w:val="99"/>
    <w:semiHidden/>
    <w:rsid w:val="00733219"/>
    <w:rPr>
      <w:rFonts w:ascii="Tahoma" w:eastAsia="DejaVu Sans" w:hAnsi="Tahoma" w:cs="Tahoma"/>
      <w:kern w:val="1"/>
      <w:sz w:val="24"/>
      <w:szCs w:val="24"/>
      <w:shd w:val="clear" w:color="auto" w:fill="000080"/>
      <w:lang w:val="fr-FR"/>
    </w:rPr>
  </w:style>
  <w:style w:type="character" w:styleId="Numrodepage">
    <w:name w:val="page number"/>
    <w:basedOn w:val="Policepardfaut"/>
    <w:rsid w:val="00733219"/>
  </w:style>
  <w:style w:type="paragraph" w:customStyle="1" w:styleId="BTCBullets">
    <w:name w:val="BTC Bullets"/>
    <w:basedOn w:val="Corpsdetexte"/>
    <w:uiPriority w:val="99"/>
    <w:rsid w:val="00733219"/>
    <w:pPr>
      <w:numPr>
        <w:ilvl w:val="8"/>
        <w:numId w:val="2"/>
      </w:numPr>
      <w:tabs>
        <w:tab w:val="clear" w:pos="720"/>
      </w:tabs>
      <w:spacing w:after="60"/>
      <w:ind w:left="1584" w:hanging="1584"/>
    </w:pPr>
  </w:style>
  <w:style w:type="paragraph" w:customStyle="1" w:styleId="BTCnumberlist">
    <w:name w:val="BTC number list"/>
    <w:uiPriority w:val="99"/>
    <w:rsid w:val="00733219"/>
    <w:pPr>
      <w:spacing w:after="0" w:line="240" w:lineRule="auto"/>
      <w:ind w:left="432" w:hanging="432"/>
    </w:pPr>
    <w:rPr>
      <w:rFonts w:ascii="Garamond" w:eastAsia="Times New Roman" w:hAnsi="Garamond" w:cs="Times New Roman"/>
      <w:sz w:val="24"/>
      <w:szCs w:val="20"/>
      <w:lang w:val="en-US"/>
    </w:rPr>
  </w:style>
  <w:style w:type="paragraph" w:customStyle="1" w:styleId="BTCtextCTB">
    <w:name w:val="BTC text CTB"/>
    <w:rsid w:val="00733219"/>
    <w:pPr>
      <w:numPr>
        <w:numId w:val="3"/>
      </w:numPr>
      <w:spacing w:before="120" w:after="120" w:line="240" w:lineRule="auto"/>
      <w:jc w:val="both"/>
    </w:pPr>
    <w:rPr>
      <w:rFonts w:ascii="Garamond" w:eastAsia="Times New Roman" w:hAnsi="Garamond" w:cs="Times New Roman"/>
      <w:sz w:val="24"/>
      <w:szCs w:val="20"/>
    </w:rPr>
  </w:style>
  <w:style w:type="paragraph" w:customStyle="1" w:styleId="BTCbulletsCTB">
    <w:name w:val="BTC bullets CTB"/>
    <w:basedOn w:val="Normal"/>
    <w:uiPriority w:val="99"/>
    <w:rsid w:val="00733219"/>
    <w:pPr>
      <w:tabs>
        <w:tab w:val="left" w:pos="360"/>
      </w:tabs>
      <w:spacing w:after="120" w:line="288" w:lineRule="auto"/>
      <w:jc w:val="both"/>
    </w:pPr>
    <w:rPr>
      <w:rFonts w:ascii="Arial" w:eastAsia="Times New Roman" w:hAnsi="Arial" w:cs="Times New Roman"/>
      <w:bCs/>
      <w:sz w:val="20"/>
      <w:szCs w:val="24"/>
      <w:lang w:val="nl-NL" w:eastAsia="nl-NL"/>
    </w:rPr>
  </w:style>
  <w:style w:type="paragraph" w:customStyle="1" w:styleId="puce1">
    <w:name w:val="puce 1"/>
    <w:basedOn w:val="Normal"/>
    <w:uiPriority w:val="99"/>
    <w:rsid w:val="00733219"/>
    <w:pPr>
      <w:tabs>
        <w:tab w:val="left" w:pos="567"/>
        <w:tab w:val="left" w:pos="851"/>
      </w:tabs>
      <w:spacing w:after="0" w:line="240" w:lineRule="auto"/>
      <w:ind w:left="432" w:hanging="432"/>
    </w:pPr>
    <w:rPr>
      <w:rFonts w:ascii="Arial" w:eastAsia="Times New Roman" w:hAnsi="Arial" w:cs="Times New Roman"/>
      <w:sz w:val="20"/>
      <w:szCs w:val="24"/>
      <w:lang w:val="fr-FR" w:eastAsia="fr-BE"/>
    </w:rPr>
  </w:style>
  <w:style w:type="paragraph" w:customStyle="1" w:styleId="puce2">
    <w:name w:val="puce 2"/>
    <w:basedOn w:val="Normal"/>
    <w:uiPriority w:val="99"/>
    <w:rsid w:val="00733219"/>
    <w:pPr>
      <w:spacing w:after="0" w:line="240" w:lineRule="auto"/>
      <w:ind w:left="576" w:hanging="576"/>
    </w:pPr>
    <w:rPr>
      <w:rFonts w:ascii="Arial" w:eastAsia="Times New Roman" w:hAnsi="Arial" w:cs="Times New Roman"/>
      <w:sz w:val="20"/>
      <w:szCs w:val="24"/>
      <w:lang w:val="fr-FR" w:eastAsia="fr-BE"/>
    </w:rPr>
  </w:style>
  <w:style w:type="paragraph" w:customStyle="1" w:styleId="BankNormal">
    <w:name w:val="BankNormal"/>
    <w:basedOn w:val="Normal"/>
    <w:uiPriority w:val="99"/>
    <w:rsid w:val="00733219"/>
    <w:pPr>
      <w:spacing w:after="240" w:line="240" w:lineRule="auto"/>
      <w:ind w:left="446" w:hanging="446"/>
    </w:pPr>
    <w:rPr>
      <w:rFonts w:ascii="Times New Roman" w:eastAsia="Times New Roman" w:hAnsi="Times New Roman" w:cs="Times New Roman"/>
      <w:noProof/>
      <w:szCs w:val="20"/>
      <w:lang w:val="en-US"/>
    </w:rPr>
  </w:style>
  <w:style w:type="paragraph" w:customStyle="1" w:styleId="SBList">
    <w:name w:val="SB List"/>
    <w:basedOn w:val="Normal"/>
    <w:autoRedefine/>
    <w:uiPriority w:val="99"/>
    <w:rsid w:val="00733219"/>
    <w:pPr>
      <w:numPr>
        <w:numId w:val="1"/>
      </w:numPr>
      <w:spacing w:after="120" w:line="240" w:lineRule="auto"/>
      <w:jc w:val="both"/>
    </w:pPr>
    <w:rPr>
      <w:rFonts w:ascii="Arial" w:eastAsia="Times New Roman" w:hAnsi="Arial" w:cs="Arial"/>
      <w:sz w:val="18"/>
      <w:szCs w:val="18"/>
      <w:lang w:val="en-GB"/>
    </w:rPr>
  </w:style>
  <w:style w:type="paragraph" w:customStyle="1" w:styleId="Indent-arrow">
    <w:name w:val="[Indent - arrow]"/>
    <w:basedOn w:val="Normal0"/>
    <w:next w:val="Normal0"/>
    <w:rsid w:val="00733219"/>
    <w:pPr>
      <w:numPr>
        <w:ilvl w:val="0"/>
        <w:numId w:val="4"/>
      </w:numPr>
      <w:tabs>
        <w:tab w:val="clear" w:pos="284"/>
        <w:tab w:val="num" w:pos="360"/>
      </w:tabs>
      <w:ind w:left="360" w:hanging="360"/>
    </w:pPr>
  </w:style>
  <w:style w:type="paragraph" w:customStyle="1" w:styleId="Normal0">
    <w:name w:val="Normal0"/>
    <w:rsid w:val="00733219"/>
    <w:pPr>
      <w:numPr>
        <w:ilvl w:val="1"/>
        <w:numId w:val="5"/>
      </w:numPr>
      <w:tabs>
        <w:tab w:val="clear" w:pos="284"/>
      </w:tabs>
      <w:spacing w:after="0" w:line="240" w:lineRule="auto"/>
      <w:ind w:left="0" w:firstLine="0"/>
      <w:jc w:val="both"/>
    </w:pPr>
    <w:rPr>
      <w:rFonts w:ascii="Times New Roman" w:eastAsia="Times New Roman" w:hAnsi="Times New Roman" w:cs="Times New Roman"/>
      <w:szCs w:val="20"/>
    </w:rPr>
  </w:style>
  <w:style w:type="paragraph" w:customStyle="1" w:styleId="List-complex">
    <w:name w:val="[List - complex]"/>
    <w:basedOn w:val="Normal0"/>
    <w:uiPriority w:val="99"/>
    <w:rsid w:val="00733219"/>
    <w:pPr>
      <w:numPr>
        <w:ilvl w:val="0"/>
        <w:numId w:val="6"/>
      </w:numPr>
      <w:tabs>
        <w:tab w:val="clear" w:pos="720"/>
        <w:tab w:val="num" w:pos="362"/>
      </w:tabs>
      <w:spacing w:after="60"/>
      <w:ind w:left="362" w:hanging="362"/>
    </w:pPr>
  </w:style>
  <w:style w:type="paragraph" w:customStyle="1" w:styleId="xl26">
    <w:name w:val="xl26"/>
    <w:basedOn w:val="Normal"/>
    <w:uiPriority w:val="99"/>
    <w:rsid w:val="00733219"/>
    <w:pPr>
      <w:numPr>
        <w:numId w:val="7"/>
      </w:numPr>
      <w:tabs>
        <w:tab w:val="clear" w:pos="851"/>
      </w:tabs>
      <w:spacing w:before="100" w:beforeAutospacing="1" w:after="100" w:afterAutospacing="1" w:line="240" w:lineRule="auto"/>
      <w:ind w:left="0" w:firstLine="0"/>
      <w:jc w:val="center"/>
    </w:pPr>
    <w:rPr>
      <w:rFonts w:ascii="Times New Roman" w:eastAsia="Times New Roman" w:hAnsi="Times New Roman" w:cs="Times New Roman"/>
      <w:sz w:val="24"/>
      <w:szCs w:val="24"/>
      <w:lang w:val="en-GB"/>
    </w:rPr>
  </w:style>
  <w:style w:type="character" w:customStyle="1" w:styleId="Caractresdenotedebasdepage">
    <w:name w:val="Caractères de note de bas de page"/>
    <w:rsid w:val="00733219"/>
  </w:style>
  <w:style w:type="character" w:customStyle="1" w:styleId="Caractresdenotedefin">
    <w:name w:val="Caractères de note de fin"/>
    <w:rsid w:val="00733219"/>
  </w:style>
  <w:style w:type="paragraph" w:customStyle="1" w:styleId="BTCSubtitleCTB">
    <w:name w:val="BTC Subtitle CTB"/>
    <w:basedOn w:val="Normal"/>
    <w:uiPriority w:val="99"/>
    <w:rsid w:val="00733219"/>
    <w:pPr>
      <w:suppressAutoHyphens/>
      <w:spacing w:after="0" w:line="100" w:lineRule="atLeast"/>
      <w:jc w:val="center"/>
    </w:pPr>
    <w:rPr>
      <w:rFonts w:ascii="Verdana" w:eastAsia="Times New Roman" w:hAnsi="Verdana" w:cs="Times New Roman"/>
      <w:b/>
      <w:smallCaps/>
      <w:color w:val="FFFFFF"/>
      <w:sz w:val="32"/>
      <w:szCs w:val="24"/>
      <w:lang w:eastAsia="ar-SA"/>
    </w:rPr>
  </w:style>
  <w:style w:type="paragraph" w:customStyle="1" w:styleId="BTCTitleCTB">
    <w:name w:val="BTC Title CTB"/>
    <w:basedOn w:val="Normal"/>
    <w:uiPriority w:val="99"/>
    <w:rsid w:val="00733219"/>
    <w:pPr>
      <w:suppressAutoHyphens/>
      <w:spacing w:after="0" w:line="100" w:lineRule="atLeast"/>
      <w:jc w:val="center"/>
    </w:pPr>
    <w:rPr>
      <w:rFonts w:ascii="Verdana" w:eastAsia="Times New Roman" w:hAnsi="Verdana" w:cs="Times New Roman"/>
      <w:b/>
      <w:caps/>
      <w:color w:val="FFFFFF"/>
      <w:sz w:val="40"/>
      <w:szCs w:val="24"/>
      <w:lang w:eastAsia="ar-SA"/>
    </w:rPr>
  </w:style>
  <w:style w:type="paragraph" w:customStyle="1" w:styleId="Titel1">
    <w:name w:val="Titel1"/>
    <w:basedOn w:val="Normal"/>
    <w:uiPriority w:val="99"/>
    <w:rsid w:val="00733219"/>
    <w:pPr>
      <w:tabs>
        <w:tab w:val="left" w:pos="-1440"/>
        <w:tab w:val="left" w:pos="-720"/>
      </w:tabs>
      <w:suppressAutoHyphens/>
      <w:spacing w:after="0" w:line="100" w:lineRule="atLeast"/>
      <w:jc w:val="center"/>
    </w:pPr>
    <w:rPr>
      <w:rFonts w:ascii="Times New Roman" w:eastAsia="Times New Roman" w:hAnsi="Times New Roman" w:cs="Times New Roman"/>
      <w:sz w:val="32"/>
      <w:szCs w:val="20"/>
      <w:lang w:val="nl-NL" w:eastAsia="ar-SA"/>
    </w:rPr>
  </w:style>
  <w:style w:type="paragraph" w:customStyle="1" w:styleId="Subtitel1">
    <w:name w:val="Subtitel1"/>
    <w:basedOn w:val="Normal"/>
    <w:uiPriority w:val="99"/>
    <w:rsid w:val="00733219"/>
    <w:pPr>
      <w:tabs>
        <w:tab w:val="left" w:pos="1134"/>
      </w:tabs>
      <w:suppressAutoHyphens/>
      <w:spacing w:after="0" w:line="100" w:lineRule="atLeast"/>
      <w:jc w:val="center"/>
    </w:pPr>
    <w:rPr>
      <w:rFonts w:ascii="Garamond" w:eastAsia="Times New Roman" w:hAnsi="Garamond" w:cs="Times New Roman"/>
      <w:b/>
      <w:sz w:val="28"/>
      <w:szCs w:val="24"/>
      <w:lang w:eastAsia="ar-SA"/>
    </w:rPr>
  </w:style>
  <w:style w:type="paragraph" w:customStyle="1" w:styleId="Titre10">
    <w:name w:val="Titre1"/>
    <w:basedOn w:val="Normal"/>
    <w:next w:val="Corpsdetexte"/>
    <w:uiPriority w:val="99"/>
    <w:rsid w:val="00733219"/>
    <w:pPr>
      <w:keepNext/>
      <w:spacing w:before="240" w:after="120" w:line="100" w:lineRule="atLeast"/>
    </w:pPr>
    <w:rPr>
      <w:rFonts w:ascii="Arial" w:eastAsia="MS Mincho" w:hAnsi="Arial" w:cs="Tahoma"/>
      <w:sz w:val="28"/>
      <w:szCs w:val="28"/>
      <w:lang w:val="nl-BE" w:eastAsia="ar-SA"/>
    </w:rPr>
  </w:style>
  <w:style w:type="paragraph" w:customStyle="1" w:styleId="Contenuducadre">
    <w:name w:val="Contenu du cadre"/>
    <w:basedOn w:val="Corpsdetexte"/>
    <w:uiPriority w:val="99"/>
    <w:rsid w:val="00733219"/>
    <w:pPr>
      <w:widowControl/>
      <w:suppressAutoHyphens w:val="0"/>
      <w:spacing w:line="100" w:lineRule="atLeast"/>
      <w:jc w:val="left"/>
    </w:pPr>
    <w:rPr>
      <w:rFonts w:ascii="Times New Roman" w:eastAsia="Times New Roman" w:hAnsi="Times New Roman" w:cs="Times New Roman"/>
      <w:kern w:val="0"/>
      <w:szCs w:val="20"/>
      <w:lang w:val="nl-BE" w:eastAsia="ar-SA"/>
    </w:rPr>
  </w:style>
  <w:style w:type="paragraph" w:customStyle="1" w:styleId="Contenudetableau">
    <w:name w:val="Contenu de tableau"/>
    <w:basedOn w:val="Normal"/>
    <w:uiPriority w:val="99"/>
    <w:rsid w:val="00733219"/>
    <w:pPr>
      <w:suppressLineNumbers/>
      <w:spacing w:after="0" w:line="100" w:lineRule="atLeast"/>
    </w:pPr>
    <w:rPr>
      <w:rFonts w:ascii="Times New Roman" w:eastAsia="Times New Roman" w:hAnsi="Times New Roman" w:cs="Times New Roman"/>
      <w:sz w:val="20"/>
      <w:szCs w:val="20"/>
      <w:lang w:val="nl-BE" w:eastAsia="ar-SA"/>
    </w:rPr>
  </w:style>
  <w:style w:type="paragraph" w:customStyle="1" w:styleId="Titredetableau">
    <w:name w:val="Titre de tableau"/>
    <w:basedOn w:val="Contenudetableau"/>
    <w:uiPriority w:val="99"/>
    <w:rsid w:val="00733219"/>
    <w:pPr>
      <w:jc w:val="center"/>
    </w:pPr>
    <w:rPr>
      <w:b/>
      <w:bCs/>
    </w:rPr>
  </w:style>
  <w:style w:type="paragraph" w:customStyle="1" w:styleId="Titre21">
    <w:name w:val="Titre 21"/>
    <w:basedOn w:val="Titre2"/>
    <w:next w:val="BTCtextCTB"/>
    <w:uiPriority w:val="99"/>
    <w:rsid w:val="00733219"/>
    <w:pPr>
      <w:keepLines w:val="0"/>
      <w:numPr>
        <w:ilvl w:val="0"/>
        <w:numId w:val="0"/>
      </w:numPr>
      <w:suppressAutoHyphens/>
      <w:spacing w:before="0" w:after="240" w:line="520" w:lineRule="exact"/>
      <w:jc w:val="both"/>
    </w:pPr>
    <w:rPr>
      <w:rFonts w:ascii="Verdana" w:hAnsi="Verdana"/>
      <w:color w:val="000080"/>
      <w:sz w:val="32"/>
      <w:szCs w:val="20"/>
      <w:lang w:val="fr-FR" w:eastAsia="ar-SA"/>
    </w:rPr>
  </w:style>
  <w:style w:type="paragraph" w:styleId="Corpsdetexte2">
    <w:name w:val="Body Text 2"/>
    <w:basedOn w:val="Normal"/>
    <w:link w:val="Corpsdetexte2Car"/>
    <w:uiPriority w:val="99"/>
    <w:rsid w:val="00733219"/>
    <w:pPr>
      <w:spacing w:after="0" w:line="280" w:lineRule="auto"/>
      <w:jc w:val="both"/>
    </w:pPr>
    <w:rPr>
      <w:rFonts w:ascii="Arial" w:eastAsia="Times New Roman" w:hAnsi="Arial" w:cs="Arial"/>
      <w:sz w:val="20"/>
      <w:szCs w:val="20"/>
      <w:lang w:val="fr-FR"/>
    </w:rPr>
  </w:style>
  <w:style w:type="character" w:customStyle="1" w:styleId="Corpsdetexte2Car">
    <w:name w:val="Corps de texte 2 Car"/>
    <w:basedOn w:val="Policepardfaut"/>
    <w:link w:val="Corpsdetexte2"/>
    <w:uiPriority w:val="99"/>
    <w:rsid w:val="00733219"/>
    <w:rPr>
      <w:rFonts w:ascii="Arial" w:eastAsia="Times New Roman" w:hAnsi="Arial" w:cs="Arial"/>
      <w:sz w:val="20"/>
      <w:szCs w:val="20"/>
      <w:lang w:val="fr-FR"/>
    </w:rPr>
  </w:style>
  <w:style w:type="character" w:styleId="Marquedecommentaire">
    <w:name w:val="annotation reference"/>
    <w:uiPriority w:val="99"/>
    <w:unhideWhenUsed/>
    <w:rsid w:val="00733219"/>
    <w:rPr>
      <w:sz w:val="16"/>
      <w:szCs w:val="16"/>
    </w:rPr>
  </w:style>
  <w:style w:type="paragraph" w:styleId="Commentaire">
    <w:name w:val="annotation text"/>
    <w:basedOn w:val="Normal"/>
    <w:link w:val="CommentaireCar"/>
    <w:uiPriority w:val="99"/>
    <w:semiHidden/>
    <w:unhideWhenUsed/>
    <w:rsid w:val="00733219"/>
    <w:pPr>
      <w:widowControl w:val="0"/>
      <w:suppressAutoHyphens/>
      <w:spacing w:after="0" w:line="240" w:lineRule="auto"/>
    </w:pPr>
    <w:rPr>
      <w:rFonts w:ascii="Arial" w:eastAsia="DejaVu Sans" w:hAnsi="Arial" w:cs="Tahoma"/>
      <w:kern w:val="1"/>
      <w:sz w:val="20"/>
      <w:szCs w:val="20"/>
      <w:lang w:val="fr-FR"/>
    </w:rPr>
  </w:style>
  <w:style w:type="character" w:customStyle="1" w:styleId="CommentaireCar">
    <w:name w:val="Commentaire Car"/>
    <w:basedOn w:val="Policepardfaut"/>
    <w:link w:val="Commentaire"/>
    <w:uiPriority w:val="99"/>
    <w:semiHidden/>
    <w:rsid w:val="00733219"/>
    <w:rPr>
      <w:rFonts w:ascii="Arial" w:eastAsia="DejaVu Sans" w:hAnsi="Arial" w:cs="Tahoma"/>
      <w:kern w:val="1"/>
      <w:sz w:val="20"/>
      <w:szCs w:val="20"/>
      <w:lang w:val="fr-FR"/>
    </w:rPr>
  </w:style>
  <w:style w:type="paragraph" w:styleId="Textedebulles">
    <w:name w:val="Balloon Text"/>
    <w:basedOn w:val="Normal"/>
    <w:link w:val="TextedebullesCar"/>
    <w:uiPriority w:val="99"/>
    <w:semiHidden/>
    <w:unhideWhenUsed/>
    <w:rsid w:val="00733219"/>
    <w:pPr>
      <w:widowControl w:val="0"/>
      <w:suppressAutoHyphens/>
      <w:spacing w:after="0" w:line="240" w:lineRule="auto"/>
    </w:pPr>
    <w:rPr>
      <w:rFonts w:ascii="Tahoma" w:eastAsia="DejaVu Sans" w:hAnsi="Tahoma" w:cs="Tahoma"/>
      <w:kern w:val="1"/>
      <w:sz w:val="16"/>
      <w:szCs w:val="16"/>
      <w:lang w:val="fr-FR"/>
    </w:rPr>
  </w:style>
  <w:style w:type="character" w:customStyle="1" w:styleId="TextedebullesCar">
    <w:name w:val="Texte de bulles Car"/>
    <w:basedOn w:val="Policepardfaut"/>
    <w:link w:val="Textedebulles"/>
    <w:uiPriority w:val="99"/>
    <w:semiHidden/>
    <w:rsid w:val="00733219"/>
    <w:rPr>
      <w:rFonts w:ascii="Tahoma" w:eastAsia="DejaVu Sans" w:hAnsi="Tahoma" w:cs="Tahoma"/>
      <w:kern w:val="1"/>
      <w:sz w:val="16"/>
      <w:szCs w:val="16"/>
      <w:lang w:val="fr-FR"/>
    </w:rPr>
  </w:style>
  <w:style w:type="paragraph" w:styleId="Retraitcorpsdetexte">
    <w:name w:val="Body Text Indent"/>
    <w:basedOn w:val="Normal"/>
    <w:link w:val="RetraitcorpsdetexteCar"/>
    <w:uiPriority w:val="99"/>
    <w:unhideWhenUsed/>
    <w:rsid w:val="00733219"/>
    <w:pPr>
      <w:widowControl w:val="0"/>
      <w:numPr>
        <w:numId w:val="8"/>
      </w:numPr>
      <w:suppressAutoHyphens/>
      <w:spacing w:after="120" w:line="240" w:lineRule="auto"/>
    </w:pPr>
    <w:rPr>
      <w:rFonts w:ascii="Arial" w:eastAsia="DejaVu Sans" w:hAnsi="Arial" w:cs="Tahoma"/>
      <w:kern w:val="1"/>
      <w:sz w:val="24"/>
      <w:szCs w:val="24"/>
      <w:lang w:val="fr-FR"/>
    </w:rPr>
  </w:style>
  <w:style w:type="character" w:customStyle="1" w:styleId="RetraitcorpsdetexteCar">
    <w:name w:val="Retrait corps de texte Car"/>
    <w:basedOn w:val="Policepardfaut"/>
    <w:link w:val="Retraitcorpsdetexte"/>
    <w:uiPriority w:val="99"/>
    <w:rsid w:val="00733219"/>
    <w:rPr>
      <w:rFonts w:ascii="Arial" w:eastAsia="DejaVu Sans" w:hAnsi="Arial" w:cs="Tahoma"/>
      <w:kern w:val="1"/>
      <w:sz w:val="24"/>
      <w:szCs w:val="24"/>
      <w:lang w:val="fr-FR"/>
    </w:rPr>
  </w:style>
  <w:style w:type="paragraph" w:customStyle="1" w:styleId="Normal3">
    <w:name w:val="Normal3"/>
    <w:uiPriority w:val="99"/>
    <w:rsid w:val="00733219"/>
    <w:pPr>
      <w:spacing w:after="0" w:line="240" w:lineRule="auto"/>
    </w:pPr>
    <w:rPr>
      <w:rFonts w:ascii="Arial" w:eastAsia="Times New Roman" w:hAnsi="Arial" w:cs="Times New Roman"/>
      <w:snapToGrid w:val="0"/>
      <w:sz w:val="24"/>
      <w:szCs w:val="20"/>
      <w:lang w:val="fr-FR" w:eastAsia="fr-FR"/>
    </w:rPr>
  </w:style>
  <w:style w:type="paragraph" w:styleId="Retraitcorpsdetexte2">
    <w:name w:val="Body Text Indent 2"/>
    <w:basedOn w:val="Normal"/>
    <w:link w:val="Retraitcorpsdetexte2Car"/>
    <w:uiPriority w:val="99"/>
    <w:unhideWhenUsed/>
    <w:rsid w:val="00733219"/>
    <w:pPr>
      <w:widowControl w:val="0"/>
      <w:suppressAutoHyphens/>
      <w:spacing w:after="120" w:line="480" w:lineRule="auto"/>
      <w:ind w:left="360"/>
    </w:pPr>
    <w:rPr>
      <w:rFonts w:ascii="Arial" w:eastAsia="DejaVu Sans" w:hAnsi="Arial" w:cs="Tahoma"/>
      <w:kern w:val="1"/>
      <w:sz w:val="24"/>
      <w:szCs w:val="24"/>
      <w:lang w:val="fr-FR"/>
    </w:rPr>
  </w:style>
  <w:style w:type="character" w:customStyle="1" w:styleId="Retraitcorpsdetexte2Car">
    <w:name w:val="Retrait corps de texte 2 Car"/>
    <w:basedOn w:val="Policepardfaut"/>
    <w:link w:val="Retraitcorpsdetexte2"/>
    <w:uiPriority w:val="99"/>
    <w:rsid w:val="00733219"/>
    <w:rPr>
      <w:rFonts w:ascii="Arial" w:eastAsia="DejaVu Sans" w:hAnsi="Arial" w:cs="Tahoma"/>
      <w:kern w:val="1"/>
      <w:sz w:val="24"/>
      <w:szCs w:val="24"/>
      <w:lang w:val="fr-FR"/>
    </w:rPr>
  </w:style>
  <w:style w:type="paragraph" w:customStyle="1" w:styleId="Normal2">
    <w:name w:val="Normal2"/>
    <w:uiPriority w:val="99"/>
    <w:rsid w:val="00733219"/>
    <w:pPr>
      <w:spacing w:after="0" w:line="240" w:lineRule="auto"/>
    </w:pPr>
    <w:rPr>
      <w:rFonts w:ascii="Arial" w:eastAsia="Times New Roman" w:hAnsi="Arial" w:cs="Times New Roman"/>
      <w:snapToGrid w:val="0"/>
      <w:sz w:val="24"/>
      <w:szCs w:val="20"/>
      <w:lang w:val="fr-FR" w:eastAsia="fr-FR"/>
    </w:rPr>
  </w:style>
  <w:style w:type="paragraph" w:styleId="Objetducommentaire">
    <w:name w:val="annotation subject"/>
    <w:basedOn w:val="Commentaire"/>
    <w:next w:val="Commentaire"/>
    <w:link w:val="ObjetducommentaireCar"/>
    <w:uiPriority w:val="99"/>
    <w:unhideWhenUsed/>
    <w:rsid w:val="00733219"/>
    <w:rPr>
      <w:b/>
      <w:bCs/>
    </w:rPr>
  </w:style>
  <w:style w:type="character" w:customStyle="1" w:styleId="ObjetducommentaireCar">
    <w:name w:val="Objet du commentaire Car"/>
    <w:basedOn w:val="CommentaireCar"/>
    <w:link w:val="Objetducommentaire"/>
    <w:uiPriority w:val="99"/>
    <w:rsid w:val="00733219"/>
    <w:rPr>
      <w:rFonts w:ascii="Arial" w:eastAsia="DejaVu Sans" w:hAnsi="Arial" w:cs="Tahoma"/>
      <w:b/>
      <w:bCs/>
      <w:kern w:val="1"/>
      <w:sz w:val="20"/>
      <w:szCs w:val="20"/>
      <w:lang w:val="fr-FR"/>
    </w:rPr>
  </w:style>
  <w:style w:type="paragraph" w:styleId="Rvision">
    <w:name w:val="Revision"/>
    <w:hidden/>
    <w:uiPriority w:val="99"/>
    <w:semiHidden/>
    <w:rsid w:val="00733219"/>
    <w:pPr>
      <w:spacing w:after="0" w:line="240" w:lineRule="auto"/>
    </w:pPr>
    <w:rPr>
      <w:rFonts w:ascii="Arial" w:eastAsia="DejaVu Sans" w:hAnsi="Arial" w:cs="Tahoma"/>
      <w:kern w:val="1"/>
      <w:sz w:val="24"/>
      <w:szCs w:val="24"/>
      <w:lang w:val="fr-FR"/>
    </w:rPr>
  </w:style>
  <w:style w:type="table" w:styleId="Grilledutableau">
    <w:name w:val="Table Grid"/>
    <w:basedOn w:val="TableauNormal"/>
    <w:uiPriority w:val="59"/>
    <w:rsid w:val="00733219"/>
    <w:pPr>
      <w:spacing w:after="0" w:line="240" w:lineRule="auto"/>
    </w:pPr>
    <w:rPr>
      <w:rFonts w:ascii="Calibri" w:eastAsia="Calibri" w:hAnsi="Calibri" w:cs="Times New Roman"/>
      <w:sz w:val="20"/>
      <w:szCs w:val="20"/>
      <w:lang w:eastAsia="fr-B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aliases w:val="bt Car,Body Text Char2 Car,A - Corps de texte Car,TextMG Car,Body Text Char Char Char Char Car,Body Text Char1 Car,Body Text Char Char Car,Body Text Char1 Char Char Char Car,Body Text Char1 Char Char Char Char Char Car,TextM Car"/>
    <w:link w:val="Corpsdetexte"/>
    <w:uiPriority w:val="1"/>
    <w:locked/>
    <w:rsid w:val="00733219"/>
    <w:rPr>
      <w:rFonts w:ascii="Arial" w:eastAsia="DejaVu Sans" w:hAnsi="Arial" w:cs="Tahoma"/>
      <w:kern w:val="18"/>
      <w:sz w:val="20"/>
      <w:szCs w:val="24"/>
      <w:lang w:val="fr-FR"/>
    </w:rPr>
  </w:style>
  <w:style w:type="paragraph" w:customStyle="1" w:styleId="Titrecouverture">
    <w:name w:val="Titre couverture"/>
    <w:basedOn w:val="Normal"/>
    <w:link w:val="TitrecouvertureCar"/>
    <w:uiPriority w:val="99"/>
    <w:qFormat/>
    <w:rsid w:val="00733219"/>
    <w:pPr>
      <w:spacing w:after="160"/>
    </w:pPr>
    <w:rPr>
      <w:rFonts w:ascii="Calibri" w:eastAsia="Calibri" w:hAnsi="Calibri" w:cs="Times New Roman"/>
      <w:color w:val="585756"/>
      <w:sz w:val="32"/>
    </w:rPr>
  </w:style>
  <w:style w:type="character" w:customStyle="1" w:styleId="TitrecouvertureCar">
    <w:name w:val="Titre couverture Car"/>
    <w:link w:val="Titrecouverture"/>
    <w:uiPriority w:val="99"/>
    <w:rsid w:val="00733219"/>
    <w:rPr>
      <w:rFonts w:ascii="Calibri" w:eastAsia="Calibri" w:hAnsi="Calibri" w:cs="Times New Roman"/>
      <w:color w:val="585756"/>
      <w:sz w:val="32"/>
    </w:rPr>
  </w:style>
  <w:style w:type="paragraph" w:customStyle="1" w:styleId="Basdepage">
    <w:name w:val="Bas de page"/>
    <w:basedOn w:val="Normal"/>
    <w:link w:val="BasdepageCar"/>
    <w:qFormat/>
    <w:rsid w:val="00733219"/>
    <w:pPr>
      <w:keepNext/>
      <w:keepLines/>
      <w:spacing w:after="0"/>
      <w:outlineLvl w:val="0"/>
    </w:pPr>
    <w:rPr>
      <w:rFonts w:ascii="Calibri" w:eastAsia="Times New Roman" w:hAnsi="Calibri" w:cs="Times New Roman"/>
      <w:color w:val="585756"/>
      <w:sz w:val="18"/>
      <w:szCs w:val="24"/>
      <w:lang w:val="fr-FR"/>
    </w:rPr>
  </w:style>
  <w:style w:type="character" w:customStyle="1" w:styleId="BasdepageCar">
    <w:name w:val="Bas de page Car"/>
    <w:link w:val="Basdepage"/>
    <w:rsid w:val="00733219"/>
    <w:rPr>
      <w:rFonts w:ascii="Calibri" w:eastAsia="Times New Roman" w:hAnsi="Calibri" w:cs="Times New Roman"/>
      <w:color w:val="585756"/>
      <w:sz w:val="18"/>
      <w:szCs w:val="24"/>
      <w:lang w:val="fr-FR"/>
    </w:rPr>
  </w:style>
  <w:style w:type="paragraph" w:styleId="En-ttedetabledesmatires">
    <w:name w:val="TOC Heading"/>
    <w:basedOn w:val="Titre1"/>
    <w:next w:val="Normal"/>
    <w:uiPriority w:val="39"/>
    <w:unhideWhenUsed/>
    <w:qFormat/>
    <w:rsid w:val="00733219"/>
    <w:pPr>
      <w:keepNext/>
      <w:keepLines/>
      <w:numPr>
        <w:numId w:val="0"/>
      </w:numPr>
      <w:shd w:val="clear" w:color="auto" w:fill="auto"/>
      <w:autoSpaceDE/>
      <w:autoSpaceDN/>
      <w:adjustRightInd/>
      <w:spacing w:after="0" w:line="259" w:lineRule="auto"/>
      <w:outlineLvl w:val="9"/>
    </w:pPr>
    <w:rPr>
      <w:rFonts w:eastAsia="Times New Roman" w:cs="Times New Roman"/>
      <w:b w:val="0"/>
      <w:color w:val="000000"/>
      <w:lang w:eastAsia="fr-BE"/>
    </w:rPr>
  </w:style>
  <w:style w:type="character" w:styleId="Textedelespacerserv">
    <w:name w:val="Placeholder Text"/>
    <w:uiPriority w:val="99"/>
    <w:semiHidden/>
    <w:rsid w:val="00733219"/>
    <w:rPr>
      <w:color w:val="808080"/>
    </w:rPr>
  </w:style>
  <w:style w:type="character" w:customStyle="1" w:styleId="Mentionnonrsolue1">
    <w:name w:val="Mention non résolue1"/>
    <w:basedOn w:val="Policepardfaut"/>
    <w:uiPriority w:val="99"/>
    <w:semiHidden/>
    <w:unhideWhenUsed/>
    <w:rsid w:val="005C6817"/>
    <w:rPr>
      <w:color w:val="605E5C"/>
      <w:shd w:val="clear" w:color="auto" w:fill="E1DFDD"/>
    </w:rPr>
  </w:style>
  <w:style w:type="paragraph" w:customStyle="1" w:styleId="Default">
    <w:name w:val="Default"/>
    <w:rsid w:val="0039461D"/>
    <w:pPr>
      <w:autoSpaceDE w:val="0"/>
      <w:autoSpaceDN w:val="0"/>
      <w:adjustRightInd w:val="0"/>
      <w:spacing w:after="0" w:line="240" w:lineRule="auto"/>
    </w:pPr>
    <w:rPr>
      <w:rFonts w:ascii="Arial" w:eastAsia="Calibri" w:hAnsi="Arial" w:cs="Arial"/>
      <w:color w:val="000000"/>
      <w:sz w:val="24"/>
      <w:szCs w:val="24"/>
      <w:lang w:val="en-GB" w:eastAsia="en-GB"/>
    </w:rPr>
  </w:style>
  <w:style w:type="paragraph" w:customStyle="1" w:styleId="TimeStyle">
    <w:name w:val="TimeStyle"/>
    <w:basedOn w:val="Corpsdetexte"/>
    <w:qFormat/>
    <w:rsid w:val="0039461D"/>
    <w:pPr>
      <w:widowControl/>
      <w:suppressAutoHyphens w:val="0"/>
      <w:spacing w:line="276" w:lineRule="auto"/>
    </w:pPr>
    <w:rPr>
      <w:rFonts w:ascii="Times New Roman" w:hAnsi="Times New Roman"/>
      <w:color w:val="000000" w:themeColor="text1"/>
      <w:sz w:val="22"/>
    </w:rPr>
  </w:style>
  <w:style w:type="character" w:customStyle="1" w:styleId="ParagraphedelisteCar">
    <w:name w:val="Paragraphe de liste Car"/>
    <w:aliases w:val="Liste Article Car,List Paragraph (numbered (a)) Car,Lapis Bulleted List Car,References Car,Liste 1 Car,List Paragraph nowy Car,Numbered List Paragraph Car,Numbered list Car,Medium Grid 1 - Accent 21 Car,ReferencesCxSpLast Car"/>
    <w:link w:val="Paragraphedeliste"/>
    <w:uiPriority w:val="34"/>
    <w:qFormat/>
    <w:locked/>
    <w:rsid w:val="00322CB6"/>
    <w:rPr>
      <w:rFonts w:ascii="Georgia" w:hAnsi="Georgia"/>
      <w:sz w:val="21"/>
    </w:rPr>
  </w:style>
  <w:style w:type="character" w:customStyle="1" w:styleId="eop">
    <w:name w:val="eop"/>
    <w:rsid w:val="00322CB6"/>
  </w:style>
  <w:style w:type="paragraph" w:customStyle="1" w:styleId="Normal1">
    <w:name w:val="[Normal]"/>
    <w:uiPriority w:val="99"/>
    <w:rsid w:val="00D02CE6"/>
    <w:pPr>
      <w:spacing w:after="0" w:line="240" w:lineRule="auto"/>
      <w:jc w:val="both"/>
    </w:pPr>
    <w:rPr>
      <w:rFonts w:ascii="Times New Roman" w:eastAsia="Times New Roman" w:hAnsi="Times New Roman" w:cs="Times New Roman"/>
      <w:szCs w:val="20"/>
    </w:rPr>
  </w:style>
  <w:style w:type="character" w:customStyle="1" w:styleId="apple-converted-space">
    <w:name w:val="apple-converted-space"/>
    <w:rsid w:val="00D02CE6"/>
  </w:style>
  <w:style w:type="paragraph" w:styleId="Listepuces">
    <w:name w:val="List Bullet"/>
    <w:basedOn w:val="Normal"/>
    <w:uiPriority w:val="99"/>
    <w:unhideWhenUsed/>
    <w:rsid w:val="00D02CE6"/>
    <w:pPr>
      <w:widowControl w:val="0"/>
      <w:numPr>
        <w:numId w:val="9"/>
      </w:numPr>
      <w:suppressAutoHyphens/>
      <w:spacing w:after="0" w:line="240" w:lineRule="auto"/>
      <w:contextualSpacing/>
    </w:pPr>
    <w:rPr>
      <w:rFonts w:ascii="Arial" w:eastAsia="DejaVu Sans" w:hAnsi="Arial" w:cs="Tahoma"/>
      <w:kern w:val="1"/>
      <w:sz w:val="24"/>
      <w:szCs w:val="24"/>
      <w:lang w:val="fr-FR"/>
    </w:rPr>
  </w:style>
  <w:style w:type="paragraph" w:styleId="NormalWeb">
    <w:name w:val="Normal (Web)"/>
    <w:basedOn w:val="Normal"/>
    <w:uiPriority w:val="99"/>
    <w:rsid w:val="00D02CE6"/>
    <w:pPr>
      <w:overflowPunct w:val="0"/>
      <w:autoSpaceDE w:val="0"/>
      <w:autoSpaceDN w:val="0"/>
      <w:adjustRightInd w:val="0"/>
      <w:spacing w:before="100" w:after="100" w:line="240" w:lineRule="auto"/>
      <w:textAlignment w:val="baseline"/>
    </w:pPr>
    <w:rPr>
      <w:rFonts w:ascii="Arial Unicode MS" w:eastAsia="Times New Roman" w:hAnsi="Arial Unicode MS" w:cs="Times New Roman"/>
      <w:sz w:val="24"/>
      <w:szCs w:val="20"/>
      <w:lang w:val="en-US"/>
    </w:rPr>
  </w:style>
  <w:style w:type="paragraph" w:customStyle="1" w:styleId="PAR1bis">
    <w:name w:val="PAR 1bis"/>
    <w:basedOn w:val="Normal"/>
    <w:uiPriority w:val="99"/>
    <w:rsid w:val="00D02CE6"/>
    <w:pPr>
      <w:spacing w:after="0" w:line="240" w:lineRule="auto"/>
      <w:ind w:left="709" w:hanging="709"/>
      <w:jc w:val="both"/>
    </w:pPr>
    <w:rPr>
      <w:rFonts w:ascii="Times" w:eastAsia="Times New Roman" w:hAnsi="Times" w:cs="Times New Roman"/>
      <w:sz w:val="20"/>
      <w:szCs w:val="20"/>
      <w:lang w:val="fr-FR" w:eastAsia="fr-FR"/>
    </w:rPr>
  </w:style>
  <w:style w:type="paragraph" w:customStyle="1" w:styleId="Bulletflche">
    <w:name w:val="Bullet flèche"/>
    <w:basedOn w:val="Normal"/>
    <w:uiPriority w:val="99"/>
    <w:rsid w:val="00D02CE6"/>
    <w:pPr>
      <w:numPr>
        <w:numId w:val="10"/>
      </w:numPr>
      <w:spacing w:after="0" w:line="264" w:lineRule="auto"/>
      <w:jc w:val="both"/>
    </w:pPr>
    <w:rPr>
      <w:rFonts w:ascii="Times New Roman" w:eastAsia="Lucida Sans Unicode" w:hAnsi="Times New Roman" w:cs="Times New Roman"/>
      <w:spacing w:val="8"/>
      <w:kern w:val="22"/>
      <w:sz w:val="22"/>
    </w:rPr>
  </w:style>
  <w:style w:type="table" w:customStyle="1" w:styleId="TableGrid">
    <w:name w:val="TableGrid"/>
    <w:rsid w:val="00D02CE6"/>
    <w:pPr>
      <w:spacing w:after="0" w:line="240" w:lineRule="auto"/>
    </w:pPr>
    <w:rPr>
      <w:rFonts w:ascii="Calibri" w:eastAsia="Times New Roman" w:hAnsi="Calibri" w:cs="Times New Roman"/>
      <w:lang w:val="fr-FR" w:eastAsia="fr-FR"/>
    </w:rPr>
    <w:tblPr>
      <w:tblCellMar>
        <w:top w:w="0" w:type="dxa"/>
        <w:left w:w="0" w:type="dxa"/>
        <w:bottom w:w="0" w:type="dxa"/>
        <w:right w:w="0" w:type="dxa"/>
      </w:tblCellMar>
    </w:tblPr>
  </w:style>
  <w:style w:type="paragraph" w:customStyle="1" w:styleId="oddl-nadpis">
    <w:name w:val="oddíl-nadpis"/>
    <w:basedOn w:val="Normal"/>
    <w:uiPriority w:val="99"/>
    <w:rsid w:val="00D02CE6"/>
    <w:pPr>
      <w:keepNext/>
      <w:widowControl w:val="0"/>
      <w:tabs>
        <w:tab w:val="left" w:pos="567"/>
      </w:tabs>
      <w:spacing w:before="240" w:after="0" w:line="240" w:lineRule="exact"/>
    </w:pPr>
    <w:rPr>
      <w:rFonts w:ascii="Arial" w:eastAsia="Times New Roman" w:hAnsi="Arial" w:cs="Times New Roman"/>
      <w:b/>
      <w:sz w:val="24"/>
      <w:szCs w:val="20"/>
      <w:lang w:val="cs-CZ" w:eastAsia="en-GB"/>
    </w:rPr>
  </w:style>
  <w:style w:type="character" w:customStyle="1" w:styleId="ObjetducommentaireCar1">
    <w:name w:val="Objet du commentaire Car1"/>
    <w:uiPriority w:val="99"/>
    <w:rsid w:val="00D02CE6"/>
    <w:rPr>
      <w:rFonts w:ascii="Arial" w:eastAsia="DejaVu Sans" w:hAnsi="Arial" w:cs="Tahoma"/>
      <w:b/>
      <w:bCs/>
      <w:kern w:val="1"/>
      <w:lang w:val="fr-FR"/>
    </w:rPr>
  </w:style>
  <w:style w:type="table" w:customStyle="1" w:styleId="TableNormal1">
    <w:name w:val="Table Normal1"/>
    <w:uiPriority w:val="2"/>
    <w:semiHidden/>
    <w:unhideWhenUsed/>
    <w:qFormat/>
    <w:rsid w:val="00D02CE6"/>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02CE6"/>
    <w:pPr>
      <w:widowControl w:val="0"/>
      <w:autoSpaceDE w:val="0"/>
      <w:autoSpaceDN w:val="0"/>
      <w:spacing w:after="0" w:line="240" w:lineRule="auto"/>
    </w:pPr>
    <w:rPr>
      <w:rFonts w:eastAsia="Georgia" w:cs="Georgia"/>
      <w:sz w:val="22"/>
      <w:lang w:val="en-US" w:bidi="en-US"/>
    </w:rPr>
  </w:style>
  <w:style w:type="paragraph" w:styleId="Corpsdetexte3">
    <w:name w:val="Body Text 3"/>
    <w:basedOn w:val="Normal"/>
    <w:link w:val="Corpsdetexte3Car"/>
    <w:unhideWhenUsed/>
    <w:rsid w:val="00D02CE6"/>
    <w:pPr>
      <w:widowControl w:val="0"/>
      <w:suppressAutoHyphens/>
      <w:spacing w:after="120" w:line="240" w:lineRule="auto"/>
    </w:pPr>
    <w:rPr>
      <w:rFonts w:ascii="Arial" w:eastAsia="DejaVu Sans" w:hAnsi="Arial" w:cs="Tahoma"/>
      <w:kern w:val="1"/>
      <w:sz w:val="16"/>
      <w:szCs w:val="16"/>
      <w:lang w:val="fr-FR"/>
    </w:rPr>
  </w:style>
  <w:style w:type="character" w:customStyle="1" w:styleId="Corpsdetexte3Car">
    <w:name w:val="Corps de texte 3 Car"/>
    <w:basedOn w:val="Policepardfaut"/>
    <w:link w:val="Corpsdetexte3"/>
    <w:rsid w:val="00D02CE6"/>
    <w:rPr>
      <w:rFonts w:ascii="Arial" w:eastAsia="DejaVu Sans" w:hAnsi="Arial" w:cs="Tahoma"/>
      <w:kern w:val="1"/>
      <w:sz w:val="16"/>
      <w:szCs w:val="16"/>
      <w:lang w:val="fr-FR"/>
    </w:rPr>
  </w:style>
  <w:style w:type="paragraph" w:styleId="Index1">
    <w:name w:val="index 1"/>
    <w:basedOn w:val="Normal"/>
    <w:next w:val="Normal"/>
    <w:semiHidden/>
    <w:rsid w:val="00D02CE6"/>
    <w:pPr>
      <w:tabs>
        <w:tab w:val="left" w:leader="dot" w:pos="9000"/>
        <w:tab w:val="right" w:pos="9360"/>
      </w:tabs>
      <w:suppressAutoHyphens/>
      <w:overflowPunct w:val="0"/>
      <w:autoSpaceDE w:val="0"/>
      <w:autoSpaceDN w:val="0"/>
      <w:adjustRightInd w:val="0"/>
      <w:spacing w:after="0" w:line="240" w:lineRule="auto"/>
      <w:ind w:left="1440" w:right="720" w:hanging="1440"/>
      <w:jc w:val="both"/>
      <w:textAlignment w:val="baseline"/>
    </w:pPr>
    <w:rPr>
      <w:rFonts w:ascii="Times New Roman" w:eastAsia="Times New Roman" w:hAnsi="Times New Roman" w:cs="Times New Roman"/>
      <w:sz w:val="24"/>
      <w:szCs w:val="20"/>
      <w:lang w:val="en-US"/>
    </w:rPr>
  </w:style>
  <w:style w:type="paragraph" w:styleId="Index2">
    <w:name w:val="index 2"/>
    <w:basedOn w:val="Normal"/>
    <w:next w:val="Normal"/>
    <w:semiHidden/>
    <w:rsid w:val="00D02CE6"/>
    <w:pPr>
      <w:tabs>
        <w:tab w:val="left" w:leader="dot" w:pos="9000"/>
        <w:tab w:val="right" w:pos="9360"/>
      </w:tabs>
      <w:suppressAutoHyphens/>
      <w:overflowPunct w:val="0"/>
      <w:autoSpaceDE w:val="0"/>
      <w:autoSpaceDN w:val="0"/>
      <w:adjustRightInd w:val="0"/>
      <w:spacing w:after="0" w:line="240" w:lineRule="auto"/>
      <w:ind w:left="1440" w:right="720" w:hanging="720"/>
      <w:jc w:val="both"/>
      <w:textAlignment w:val="baseline"/>
    </w:pPr>
    <w:rPr>
      <w:rFonts w:ascii="Times New Roman" w:eastAsia="Times New Roman" w:hAnsi="Times New Roman" w:cs="Times New Roman"/>
      <w:sz w:val="24"/>
      <w:szCs w:val="20"/>
      <w:lang w:val="en-US"/>
    </w:rPr>
  </w:style>
  <w:style w:type="paragraph" w:styleId="TitreTR">
    <w:name w:val="toa heading"/>
    <w:basedOn w:val="Normal"/>
    <w:next w:val="Normal"/>
    <w:semiHidden/>
    <w:rsid w:val="00D02CE6"/>
    <w:pPr>
      <w:tabs>
        <w:tab w:val="left" w:pos="9000"/>
        <w:tab w:val="right" w:pos="9360"/>
      </w:tabs>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US"/>
    </w:rPr>
  </w:style>
  <w:style w:type="character" w:customStyle="1" w:styleId="EquationCaption">
    <w:name w:val="_Equation Caption"/>
    <w:rsid w:val="00D02CE6"/>
  </w:style>
  <w:style w:type="character" w:customStyle="1" w:styleId="TechInit">
    <w:name w:val="Tech Init"/>
    <w:rsid w:val="00D02CE6"/>
    <w:rPr>
      <w:rFonts w:ascii="Times New Roman" w:hAnsi="Times New Roman"/>
      <w:noProof w:val="0"/>
      <w:sz w:val="20"/>
      <w:lang w:val="en-US"/>
    </w:rPr>
  </w:style>
  <w:style w:type="character" w:customStyle="1" w:styleId="Technical1">
    <w:name w:val="Technical 1"/>
    <w:rsid w:val="00D02CE6"/>
    <w:rPr>
      <w:rFonts w:ascii="Times New Roman" w:hAnsi="Times New Roman"/>
      <w:noProof w:val="0"/>
      <w:sz w:val="20"/>
      <w:lang w:val="en-US"/>
    </w:rPr>
  </w:style>
  <w:style w:type="character" w:customStyle="1" w:styleId="Technical2">
    <w:name w:val="Technical 2"/>
    <w:rsid w:val="00D02CE6"/>
    <w:rPr>
      <w:rFonts w:ascii="Times New Roman" w:hAnsi="Times New Roman"/>
      <w:noProof w:val="0"/>
      <w:sz w:val="20"/>
      <w:lang w:val="en-US"/>
    </w:rPr>
  </w:style>
  <w:style w:type="character" w:customStyle="1" w:styleId="Technical3">
    <w:name w:val="Technical 3"/>
    <w:rsid w:val="00D02CE6"/>
    <w:rPr>
      <w:rFonts w:ascii="Times New Roman" w:hAnsi="Times New Roman"/>
      <w:noProof w:val="0"/>
      <w:sz w:val="20"/>
      <w:lang w:val="en-US"/>
    </w:rPr>
  </w:style>
  <w:style w:type="paragraph" w:customStyle="1" w:styleId="Technical4">
    <w:name w:val="Technical 4"/>
    <w:rsid w:val="00D02CE6"/>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en-US"/>
    </w:rPr>
  </w:style>
  <w:style w:type="paragraph" w:customStyle="1" w:styleId="Technical5">
    <w:name w:val="Technical 5"/>
    <w:rsid w:val="00D02CE6"/>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en-US"/>
    </w:rPr>
  </w:style>
  <w:style w:type="paragraph" w:customStyle="1" w:styleId="Technical6">
    <w:name w:val="Technical 6"/>
    <w:rsid w:val="00D02CE6"/>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en-US"/>
    </w:rPr>
  </w:style>
  <w:style w:type="paragraph" w:customStyle="1" w:styleId="Technical7">
    <w:name w:val="Technical 7"/>
    <w:rsid w:val="00D02CE6"/>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en-US"/>
    </w:rPr>
  </w:style>
  <w:style w:type="paragraph" w:customStyle="1" w:styleId="Technical8">
    <w:name w:val="Technical 8"/>
    <w:rsid w:val="00D02CE6"/>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en-US"/>
    </w:rPr>
  </w:style>
  <w:style w:type="character" w:customStyle="1" w:styleId="DocInit">
    <w:name w:val="Doc Init"/>
    <w:rsid w:val="00D02CE6"/>
  </w:style>
  <w:style w:type="paragraph" w:customStyle="1" w:styleId="Document1">
    <w:name w:val="Document 1"/>
    <w:rsid w:val="00D02CE6"/>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Document2">
    <w:name w:val="Document 2"/>
    <w:rsid w:val="00D02CE6"/>
    <w:rPr>
      <w:rFonts w:ascii="Times New Roman" w:hAnsi="Times New Roman"/>
      <w:noProof w:val="0"/>
      <w:sz w:val="20"/>
      <w:lang w:val="en-US"/>
    </w:rPr>
  </w:style>
  <w:style w:type="character" w:customStyle="1" w:styleId="Document3">
    <w:name w:val="Document 3"/>
    <w:rsid w:val="00D02CE6"/>
    <w:rPr>
      <w:rFonts w:ascii="Times New Roman" w:hAnsi="Times New Roman"/>
      <w:noProof w:val="0"/>
      <w:sz w:val="20"/>
      <w:lang w:val="en-US"/>
    </w:rPr>
  </w:style>
  <w:style w:type="character" w:customStyle="1" w:styleId="Document4">
    <w:name w:val="Document 4"/>
    <w:rsid w:val="00D02CE6"/>
    <w:rPr>
      <w:b/>
      <w:i/>
      <w:sz w:val="20"/>
    </w:rPr>
  </w:style>
  <w:style w:type="character" w:customStyle="1" w:styleId="Document5">
    <w:name w:val="Document 5"/>
    <w:rsid w:val="00D02CE6"/>
  </w:style>
  <w:style w:type="character" w:customStyle="1" w:styleId="Document6">
    <w:name w:val="Document 6"/>
    <w:rsid w:val="00D02CE6"/>
  </w:style>
  <w:style w:type="character" w:customStyle="1" w:styleId="Document7">
    <w:name w:val="Document 7"/>
    <w:rsid w:val="00D02CE6"/>
  </w:style>
  <w:style w:type="character" w:customStyle="1" w:styleId="Document8">
    <w:name w:val="Document 8"/>
    <w:rsid w:val="00D02CE6"/>
  </w:style>
  <w:style w:type="paragraph" w:customStyle="1" w:styleId="Pleading">
    <w:name w:val="Pleading"/>
    <w:rsid w:val="00D02CE6"/>
    <w:pPr>
      <w:tabs>
        <w:tab w:val="left" w:pos="-720"/>
      </w:tabs>
      <w:suppressAutoHyphens/>
      <w:overflowPunct w:val="0"/>
      <w:autoSpaceDE w:val="0"/>
      <w:autoSpaceDN w:val="0"/>
      <w:adjustRightInd w:val="0"/>
      <w:spacing w:after="0" w:line="240" w:lineRule="exact"/>
      <w:textAlignment w:val="baseline"/>
    </w:pPr>
    <w:rPr>
      <w:rFonts w:ascii="Times New Roman" w:eastAsia="Times New Roman" w:hAnsi="Times New Roman" w:cs="Times New Roman"/>
      <w:sz w:val="20"/>
      <w:szCs w:val="20"/>
      <w:lang w:val="en-US"/>
    </w:rPr>
  </w:style>
  <w:style w:type="character" w:customStyle="1" w:styleId="AHead">
    <w:name w:val="A Head"/>
    <w:rsid w:val="00D02CE6"/>
    <w:rPr>
      <w:rFonts w:ascii="Times New Roman" w:hAnsi="Times New Roman"/>
      <w:noProof w:val="0"/>
      <w:sz w:val="20"/>
      <w:lang w:val="en-US"/>
    </w:rPr>
  </w:style>
  <w:style w:type="paragraph" w:customStyle="1" w:styleId="BHead">
    <w:name w:val="B Head"/>
    <w:rsid w:val="00D02CE6"/>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customStyle="1" w:styleId="CHead">
    <w:name w:val="C Head"/>
    <w:rsid w:val="00D02CE6"/>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customStyle="1" w:styleId="SecNoHe">
    <w:name w:val="Sec No. &amp; He"/>
    <w:rsid w:val="00D02CE6"/>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DefaultPara">
    <w:name w:val="Default Para"/>
    <w:rsid w:val="00D02CE6"/>
    <w:rPr>
      <w:rFonts w:ascii="CG Times" w:hAnsi="CG Times"/>
      <w:b/>
      <w:i/>
      <w:noProof w:val="0"/>
      <w:sz w:val="24"/>
      <w:lang w:val="en-US"/>
    </w:rPr>
  </w:style>
  <w:style w:type="paragraph" w:customStyle="1" w:styleId="RightPar1">
    <w:name w:val="Right Par[1]"/>
    <w:rsid w:val="00D02CE6"/>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eastAsia="Times New Roman" w:hAnsi="CG Times" w:cs="Times New Roman"/>
      <w:b/>
      <w:i/>
      <w:sz w:val="24"/>
      <w:szCs w:val="20"/>
      <w:lang w:val="en-US"/>
    </w:rPr>
  </w:style>
  <w:style w:type="paragraph" w:customStyle="1" w:styleId="RightPar2">
    <w:name w:val="Right Par[2]"/>
    <w:rsid w:val="00D02CE6"/>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en-US"/>
    </w:rPr>
  </w:style>
  <w:style w:type="paragraph" w:customStyle="1" w:styleId="RightPar3">
    <w:name w:val="Right Par[3]"/>
    <w:rsid w:val="00D02CE6"/>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eastAsia="Times New Roman" w:hAnsi="CG Times" w:cs="Times New Roman"/>
      <w:b/>
      <w:i/>
      <w:sz w:val="24"/>
      <w:szCs w:val="20"/>
      <w:lang w:val="en-US"/>
    </w:rPr>
  </w:style>
  <w:style w:type="paragraph" w:customStyle="1" w:styleId="RightPar4">
    <w:name w:val="Right Par[4]"/>
    <w:rsid w:val="00D02CE6"/>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lang w:val="en-US"/>
    </w:rPr>
  </w:style>
  <w:style w:type="paragraph" w:customStyle="1" w:styleId="RightPar5">
    <w:name w:val="Right Par[5]"/>
    <w:rsid w:val="00D02CE6"/>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eastAsia="Times New Roman" w:hAnsi="CG Times" w:cs="Times New Roman"/>
      <w:b/>
      <w:i/>
      <w:sz w:val="24"/>
      <w:szCs w:val="20"/>
      <w:lang w:val="en-US"/>
    </w:rPr>
  </w:style>
  <w:style w:type="paragraph" w:customStyle="1" w:styleId="RightPar6">
    <w:name w:val="Right Par[6]"/>
    <w:rsid w:val="00D02CE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en-US"/>
    </w:rPr>
  </w:style>
  <w:style w:type="paragraph" w:customStyle="1" w:styleId="RightPar7">
    <w:name w:val="Right Par[7]"/>
    <w:rsid w:val="00D02CE6"/>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eastAsia="Times New Roman" w:hAnsi="CG Times" w:cs="Times New Roman"/>
      <w:b/>
      <w:i/>
      <w:sz w:val="24"/>
      <w:szCs w:val="20"/>
      <w:lang w:val="en-US"/>
    </w:rPr>
  </w:style>
  <w:style w:type="paragraph" w:customStyle="1" w:styleId="RightPar8">
    <w:name w:val="Right Par[8]"/>
    <w:rsid w:val="00D02CE6"/>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eastAsia="Times New Roman" w:hAnsi="CG Times" w:cs="Times New Roman"/>
      <w:b/>
      <w:i/>
      <w:sz w:val="24"/>
      <w:szCs w:val="20"/>
      <w:lang w:val="en-US"/>
    </w:rPr>
  </w:style>
  <w:style w:type="character" w:customStyle="1" w:styleId="Bibliogrphy">
    <w:name w:val="Bibliogrphy"/>
    <w:rsid w:val="00D02CE6"/>
  </w:style>
  <w:style w:type="character" w:customStyle="1" w:styleId="BulletList">
    <w:name w:val="Bullet List"/>
    <w:rsid w:val="00D02CE6"/>
  </w:style>
  <w:style w:type="paragraph" w:customStyle="1" w:styleId="Head21">
    <w:name w:val="Head 2.1"/>
    <w:basedOn w:val="Normal"/>
    <w:rsid w:val="00D02CE6"/>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val="en-US"/>
    </w:rPr>
  </w:style>
  <w:style w:type="paragraph" w:customStyle="1" w:styleId="Head22">
    <w:name w:val="Head 2.2"/>
    <w:basedOn w:val="Normal"/>
    <w:rsid w:val="00D02CE6"/>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b/>
      <w:sz w:val="24"/>
      <w:szCs w:val="20"/>
      <w:lang w:val="en-US"/>
    </w:rPr>
  </w:style>
  <w:style w:type="paragraph" w:customStyle="1" w:styleId="Head41">
    <w:name w:val="Head 4.1"/>
    <w:basedOn w:val="Normal"/>
    <w:rsid w:val="00D02CE6"/>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val="en-US"/>
    </w:rPr>
  </w:style>
  <w:style w:type="paragraph" w:customStyle="1" w:styleId="Head42">
    <w:name w:val="Head 4.2"/>
    <w:basedOn w:val="Normal"/>
    <w:rsid w:val="00D02CE6"/>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b/>
      <w:sz w:val="24"/>
      <w:szCs w:val="20"/>
      <w:lang w:val="en-US"/>
    </w:rPr>
  </w:style>
  <w:style w:type="paragraph" w:styleId="Titre">
    <w:name w:val="Title"/>
    <w:aliases w:val="Titre4"/>
    <w:basedOn w:val="Normal"/>
    <w:link w:val="TitreCar"/>
    <w:uiPriority w:val="10"/>
    <w:qFormat/>
    <w:rsid w:val="00D02CE6"/>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8"/>
      <w:szCs w:val="20"/>
      <w:lang w:val="en-US"/>
    </w:rPr>
  </w:style>
  <w:style w:type="character" w:customStyle="1" w:styleId="TitreCar">
    <w:name w:val="Titre Car"/>
    <w:aliases w:val="Titre4 Car"/>
    <w:basedOn w:val="Policepardfaut"/>
    <w:link w:val="Titre"/>
    <w:uiPriority w:val="10"/>
    <w:rsid w:val="00D02CE6"/>
    <w:rPr>
      <w:rFonts w:ascii="Times New Roman" w:eastAsia="Times New Roman" w:hAnsi="Times New Roman" w:cs="Times New Roman"/>
      <w:b/>
      <w:sz w:val="48"/>
      <w:szCs w:val="20"/>
      <w:lang w:val="en-US"/>
    </w:rPr>
  </w:style>
  <w:style w:type="character" w:styleId="Lienhypertextesuivivisit">
    <w:name w:val="FollowedHyperlink"/>
    <w:uiPriority w:val="99"/>
    <w:rsid w:val="00D02CE6"/>
    <w:rPr>
      <w:color w:val="800080"/>
      <w:u w:val="single"/>
    </w:rPr>
  </w:style>
  <w:style w:type="paragraph" w:customStyle="1" w:styleId="Sub-ClauseText">
    <w:name w:val="Sub-Clause Text"/>
    <w:basedOn w:val="Normal"/>
    <w:rsid w:val="00D02CE6"/>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pacing w:val="-4"/>
      <w:sz w:val="24"/>
      <w:szCs w:val="20"/>
      <w:lang w:val="en-US"/>
    </w:rPr>
  </w:style>
  <w:style w:type="paragraph" w:styleId="Normalcentr">
    <w:name w:val="Block Text"/>
    <w:basedOn w:val="Normal"/>
    <w:rsid w:val="00D02CE6"/>
    <w:pPr>
      <w:tabs>
        <w:tab w:val="left" w:pos="540"/>
      </w:tabs>
      <w:suppressAutoHyphens/>
      <w:overflowPunct w:val="0"/>
      <w:autoSpaceDE w:val="0"/>
      <w:autoSpaceDN w:val="0"/>
      <w:adjustRightInd w:val="0"/>
      <w:spacing w:line="240" w:lineRule="auto"/>
      <w:ind w:left="540" w:right="-72" w:hanging="540"/>
      <w:jc w:val="both"/>
      <w:textAlignment w:val="baseline"/>
    </w:pPr>
    <w:rPr>
      <w:rFonts w:ascii="Times New Roman" w:eastAsia="Times New Roman" w:hAnsi="Times New Roman" w:cs="Times New Roman"/>
      <w:sz w:val="24"/>
      <w:szCs w:val="20"/>
      <w:lang w:val="en-US"/>
    </w:rPr>
  </w:style>
  <w:style w:type="paragraph" w:customStyle="1" w:styleId="SectionVHeader">
    <w:name w:val="Section V. Header"/>
    <w:basedOn w:val="Normal"/>
    <w:rsid w:val="00D02CE6"/>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val="en-US"/>
    </w:rPr>
  </w:style>
  <w:style w:type="paragraph" w:customStyle="1" w:styleId="Outline">
    <w:name w:val="Outline"/>
    <w:basedOn w:val="Normal"/>
    <w:rsid w:val="00D02CE6"/>
    <w:pPr>
      <w:overflowPunct w:val="0"/>
      <w:autoSpaceDE w:val="0"/>
      <w:autoSpaceDN w:val="0"/>
      <w:adjustRightInd w:val="0"/>
      <w:spacing w:before="240" w:after="0" w:line="240" w:lineRule="auto"/>
      <w:textAlignment w:val="baseline"/>
    </w:pPr>
    <w:rPr>
      <w:rFonts w:ascii="Times New Roman" w:eastAsia="Times New Roman" w:hAnsi="Times New Roman" w:cs="Times New Roman"/>
      <w:kern w:val="28"/>
      <w:sz w:val="24"/>
      <w:szCs w:val="20"/>
      <w:lang w:val="en-US"/>
    </w:rPr>
  </w:style>
  <w:style w:type="paragraph" w:customStyle="1" w:styleId="Outline1">
    <w:name w:val="Outline1"/>
    <w:basedOn w:val="Outline"/>
    <w:next w:val="Outline2"/>
    <w:rsid w:val="00D02CE6"/>
    <w:pPr>
      <w:keepNext/>
      <w:tabs>
        <w:tab w:val="left" w:pos="360"/>
      </w:tabs>
      <w:ind w:left="360" w:hanging="360"/>
    </w:pPr>
  </w:style>
  <w:style w:type="paragraph" w:customStyle="1" w:styleId="Outline2">
    <w:name w:val="Outline2"/>
    <w:basedOn w:val="Normal"/>
    <w:rsid w:val="00D02CE6"/>
    <w:pPr>
      <w:tabs>
        <w:tab w:val="left" w:pos="864"/>
      </w:tabs>
      <w:overflowPunct w:val="0"/>
      <w:autoSpaceDE w:val="0"/>
      <w:autoSpaceDN w:val="0"/>
      <w:adjustRightInd w:val="0"/>
      <w:spacing w:before="240" w:after="0" w:line="240" w:lineRule="auto"/>
      <w:ind w:left="864" w:hanging="504"/>
      <w:textAlignment w:val="baseline"/>
    </w:pPr>
    <w:rPr>
      <w:rFonts w:ascii="Times New Roman" w:eastAsia="Times New Roman" w:hAnsi="Times New Roman" w:cs="Times New Roman"/>
      <w:kern w:val="28"/>
      <w:sz w:val="24"/>
      <w:szCs w:val="20"/>
      <w:lang w:val="en-US"/>
    </w:rPr>
  </w:style>
  <w:style w:type="paragraph" w:customStyle="1" w:styleId="Outline3">
    <w:name w:val="Outline3"/>
    <w:basedOn w:val="Normal"/>
    <w:rsid w:val="00D02CE6"/>
    <w:pPr>
      <w:tabs>
        <w:tab w:val="left" w:pos="1368"/>
      </w:tabs>
      <w:overflowPunct w:val="0"/>
      <w:autoSpaceDE w:val="0"/>
      <w:autoSpaceDN w:val="0"/>
      <w:adjustRightInd w:val="0"/>
      <w:spacing w:before="240" w:after="0" w:line="240" w:lineRule="auto"/>
      <w:ind w:left="1368" w:hanging="504"/>
      <w:textAlignment w:val="baseline"/>
    </w:pPr>
    <w:rPr>
      <w:rFonts w:ascii="Times New Roman" w:eastAsia="Times New Roman" w:hAnsi="Times New Roman" w:cs="Times New Roman"/>
      <w:kern w:val="28"/>
      <w:sz w:val="24"/>
      <w:szCs w:val="20"/>
      <w:lang w:val="en-US"/>
    </w:rPr>
  </w:style>
  <w:style w:type="paragraph" w:styleId="Sous-titre">
    <w:name w:val="Subtitle"/>
    <w:basedOn w:val="Normal"/>
    <w:link w:val="Sous-titreCar"/>
    <w:uiPriority w:val="11"/>
    <w:qFormat/>
    <w:rsid w:val="00D02CE6"/>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4"/>
      <w:szCs w:val="20"/>
      <w:lang w:val="en-US"/>
    </w:rPr>
  </w:style>
  <w:style w:type="character" w:customStyle="1" w:styleId="Sous-titreCar">
    <w:name w:val="Sous-titre Car"/>
    <w:basedOn w:val="Policepardfaut"/>
    <w:link w:val="Sous-titre"/>
    <w:uiPriority w:val="11"/>
    <w:rsid w:val="00D02CE6"/>
    <w:rPr>
      <w:rFonts w:ascii="Times New Roman" w:eastAsia="Times New Roman" w:hAnsi="Times New Roman" w:cs="Times New Roman"/>
      <w:b/>
      <w:sz w:val="44"/>
      <w:szCs w:val="20"/>
      <w:lang w:val="en-US"/>
    </w:rPr>
  </w:style>
  <w:style w:type="paragraph" w:styleId="Retraitcorpsdetexte3">
    <w:name w:val="Body Text Indent 3"/>
    <w:basedOn w:val="Normal"/>
    <w:link w:val="Retraitcorpsdetexte3Car"/>
    <w:rsid w:val="00D02CE6"/>
    <w:pPr>
      <w:tabs>
        <w:tab w:val="left" w:pos="540"/>
      </w:tabs>
      <w:suppressAutoHyphens/>
      <w:overflowPunct w:val="0"/>
      <w:autoSpaceDE w:val="0"/>
      <w:autoSpaceDN w:val="0"/>
      <w:adjustRightInd w:val="0"/>
      <w:spacing w:line="240" w:lineRule="auto"/>
      <w:ind w:left="540" w:hanging="540"/>
      <w:textAlignment w:val="baseline"/>
    </w:pPr>
    <w:rPr>
      <w:rFonts w:ascii="Times New Roman" w:eastAsia="Times New Roman" w:hAnsi="Times New Roman" w:cs="Times New Roman"/>
      <w:sz w:val="24"/>
      <w:szCs w:val="20"/>
      <w:lang w:val="en-US"/>
    </w:rPr>
  </w:style>
  <w:style w:type="character" w:customStyle="1" w:styleId="Retraitcorpsdetexte3Car">
    <w:name w:val="Retrait corps de texte 3 Car"/>
    <w:basedOn w:val="Policepardfaut"/>
    <w:link w:val="Retraitcorpsdetexte3"/>
    <w:rsid w:val="00D02CE6"/>
    <w:rPr>
      <w:rFonts w:ascii="Times New Roman" w:eastAsia="Times New Roman" w:hAnsi="Times New Roman" w:cs="Times New Roman"/>
      <w:sz w:val="24"/>
      <w:szCs w:val="20"/>
      <w:lang w:val="en-US"/>
    </w:rPr>
  </w:style>
  <w:style w:type="paragraph" w:styleId="Retrait1religne">
    <w:name w:val="Body Text First Indent"/>
    <w:basedOn w:val="Corpsdetexte"/>
    <w:link w:val="Retrait1religneCar"/>
    <w:rsid w:val="00D02CE6"/>
    <w:pPr>
      <w:widowControl/>
      <w:overflowPunct w:val="0"/>
      <w:autoSpaceDE w:val="0"/>
      <w:autoSpaceDN w:val="0"/>
      <w:adjustRightInd w:val="0"/>
      <w:spacing w:line="240" w:lineRule="auto"/>
      <w:ind w:firstLine="210"/>
      <w:textAlignment w:val="baseline"/>
    </w:pPr>
    <w:rPr>
      <w:rFonts w:ascii="Times New Roman" w:eastAsia="Times New Roman" w:hAnsi="Times New Roman" w:cs="Times New Roman"/>
      <w:kern w:val="0"/>
      <w:sz w:val="24"/>
      <w:szCs w:val="20"/>
      <w:lang w:val="en-US"/>
    </w:rPr>
  </w:style>
  <w:style w:type="character" w:customStyle="1" w:styleId="Retrait1religneCar">
    <w:name w:val="Retrait 1re ligne Car"/>
    <w:basedOn w:val="CorpsdetexteCar"/>
    <w:link w:val="Retrait1religne"/>
    <w:rsid w:val="00D02CE6"/>
    <w:rPr>
      <w:rFonts w:ascii="Times New Roman" w:eastAsia="Times New Roman" w:hAnsi="Times New Roman" w:cs="Times New Roman"/>
      <w:kern w:val="18"/>
      <w:sz w:val="24"/>
      <w:szCs w:val="20"/>
      <w:lang w:val="en-US"/>
    </w:rPr>
  </w:style>
  <w:style w:type="paragraph" w:styleId="Retraitcorpset1relig">
    <w:name w:val="Body Text First Indent 2"/>
    <w:basedOn w:val="Corpsdetexte2"/>
    <w:link w:val="Retraitcorpset1religCar"/>
    <w:rsid w:val="00D02CE6"/>
    <w:pPr>
      <w:suppressAutoHyphens/>
      <w:overflowPunct w:val="0"/>
      <w:autoSpaceDE w:val="0"/>
      <w:autoSpaceDN w:val="0"/>
      <w:adjustRightInd w:val="0"/>
      <w:spacing w:after="120" w:line="240" w:lineRule="auto"/>
      <w:ind w:left="360" w:firstLine="210"/>
      <w:textAlignment w:val="baseline"/>
    </w:pPr>
    <w:rPr>
      <w:rFonts w:ascii="Times New Roman" w:hAnsi="Times New Roman" w:cs="Times New Roman"/>
      <w:sz w:val="24"/>
      <w:lang w:val="en-US"/>
    </w:rPr>
  </w:style>
  <w:style w:type="character" w:customStyle="1" w:styleId="Retraitcorpset1religCar">
    <w:name w:val="Retrait corps et 1re lig. Car"/>
    <w:basedOn w:val="RetraitcorpsdetexteCar"/>
    <w:link w:val="Retraitcorpset1relig"/>
    <w:rsid w:val="00D02CE6"/>
    <w:rPr>
      <w:rFonts w:ascii="Times New Roman" w:eastAsia="Times New Roman" w:hAnsi="Times New Roman" w:cs="Times New Roman"/>
      <w:kern w:val="1"/>
      <w:sz w:val="24"/>
      <w:szCs w:val="20"/>
      <w:lang w:val="en-US"/>
    </w:rPr>
  </w:style>
  <w:style w:type="paragraph" w:styleId="Formuledepolitesse">
    <w:name w:val="Closing"/>
    <w:basedOn w:val="Normal"/>
    <w:link w:val="FormuledepolitesseCar"/>
    <w:rsid w:val="00D02CE6"/>
    <w:pPr>
      <w:suppressAutoHyphens/>
      <w:overflowPunct w:val="0"/>
      <w:autoSpaceDE w:val="0"/>
      <w:autoSpaceDN w:val="0"/>
      <w:adjustRightInd w:val="0"/>
      <w:spacing w:after="0" w:line="240" w:lineRule="auto"/>
      <w:ind w:left="4320"/>
      <w:jc w:val="both"/>
      <w:textAlignment w:val="baseline"/>
    </w:pPr>
    <w:rPr>
      <w:rFonts w:ascii="Times New Roman" w:eastAsia="Times New Roman" w:hAnsi="Times New Roman" w:cs="Times New Roman"/>
      <w:sz w:val="24"/>
      <w:szCs w:val="20"/>
      <w:lang w:val="en-US"/>
    </w:rPr>
  </w:style>
  <w:style w:type="character" w:customStyle="1" w:styleId="FormuledepolitesseCar">
    <w:name w:val="Formule de politesse Car"/>
    <w:basedOn w:val="Policepardfaut"/>
    <w:link w:val="Formuledepolitesse"/>
    <w:rsid w:val="00D02CE6"/>
    <w:rPr>
      <w:rFonts w:ascii="Times New Roman" w:eastAsia="Times New Roman" w:hAnsi="Times New Roman" w:cs="Times New Roman"/>
      <w:sz w:val="24"/>
      <w:szCs w:val="20"/>
      <w:lang w:val="en-US"/>
    </w:rPr>
  </w:style>
  <w:style w:type="paragraph" w:styleId="Date">
    <w:name w:val="Date"/>
    <w:basedOn w:val="Normal"/>
    <w:next w:val="Normal"/>
    <w:link w:val="DateCar"/>
    <w:rsid w:val="00D02CE6"/>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US"/>
    </w:rPr>
  </w:style>
  <w:style w:type="character" w:customStyle="1" w:styleId="DateCar">
    <w:name w:val="Date Car"/>
    <w:basedOn w:val="Policepardfaut"/>
    <w:link w:val="Date"/>
    <w:rsid w:val="00D02CE6"/>
    <w:rPr>
      <w:rFonts w:ascii="Times New Roman" w:eastAsia="Times New Roman" w:hAnsi="Times New Roman" w:cs="Times New Roman"/>
      <w:sz w:val="24"/>
      <w:szCs w:val="20"/>
      <w:lang w:val="en-US"/>
    </w:rPr>
  </w:style>
  <w:style w:type="paragraph" w:styleId="Signaturelectronique">
    <w:name w:val="E-mail Signature"/>
    <w:basedOn w:val="Normal"/>
    <w:link w:val="SignaturelectroniqueCar"/>
    <w:rsid w:val="00D02CE6"/>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US"/>
    </w:rPr>
  </w:style>
  <w:style w:type="character" w:customStyle="1" w:styleId="SignaturelectroniqueCar">
    <w:name w:val="Signature électronique Car"/>
    <w:basedOn w:val="Policepardfaut"/>
    <w:link w:val="Signaturelectronique"/>
    <w:rsid w:val="00D02CE6"/>
    <w:rPr>
      <w:rFonts w:ascii="Times New Roman" w:eastAsia="Times New Roman" w:hAnsi="Times New Roman" w:cs="Times New Roman"/>
      <w:sz w:val="24"/>
      <w:szCs w:val="20"/>
      <w:lang w:val="en-US"/>
    </w:rPr>
  </w:style>
  <w:style w:type="paragraph" w:styleId="Notedefin">
    <w:name w:val="endnote text"/>
    <w:basedOn w:val="Normal"/>
    <w:link w:val="NotedefinCar"/>
    <w:semiHidden/>
    <w:rsid w:val="00D02CE6"/>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rPr>
  </w:style>
  <w:style w:type="character" w:customStyle="1" w:styleId="NotedefinCar">
    <w:name w:val="Note de fin Car"/>
    <w:basedOn w:val="Policepardfaut"/>
    <w:link w:val="Notedefin"/>
    <w:semiHidden/>
    <w:rsid w:val="00D02CE6"/>
    <w:rPr>
      <w:rFonts w:ascii="Times New Roman" w:eastAsia="Times New Roman" w:hAnsi="Times New Roman" w:cs="Times New Roman"/>
      <w:sz w:val="20"/>
      <w:szCs w:val="20"/>
      <w:lang w:val="en-US"/>
    </w:rPr>
  </w:style>
  <w:style w:type="paragraph" w:styleId="Adressedestinataire">
    <w:name w:val="envelope address"/>
    <w:basedOn w:val="Normal"/>
    <w:rsid w:val="00D02CE6"/>
    <w:pPr>
      <w:framePr w:w="7920" w:h="1980" w:hRule="exact" w:hSpace="180" w:wrap="auto" w:hAnchor="page" w:xAlign="center" w:yAlign="bottom"/>
      <w:suppressAutoHyphens/>
      <w:overflowPunct w:val="0"/>
      <w:autoSpaceDE w:val="0"/>
      <w:autoSpaceDN w:val="0"/>
      <w:adjustRightInd w:val="0"/>
      <w:spacing w:after="0" w:line="240" w:lineRule="auto"/>
      <w:ind w:left="2880"/>
      <w:jc w:val="both"/>
      <w:textAlignment w:val="baseline"/>
    </w:pPr>
    <w:rPr>
      <w:rFonts w:ascii="Arial" w:eastAsia="Times New Roman" w:hAnsi="Arial" w:cs="Times New Roman"/>
      <w:sz w:val="24"/>
      <w:szCs w:val="20"/>
      <w:lang w:val="en-US"/>
    </w:rPr>
  </w:style>
  <w:style w:type="paragraph" w:styleId="Adresseexpditeur">
    <w:name w:val="envelope return"/>
    <w:basedOn w:val="Normal"/>
    <w:rsid w:val="00D02CE6"/>
    <w:pPr>
      <w:suppressAutoHyphens/>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val="en-US"/>
    </w:rPr>
  </w:style>
  <w:style w:type="paragraph" w:styleId="AdresseHTML">
    <w:name w:val="HTML Address"/>
    <w:basedOn w:val="Normal"/>
    <w:link w:val="AdresseHTMLCar"/>
    <w:rsid w:val="00D02CE6"/>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i/>
      <w:sz w:val="24"/>
      <w:szCs w:val="20"/>
      <w:lang w:val="en-US"/>
    </w:rPr>
  </w:style>
  <w:style w:type="character" w:customStyle="1" w:styleId="AdresseHTMLCar">
    <w:name w:val="Adresse HTML Car"/>
    <w:basedOn w:val="Policepardfaut"/>
    <w:link w:val="AdresseHTML"/>
    <w:rsid w:val="00D02CE6"/>
    <w:rPr>
      <w:rFonts w:ascii="Times New Roman" w:eastAsia="Times New Roman" w:hAnsi="Times New Roman" w:cs="Times New Roman"/>
      <w:i/>
      <w:sz w:val="24"/>
      <w:szCs w:val="20"/>
      <w:lang w:val="en-US"/>
    </w:rPr>
  </w:style>
  <w:style w:type="paragraph" w:styleId="PrformatHTML">
    <w:name w:val="HTML Preformatted"/>
    <w:basedOn w:val="Normal"/>
    <w:link w:val="PrformatHTMLCar"/>
    <w:rsid w:val="00D02CE6"/>
    <w:pPr>
      <w:suppressAutoHyphens/>
      <w:overflowPunct w:val="0"/>
      <w:autoSpaceDE w:val="0"/>
      <w:autoSpaceDN w:val="0"/>
      <w:adjustRightInd w:val="0"/>
      <w:spacing w:after="0" w:line="240" w:lineRule="auto"/>
      <w:jc w:val="both"/>
      <w:textAlignment w:val="baseline"/>
    </w:pPr>
    <w:rPr>
      <w:rFonts w:ascii="Courier New" w:eastAsia="Times New Roman" w:hAnsi="Courier New" w:cs="Times New Roman"/>
      <w:sz w:val="20"/>
      <w:szCs w:val="20"/>
      <w:lang w:val="en-US"/>
    </w:rPr>
  </w:style>
  <w:style w:type="character" w:customStyle="1" w:styleId="PrformatHTMLCar">
    <w:name w:val="Préformaté HTML Car"/>
    <w:basedOn w:val="Policepardfaut"/>
    <w:link w:val="PrformatHTML"/>
    <w:rsid w:val="00D02CE6"/>
    <w:rPr>
      <w:rFonts w:ascii="Courier New" w:eastAsia="Times New Roman" w:hAnsi="Courier New" w:cs="Times New Roman"/>
      <w:sz w:val="20"/>
      <w:szCs w:val="20"/>
      <w:lang w:val="en-US"/>
    </w:rPr>
  </w:style>
  <w:style w:type="paragraph" w:styleId="Index3">
    <w:name w:val="index 3"/>
    <w:basedOn w:val="Normal"/>
    <w:next w:val="Normal"/>
    <w:semiHidden/>
    <w:rsid w:val="00D02CE6"/>
    <w:pPr>
      <w:suppressAutoHyphens/>
      <w:overflowPunct w:val="0"/>
      <w:autoSpaceDE w:val="0"/>
      <w:autoSpaceDN w:val="0"/>
      <w:adjustRightInd w:val="0"/>
      <w:spacing w:after="0" w:line="240" w:lineRule="auto"/>
      <w:ind w:left="720" w:hanging="240"/>
      <w:jc w:val="both"/>
      <w:textAlignment w:val="baseline"/>
    </w:pPr>
    <w:rPr>
      <w:rFonts w:ascii="Times New Roman" w:eastAsia="Times New Roman" w:hAnsi="Times New Roman" w:cs="Times New Roman"/>
      <w:sz w:val="24"/>
      <w:szCs w:val="20"/>
      <w:lang w:val="en-US"/>
    </w:rPr>
  </w:style>
  <w:style w:type="paragraph" w:styleId="Index4">
    <w:name w:val="index 4"/>
    <w:basedOn w:val="Normal"/>
    <w:next w:val="Normal"/>
    <w:semiHidden/>
    <w:rsid w:val="00D02CE6"/>
    <w:pPr>
      <w:suppressAutoHyphens/>
      <w:overflowPunct w:val="0"/>
      <w:autoSpaceDE w:val="0"/>
      <w:autoSpaceDN w:val="0"/>
      <w:adjustRightInd w:val="0"/>
      <w:spacing w:after="0" w:line="240" w:lineRule="auto"/>
      <w:ind w:left="960" w:hanging="240"/>
      <w:jc w:val="both"/>
      <w:textAlignment w:val="baseline"/>
    </w:pPr>
    <w:rPr>
      <w:rFonts w:ascii="Times New Roman" w:eastAsia="Times New Roman" w:hAnsi="Times New Roman" w:cs="Times New Roman"/>
      <w:sz w:val="24"/>
      <w:szCs w:val="20"/>
      <w:lang w:val="en-US"/>
    </w:rPr>
  </w:style>
  <w:style w:type="paragraph" w:styleId="Index5">
    <w:name w:val="index 5"/>
    <w:basedOn w:val="Normal"/>
    <w:next w:val="Normal"/>
    <w:semiHidden/>
    <w:rsid w:val="00D02CE6"/>
    <w:pPr>
      <w:suppressAutoHyphens/>
      <w:overflowPunct w:val="0"/>
      <w:autoSpaceDE w:val="0"/>
      <w:autoSpaceDN w:val="0"/>
      <w:adjustRightInd w:val="0"/>
      <w:spacing w:after="0" w:line="240" w:lineRule="auto"/>
      <w:ind w:left="1200" w:hanging="240"/>
      <w:jc w:val="both"/>
      <w:textAlignment w:val="baseline"/>
    </w:pPr>
    <w:rPr>
      <w:rFonts w:ascii="Times New Roman" w:eastAsia="Times New Roman" w:hAnsi="Times New Roman" w:cs="Times New Roman"/>
      <w:sz w:val="24"/>
      <w:szCs w:val="20"/>
      <w:lang w:val="en-US"/>
    </w:rPr>
  </w:style>
  <w:style w:type="paragraph" w:styleId="Index6">
    <w:name w:val="index 6"/>
    <w:basedOn w:val="Normal"/>
    <w:next w:val="Normal"/>
    <w:semiHidden/>
    <w:rsid w:val="00D02CE6"/>
    <w:pPr>
      <w:suppressAutoHyphens/>
      <w:overflowPunct w:val="0"/>
      <w:autoSpaceDE w:val="0"/>
      <w:autoSpaceDN w:val="0"/>
      <w:adjustRightInd w:val="0"/>
      <w:spacing w:after="0" w:line="240" w:lineRule="auto"/>
      <w:ind w:left="1440" w:hanging="240"/>
      <w:jc w:val="both"/>
      <w:textAlignment w:val="baseline"/>
    </w:pPr>
    <w:rPr>
      <w:rFonts w:ascii="Times New Roman" w:eastAsia="Times New Roman" w:hAnsi="Times New Roman" w:cs="Times New Roman"/>
      <w:sz w:val="24"/>
      <w:szCs w:val="20"/>
      <w:lang w:val="en-US"/>
    </w:rPr>
  </w:style>
  <w:style w:type="paragraph" w:styleId="Index7">
    <w:name w:val="index 7"/>
    <w:basedOn w:val="Normal"/>
    <w:next w:val="Normal"/>
    <w:semiHidden/>
    <w:rsid w:val="00D02CE6"/>
    <w:pPr>
      <w:suppressAutoHyphens/>
      <w:overflowPunct w:val="0"/>
      <w:autoSpaceDE w:val="0"/>
      <w:autoSpaceDN w:val="0"/>
      <w:adjustRightInd w:val="0"/>
      <w:spacing w:after="0" w:line="240" w:lineRule="auto"/>
      <w:ind w:left="1680" w:hanging="240"/>
      <w:jc w:val="both"/>
      <w:textAlignment w:val="baseline"/>
    </w:pPr>
    <w:rPr>
      <w:rFonts w:ascii="Times New Roman" w:eastAsia="Times New Roman" w:hAnsi="Times New Roman" w:cs="Times New Roman"/>
      <w:sz w:val="24"/>
      <w:szCs w:val="20"/>
      <w:lang w:val="en-US"/>
    </w:rPr>
  </w:style>
  <w:style w:type="paragraph" w:styleId="Index8">
    <w:name w:val="index 8"/>
    <w:basedOn w:val="Normal"/>
    <w:next w:val="Normal"/>
    <w:semiHidden/>
    <w:rsid w:val="00D02CE6"/>
    <w:pPr>
      <w:suppressAutoHyphens/>
      <w:overflowPunct w:val="0"/>
      <w:autoSpaceDE w:val="0"/>
      <w:autoSpaceDN w:val="0"/>
      <w:adjustRightInd w:val="0"/>
      <w:spacing w:after="0" w:line="240" w:lineRule="auto"/>
      <w:ind w:left="1920" w:hanging="240"/>
      <w:jc w:val="both"/>
      <w:textAlignment w:val="baseline"/>
    </w:pPr>
    <w:rPr>
      <w:rFonts w:ascii="Times New Roman" w:eastAsia="Times New Roman" w:hAnsi="Times New Roman" w:cs="Times New Roman"/>
      <w:sz w:val="24"/>
      <w:szCs w:val="20"/>
      <w:lang w:val="en-US"/>
    </w:rPr>
  </w:style>
  <w:style w:type="paragraph" w:styleId="Index9">
    <w:name w:val="index 9"/>
    <w:basedOn w:val="Normal"/>
    <w:next w:val="Normal"/>
    <w:semiHidden/>
    <w:rsid w:val="00D02CE6"/>
    <w:pPr>
      <w:suppressAutoHyphens/>
      <w:overflowPunct w:val="0"/>
      <w:autoSpaceDE w:val="0"/>
      <w:autoSpaceDN w:val="0"/>
      <w:adjustRightInd w:val="0"/>
      <w:spacing w:after="0" w:line="240" w:lineRule="auto"/>
      <w:ind w:left="2160" w:hanging="240"/>
      <w:jc w:val="both"/>
      <w:textAlignment w:val="baseline"/>
    </w:pPr>
    <w:rPr>
      <w:rFonts w:ascii="Times New Roman" w:eastAsia="Times New Roman" w:hAnsi="Times New Roman" w:cs="Times New Roman"/>
      <w:sz w:val="24"/>
      <w:szCs w:val="20"/>
      <w:lang w:val="en-US"/>
    </w:rPr>
  </w:style>
  <w:style w:type="paragraph" w:styleId="Titreindex">
    <w:name w:val="index heading"/>
    <w:basedOn w:val="Normal"/>
    <w:next w:val="Index1"/>
    <w:semiHidden/>
    <w:rsid w:val="00D02CE6"/>
    <w:pPr>
      <w:suppressAutoHyphens/>
      <w:overflowPunct w:val="0"/>
      <w:autoSpaceDE w:val="0"/>
      <w:autoSpaceDN w:val="0"/>
      <w:adjustRightInd w:val="0"/>
      <w:spacing w:after="0" w:line="240" w:lineRule="auto"/>
      <w:jc w:val="both"/>
      <w:textAlignment w:val="baseline"/>
    </w:pPr>
    <w:rPr>
      <w:rFonts w:ascii="Arial" w:eastAsia="Times New Roman" w:hAnsi="Arial" w:cs="Times New Roman"/>
      <w:b/>
      <w:sz w:val="24"/>
      <w:szCs w:val="20"/>
      <w:lang w:val="en-US"/>
    </w:rPr>
  </w:style>
  <w:style w:type="paragraph" w:styleId="Liste2">
    <w:name w:val="List 2"/>
    <w:basedOn w:val="Normal"/>
    <w:rsid w:val="00D02CE6"/>
    <w:pPr>
      <w:suppressAutoHyphens/>
      <w:overflowPunct w:val="0"/>
      <w:autoSpaceDE w:val="0"/>
      <w:autoSpaceDN w:val="0"/>
      <w:adjustRightInd w:val="0"/>
      <w:spacing w:after="0" w:line="240" w:lineRule="auto"/>
      <w:ind w:left="720" w:hanging="360"/>
      <w:jc w:val="both"/>
      <w:textAlignment w:val="baseline"/>
    </w:pPr>
    <w:rPr>
      <w:rFonts w:ascii="Times New Roman" w:eastAsia="Times New Roman" w:hAnsi="Times New Roman" w:cs="Times New Roman"/>
      <w:sz w:val="24"/>
      <w:szCs w:val="20"/>
      <w:lang w:val="en-US"/>
    </w:rPr>
  </w:style>
  <w:style w:type="paragraph" w:styleId="Liste3">
    <w:name w:val="List 3"/>
    <w:basedOn w:val="Normal"/>
    <w:rsid w:val="00D02CE6"/>
    <w:pPr>
      <w:suppressAutoHyphens/>
      <w:overflowPunct w:val="0"/>
      <w:autoSpaceDE w:val="0"/>
      <w:autoSpaceDN w:val="0"/>
      <w:adjustRightInd w:val="0"/>
      <w:spacing w:after="0" w:line="240" w:lineRule="auto"/>
      <w:ind w:left="1080" w:hanging="360"/>
      <w:jc w:val="both"/>
      <w:textAlignment w:val="baseline"/>
    </w:pPr>
    <w:rPr>
      <w:rFonts w:ascii="Times New Roman" w:eastAsia="Times New Roman" w:hAnsi="Times New Roman" w:cs="Times New Roman"/>
      <w:sz w:val="24"/>
      <w:szCs w:val="20"/>
      <w:lang w:val="en-US"/>
    </w:rPr>
  </w:style>
  <w:style w:type="paragraph" w:styleId="Liste4">
    <w:name w:val="List 4"/>
    <w:basedOn w:val="Normal"/>
    <w:rsid w:val="00D02CE6"/>
    <w:pPr>
      <w:suppressAutoHyphens/>
      <w:overflowPunct w:val="0"/>
      <w:autoSpaceDE w:val="0"/>
      <w:autoSpaceDN w:val="0"/>
      <w:adjustRightInd w:val="0"/>
      <w:spacing w:after="0" w:line="240" w:lineRule="auto"/>
      <w:ind w:left="1440" w:hanging="360"/>
      <w:jc w:val="both"/>
      <w:textAlignment w:val="baseline"/>
    </w:pPr>
    <w:rPr>
      <w:rFonts w:ascii="Times New Roman" w:eastAsia="Times New Roman" w:hAnsi="Times New Roman" w:cs="Times New Roman"/>
      <w:sz w:val="24"/>
      <w:szCs w:val="20"/>
      <w:lang w:val="en-US"/>
    </w:rPr>
  </w:style>
  <w:style w:type="paragraph" w:styleId="Liste5">
    <w:name w:val="List 5"/>
    <w:basedOn w:val="Normal"/>
    <w:rsid w:val="00D02CE6"/>
    <w:pPr>
      <w:suppressAutoHyphens/>
      <w:overflowPunct w:val="0"/>
      <w:autoSpaceDE w:val="0"/>
      <w:autoSpaceDN w:val="0"/>
      <w:adjustRightInd w:val="0"/>
      <w:spacing w:after="0" w:line="240" w:lineRule="auto"/>
      <w:ind w:left="1800" w:hanging="360"/>
      <w:jc w:val="both"/>
      <w:textAlignment w:val="baseline"/>
    </w:pPr>
    <w:rPr>
      <w:rFonts w:ascii="Times New Roman" w:eastAsia="Times New Roman" w:hAnsi="Times New Roman" w:cs="Times New Roman"/>
      <w:sz w:val="24"/>
      <w:szCs w:val="20"/>
      <w:lang w:val="en-US"/>
    </w:rPr>
  </w:style>
  <w:style w:type="paragraph" w:styleId="Listepuces2">
    <w:name w:val="List Bullet 2"/>
    <w:basedOn w:val="Normal"/>
    <w:uiPriority w:val="99"/>
    <w:rsid w:val="00D02CE6"/>
    <w:pPr>
      <w:tabs>
        <w:tab w:val="left" w:pos="720"/>
      </w:tabs>
      <w:suppressAutoHyphens/>
      <w:overflowPunct w:val="0"/>
      <w:autoSpaceDE w:val="0"/>
      <w:autoSpaceDN w:val="0"/>
      <w:adjustRightInd w:val="0"/>
      <w:spacing w:after="0" w:line="240" w:lineRule="auto"/>
      <w:ind w:left="720" w:hanging="360"/>
      <w:jc w:val="both"/>
      <w:textAlignment w:val="baseline"/>
    </w:pPr>
    <w:rPr>
      <w:rFonts w:ascii="Times New Roman" w:eastAsia="Times New Roman" w:hAnsi="Times New Roman" w:cs="Times New Roman"/>
      <w:sz w:val="24"/>
      <w:szCs w:val="20"/>
      <w:lang w:val="en-US"/>
    </w:rPr>
  </w:style>
  <w:style w:type="paragraph" w:styleId="Listepuces3">
    <w:name w:val="List Bullet 3"/>
    <w:basedOn w:val="Normal"/>
    <w:rsid w:val="00D02CE6"/>
    <w:pPr>
      <w:tabs>
        <w:tab w:val="left" w:pos="1080"/>
      </w:tabs>
      <w:suppressAutoHyphens/>
      <w:overflowPunct w:val="0"/>
      <w:autoSpaceDE w:val="0"/>
      <w:autoSpaceDN w:val="0"/>
      <w:adjustRightInd w:val="0"/>
      <w:spacing w:after="0" w:line="240" w:lineRule="auto"/>
      <w:ind w:left="1080" w:hanging="360"/>
      <w:jc w:val="both"/>
      <w:textAlignment w:val="baseline"/>
    </w:pPr>
    <w:rPr>
      <w:rFonts w:ascii="Times New Roman" w:eastAsia="Times New Roman" w:hAnsi="Times New Roman" w:cs="Times New Roman"/>
      <w:sz w:val="24"/>
      <w:szCs w:val="20"/>
      <w:lang w:val="en-US"/>
    </w:rPr>
  </w:style>
  <w:style w:type="paragraph" w:styleId="Listepuces4">
    <w:name w:val="List Bullet 4"/>
    <w:basedOn w:val="Normal"/>
    <w:rsid w:val="00D02CE6"/>
    <w:pPr>
      <w:tabs>
        <w:tab w:val="left" w:pos="1440"/>
      </w:tabs>
      <w:suppressAutoHyphens/>
      <w:overflowPunct w:val="0"/>
      <w:autoSpaceDE w:val="0"/>
      <w:autoSpaceDN w:val="0"/>
      <w:adjustRightInd w:val="0"/>
      <w:spacing w:after="0" w:line="240" w:lineRule="auto"/>
      <w:ind w:left="1440" w:hanging="360"/>
      <w:jc w:val="both"/>
      <w:textAlignment w:val="baseline"/>
    </w:pPr>
    <w:rPr>
      <w:rFonts w:ascii="Times New Roman" w:eastAsia="Times New Roman" w:hAnsi="Times New Roman" w:cs="Times New Roman"/>
      <w:sz w:val="24"/>
      <w:szCs w:val="20"/>
      <w:lang w:val="en-US"/>
    </w:rPr>
  </w:style>
  <w:style w:type="paragraph" w:styleId="Listepuces5">
    <w:name w:val="List Bullet 5"/>
    <w:basedOn w:val="Normal"/>
    <w:rsid w:val="00D02CE6"/>
    <w:pPr>
      <w:tabs>
        <w:tab w:val="left" w:pos="1800"/>
      </w:tabs>
      <w:suppressAutoHyphens/>
      <w:overflowPunct w:val="0"/>
      <w:autoSpaceDE w:val="0"/>
      <w:autoSpaceDN w:val="0"/>
      <w:adjustRightInd w:val="0"/>
      <w:spacing w:after="0" w:line="240" w:lineRule="auto"/>
      <w:ind w:left="1800" w:hanging="360"/>
      <w:jc w:val="both"/>
      <w:textAlignment w:val="baseline"/>
    </w:pPr>
    <w:rPr>
      <w:rFonts w:ascii="Times New Roman" w:eastAsia="Times New Roman" w:hAnsi="Times New Roman" w:cs="Times New Roman"/>
      <w:sz w:val="24"/>
      <w:szCs w:val="20"/>
      <w:lang w:val="en-US"/>
    </w:rPr>
  </w:style>
  <w:style w:type="paragraph" w:styleId="Listecontinue">
    <w:name w:val="List Continue"/>
    <w:basedOn w:val="Normal"/>
    <w:rsid w:val="00D02CE6"/>
    <w:pPr>
      <w:suppressAutoHyphens/>
      <w:overflowPunct w:val="0"/>
      <w:autoSpaceDE w:val="0"/>
      <w:autoSpaceDN w:val="0"/>
      <w:adjustRightInd w:val="0"/>
      <w:spacing w:after="120" w:line="240" w:lineRule="auto"/>
      <w:ind w:left="360"/>
      <w:jc w:val="both"/>
      <w:textAlignment w:val="baseline"/>
    </w:pPr>
    <w:rPr>
      <w:rFonts w:ascii="Times New Roman" w:eastAsia="Times New Roman" w:hAnsi="Times New Roman" w:cs="Times New Roman"/>
      <w:sz w:val="24"/>
      <w:szCs w:val="20"/>
      <w:lang w:val="en-US"/>
    </w:rPr>
  </w:style>
  <w:style w:type="paragraph" w:styleId="Listecontinue2">
    <w:name w:val="List Continue 2"/>
    <w:basedOn w:val="Normal"/>
    <w:rsid w:val="00D02CE6"/>
    <w:pPr>
      <w:suppressAutoHyphens/>
      <w:overflowPunct w:val="0"/>
      <w:autoSpaceDE w:val="0"/>
      <w:autoSpaceDN w:val="0"/>
      <w:adjustRightInd w:val="0"/>
      <w:spacing w:after="120" w:line="240" w:lineRule="auto"/>
      <w:ind w:left="720"/>
      <w:jc w:val="both"/>
      <w:textAlignment w:val="baseline"/>
    </w:pPr>
    <w:rPr>
      <w:rFonts w:ascii="Times New Roman" w:eastAsia="Times New Roman" w:hAnsi="Times New Roman" w:cs="Times New Roman"/>
      <w:sz w:val="24"/>
      <w:szCs w:val="20"/>
      <w:lang w:val="en-US"/>
    </w:rPr>
  </w:style>
  <w:style w:type="paragraph" w:styleId="Listecontinue3">
    <w:name w:val="List Continue 3"/>
    <w:basedOn w:val="Normal"/>
    <w:rsid w:val="00D02CE6"/>
    <w:pPr>
      <w:suppressAutoHyphens/>
      <w:overflowPunct w:val="0"/>
      <w:autoSpaceDE w:val="0"/>
      <w:autoSpaceDN w:val="0"/>
      <w:adjustRightInd w:val="0"/>
      <w:spacing w:after="120" w:line="240" w:lineRule="auto"/>
      <w:ind w:left="1080"/>
      <w:jc w:val="both"/>
      <w:textAlignment w:val="baseline"/>
    </w:pPr>
    <w:rPr>
      <w:rFonts w:ascii="Times New Roman" w:eastAsia="Times New Roman" w:hAnsi="Times New Roman" w:cs="Times New Roman"/>
      <w:sz w:val="24"/>
      <w:szCs w:val="20"/>
      <w:lang w:val="en-US"/>
    </w:rPr>
  </w:style>
  <w:style w:type="paragraph" w:styleId="Listecontinue4">
    <w:name w:val="List Continue 4"/>
    <w:basedOn w:val="Normal"/>
    <w:rsid w:val="00D02CE6"/>
    <w:pPr>
      <w:suppressAutoHyphens/>
      <w:overflowPunct w:val="0"/>
      <w:autoSpaceDE w:val="0"/>
      <w:autoSpaceDN w:val="0"/>
      <w:adjustRightInd w:val="0"/>
      <w:spacing w:after="120" w:line="240" w:lineRule="auto"/>
      <w:ind w:left="1440"/>
      <w:jc w:val="both"/>
      <w:textAlignment w:val="baseline"/>
    </w:pPr>
    <w:rPr>
      <w:rFonts w:ascii="Times New Roman" w:eastAsia="Times New Roman" w:hAnsi="Times New Roman" w:cs="Times New Roman"/>
      <w:sz w:val="24"/>
      <w:szCs w:val="20"/>
      <w:lang w:val="en-US"/>
    </w:rPr>
  </w:style>
  <w:style w:type="paragraph" w:styleId="Listecontinue5">
    <w:name w:val="List Continue 5"/>
    <w:basedOn w:val="Normal"/>
    <w:rsid w:val="00D02CE6"/>
    <w:pPr>
      <w:suppressAutoHyphens/>
      <w:overflowPunct w:val="0"/>
      <w:autoSpaceDE w:val="0"/>
      <w:autoSpaceDN w:val="0"/>
      <w:adjustRightInd w:val="0"/>
      <w:spacing w:after="120" w:line="240" w:lineRule="auto"/>
      <w:ind w:left="1800"/>
      <w:jc w:val="both"/>
      <w:textAlignment w:val="baseline"/>
    </w:pPr>
    <w:rPr>
      <w:rFonts w:ascii="Times New Roman" w:eastAsia="Times New Roman" w:hAnsi="Times New Roman" w:cs="Times New Roman"/>
      <w:sz w:val="24"/>
      <w:szCs w:val="20"/>
      <w:lang w:val="en-US"/>
    </w:rPr>
  </w:style>
  <w:style w:type="paragraph" w:styleId="Listenumros">
    <w:name w:val="List Number"/>
    <w:basedOn w:val="Normal"/>
    <w:rsid w:val="00D02CE6"/>
    <w:pPr>
      <w:tabs>
        <w:tab w:val="left" w:pos="360"/>
      </w:tabs>
      <w:suppressAutoHyphens/>
      <w:overflowPunct w:val="0"/>
      <w:autoSpaceDE w:val="0"/>
      <w:autoSpaceDN w:val="0"/>
      <w:adjustRightInd w:val="0"/>
      <w:spacing w:after="0" w:line="240" w:lineRule="auto"/>
      <w:ind w:left="360" w:hanging="360"/>
      <w:jc w:val="both"/>
      <w:textAlignment w:val="baseline"/>
    </w:pPr>
    <w:rPr>
      <w:rFonts w:ascii="Times New Roman" w:eastAsia="Times New Roman" w:hAnsi="Times New Roman" w:cs="Times New Roman"/>
      <w:sz w:val="24"/>
      <w:szCs w:val="20"/>
      <w:lang w:val="en-US"/>
    </w:rPr>
  </w:style>
  <w:style w:type="paragraph" w:styleId="Listenumros2">
    <w:name w:val="List Number 2"/>
    <w:basedOn w:val="Normal"/>
    <w:rsid w:val="00D02CE6"/>
    <w:pPr>
      <w:tabs>
        <w:tab w:val="left" w:pos="720"/>
      </w:tabs>
      <w:suppressAutoHyphens/>
      <w:overflowPunct w:val="0"/>
      <w:autoSpaceDE w:val="0"/>
      <w:autoSpaceDN w:val="0"/>
      <w:adjustRightInd w:val="0"/>
      <w:spacing w:after="0" w:line="240" w:lineRule="auto"/>
      <w:ind w:left="720" w:hanging="360"/>
      <w:jc w:val="both"/>
      <w:textAlignment w:val="baseline"/>
    </w:pPr>
    <w:rPr>
      <w:rFonts w:ascii="Times New Roman" w:eastAsia="Times New Roman" w:hAnsi="Times New Roman" w:cs="Times New Roman"/>
      <w:sz w:val="24"/>
      <w:szCs w:val="20"/>
      <w:lang w:val="en-US"/>
    </w:rPr>
  </w:style>
  <w:style w:type="paragraph" w:styleId="Listenumros3">
    <w:name w:val="List Number 3"/>
    <w:basedOn w:val="Normal"/>
    <w:rsid w:val="00D02CE6"/>
    <w:pPr>
      <w:tabs>
        <w:tab w:val="left" w:pos="1080"/>
      </w:tabs>
      <w:suppressAutoHyphens/>
      <w:overflowPunct w:val="0"/>
      <w:autoSpaceDE w:val="0"/>
      <w:autoSpaceDN w:val="0"/>
      <w:adjustRightInd w:val="0"/>
      <w:spacing w:after="0" w:line="240" w:lineRule="auto"/>
      <w:ind w:left="1080" w:hanging="360"/>
      <w:jc w:val="both"/>
      <w:textAlignment w:val="baseline"/>
    </w:pPr>
    <w:rPr>
      <w:rFonts w:ascii="Times New Roman" w:eastAsia="Times New Roman" w:hAnsi="Times New Roman" w:cs="Times New Roman"/>
      <w:sz w:val="24"/>
      <w:szCs w:val="20"/>
      <w:lang w:val="en-US"/>
    </w:rPr>
  </w:style>
  <w:style w:type="paragraph" w:styleId="Listenumros4">
    <w:name w:val="List Number 4"/>
    <w:basedOn w:val="Normal"/>
    <w:rsid w:val="00D02CE6"/>
    <w:pPr>
      <w:tabs>
        <w:tab w:val="left" w:pos="1440"/>
      </w:tabs>
      <w:suppressAutoHyphens/>
      <w:overflowPunct w:val="0"/>
      <w:autoSpaceDE w:val="0"/>
      <w:autoSpaceDN w:val="0"/>
      <w:adjustRightInd w:val="0"/>
      <w:spacing w:after="0" w:line="240" w:lineRule="auto"/>
      <w:ind w:left="1440" w:hanging="360"/>
      <w:jc w:val="both"/>
      <w:textAlignment w:val="baseline"/>
    </w:pPr>
    <w:rPr>
      <w:rFonts w:ascii="Times New Roman" w:eastAsia="Times New Roman" w:hAnsi="Times New Roman" w:cs="Times New Roman"/>
      <w:sz w:val="24"/>
      <w:szCs w:val="20"/>
      <w:lang w:val="en-US"/>
    </w:rPr>
  </w:style>
  <w:style w:type="paragraph" w:styleId="Listenumros5">
    <w:name w:val="List Number 5"/>
    <w:basedOn w:val="Normal"/>
    <w:rsid w:val="00D02CE6"/>
    <w:pPr>
      <w:tabs>
        <w:tab w:val="left" w:pos="1800"/>
      </w:tabs>
      <w:suppressAutoHyphens/>
      <w:overflowPunct w:val="0"/>
      <w:autoSpaceDE w:val="0"/>
      <w:autoSpaceDN w:val="0"/>
      <w:adjustRightInd w:val="0"/>
      <w:spacing w:after="0" w:line="240" w:lineRule="auto"/>
      <w:ind w:left="1800" w:hanging="360"/>
      <w:jc w:val="both"/>
      <w:textAlignment w:val="baseline"/>
    </w:pPr>
    <w:rPr>
      <w:rFonts w:ascii="Times New Roman" w:eastAsia="Times New Roman" w:hAnsi="Times New Roman" w:cs="Times New Roman"/>
      <w:sz w:val="24"/>
      <w:szCs w:val="20"/>
      <w:lang w:val="en-US"/>
    </w:rPr>
  </w:style>
  <w:style w:type="paragraph" w:styleId="Textedemacro">
    <w:name w:val="macro"/>
    <w:link w:val="TextedemacroCar"/>
    <w:semiHidden/>
    <w:rsid w:val="00D02CE6"/>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autoSpaceDN w:val="0"/>
      <w:adjustRightInd w:val="0"/>
      <w:spacing w:after="0" w:line="240" w:lineRule="auto"/>
      <w:jc w:val="both"/>
      <w:textAlignment w:val="baseline"/>
    </w:pPr>
    <w:rPr>
      <w:rFonts w:ascii="Courier New" w:eastAsia="Times New Roman" w:hAnsi="Courier New" w:cs="Times New Roman"/>
      <w:sz w:val="20"/>
      <w:szCs w:val="20"/>
      <w:lang w:val="en-US"/>
    </w:rPr>
  </w:style>
  <w:style w:type="character" w:customStyle="1" w:styleId="TextedemacroCar">
    <w:name w:val="Texte de macro Car"/>
    <w:basedOn w:val="Policepardfaut"/>
    <w:link w:val="Textedemacro"/>
    <w:semiHidden/>
    <w:rsid w:val="00D02CE6"/>
    <w:rPr>
      <w:rFonts w:ascii="Courier New" w:eastAsia="Times New Roman" w:hAnsi="Courier New" w:cs="Times New Roman"/>
      <w:sz w:val="20"/>
      <w:szCs w:val="20"/>
      <w:lang w:val="en-US"/>
    </w:rPr>
  </w:style>
  <w:style w:type="paragraph" w:styleId="En-ttedemessage">
    <w:name w:val="Message Header"/>
    <w:basedOn w:val="Normal"/>
    <w:link w:val="En-ttedemessageCar"/>
    <w:rsid w:val="00D02CE6"/>
    <w:pPr>
      <w:pBdr>
        <w:top w:val="single" w:sz="6" w:space="1" w:color="auto"/>
        <w:left w:val="single" w:sz="6" w:space="1" w:color="auto"/>
        <w:bottom w:val="single" w:sz="6" w:space="1" w:color="auto"/>
        <w:right w:val="single" w:sz="6" w:space="1" w:color="auto"/>
      </w:pBdr>
      <w:shd w:val="pct20" w:color="auto" w:fill="auto"/>
      <w:suppressAutoHyphens/>
      <w:overflowPunct w:val="0"/>
      <w:autoSpaceDE w:val="0"/>
      <w:autoSpaceDN w:val="0"/>
      <w:adjustRightInd w:val="0"/>
      <w:spacing w:after="0" w:line="240" w:lineRule="auto"/>
      <w:ind w:left="1080" w:hanging="1080"/>
      <w:jc w:val="both"/>
      <w:textAlignment w:val="baseline"/>
    </w:pPr>
    <w:rPr>
      <w:rFonts w:ascii="Arial" w:eastAsia="Times New Roman" w:hAnsi="Arial" w:cs="Times New Roman"/>
      <w:sz w:val="24"/>
      <w:szCs w:val="20"/>
      <w:lang w:val="en-US"/>
    </w:rPr>
  </w:style>
  <w:style w:type="character" w:customStyle="1" w:styleId="En-ttedemessageCar">
    <w:name w:val="En-tête de message Car"/>
    <w:basedOn w:val="Policepardfaut"/>
    <w:link w:val="En-ttedemessage"/>
    <w:rsid w:val="00D02CE6"/>
    <w:rPr>
      <w:rFonts w:ascii="Arial" w:eastAsia="Times New Roman" w:hAnsi="Arial" w:cs="Times New Roman"/>
      <w:sz w:val="24"/>
      <w:szCs w:val="20"/>
      <w:shd w:val="pct20" w:color="auto" w:fill="auto"/>
      <w:lang w:val="en-US"/>
    </w:rPr>
  </w:style>
  <w:style w:type="paragraph" w:styleId="Retraitnormal">
    <w:name w:val="Normal Indent"/>
    <w:basedOn w:val="Normal"/>
    <w:rsid w:val="00D02CE6"/>
    <w:pPr>
      <w:suppressAutoHyphens/>
      <w:overflowPunct w:val="0"/>
      <w:autoSpaceDE w:val="0"/>
      <w:autoSpaceDN w:val="0"/>
      <w:adjustRightInd w:val="0"/>
      <w:spacing w:after="0" w:line="240" w:lineRule="auto"/>
      <w:ind w:left="720"/>
      <w:jc w:val="both"/>
      <w:textAlignment w:val="baseline"/>
    </w:pPr>
    <w:rPr>
      <w:rFonts w:ascii="Times New Roman" w:eastAsia="Times New Roman" w:hAnsi="Times New Roman" w:cs="Times New Roman"/>
      <w:sz w:val="24"/>
      <w:szCs w:val="20"/>
      <w:lang w:val="en-US"/>
    </w:rPr>
  </w:style>
  <w:style w:type="paragraph" w:styleId="Titredenote">
    <w:name w:val="Note Heading"/>
    <w:basedOn w:val="Normal"/>
    <w:next w:val="Normal"/>
    <w:link w:val="TitredenoteCar"/>
    <w:rsid w:val="00D02CE6"/>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US"/>
    </w:rPr>
  </w:style>
  <w:style w:type="character" w:customStyle="1" w:styleId="TitredenoteCar">
    <w:name w:val="Titre de note Car"/>
    <w:basedOn w:val="Policepardfaut"/>
    <w:link w:val="Titredenote"/>
    <w:rsid w:val="00D02CE6"/>
    <w:rPr>
      <w:rFonts w:ascii="Times New Roman" w:eastAsia="Times New Roman" w:hAnsi="Times New Roman" w:cs="Times New Roman"/>
      <w:sz w:val="24"/>
      <w:szCs w:val="20"/>
      <w:lang w:val="en-US"/>
    </w:rPr>
  </w:style>
  <w:style w:type="paragraph" w:styleId="Textebrut">
    <w:name w:val="Plain Text"/>
    <w:basedOn w:val="Normal"/>
    <w:link w:val="TextebrutCar"/>
    <w:rsid w:val="00D02CE6"/>
    <w:pPr>
      <w:suppressAutoHyphens/>
      <w:overflowPunct w:val="0"/>
      <w:autoSpaceDE w:val="0"/>
      <w:autoSpaceDN w:val="0"/>
      <w:adjustRightInd w:val="0"/>
      <w:spacing w:after="0" w:line="240" w:lineRule="auto"/>
      <w:jc w:val="both"/>
      <w:textAlignment w:val="baseline"/>
    </w:pPr>
    <w:rPr>
      <w:rFonts w:ascii="Courier New" w:eastAsia="Times New Roman" w:hAnsi="Courier New" w:cs="Times New Roman"/>
      <w:sz w:val="20"/>
      <w:szCs w:val="20"/>
      <w:lang w:val="en-US"/>
    </w:rPr>
  </w:style>
  <w:style w:type="character" w:customStyle="1" w:styleId="TextebrutCar">
    <w:name w:val="Texte brut Car"/>
    <w:basedOn w:val="Policepardfaut"/>
    <w:link w:val="Textebrut"/>
    <w:rsid w:val="00D02CE6"/>
    <w:rPr>
      <w:rFonts w:ascii="Courier New" w:eastAsia="Times New Roman" w:hAnsi="Courier New" w:cs="Times New Roman"/>
      <w:sz w:val="20"/>
      <w:szCs w:val="20"/>
      <w:lang w:val="en-US"/>
    </w:rPr>
  </w:style>
  <w:style w:type="paragraph" w:styleId="Salutations">
    <w:name w:val="Salutation"/>
    <w:basedOn w:val="Normal"/>
    <w:next w:val="Normal"/>
    <w:link w:val="SalutationsCar"/>
    <w:rsid w:val="00D02CE6"/>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US"/>
    </w:rPr>
  </w:style>
  <w:style w:type="character" w:customStyle="1" w:styleId="SalutationsCar">
    <w:name w:val="Salutations Car"/>
    <w:basedOn w:val="Policepardfaut"/>
    <w:link w:val="Salutations"/>
    <w:rsid w:val="00D02CE6"/>
    <w:rPr>
      <w:rFonts w:ascii="Times New Roman" w:eastAsia="Times New Roman" w:hAnsi="Times New Roman" w:cs="Times New Roman"/>
      <w:sz w:val="24"/>
      <w:szCs w:val="20"/>
      <w:lang w:val="en-US"/>
    </w:rPr>
  </w:style>
  <w:style w:type="paragraph" w:styleId="Signature">
    <w:name w:val="Signature"/>
    <w:basedOn w:val="Normal"/>
    <w:link w:val="SignatureCar"/>
    <w:rsid w:val="00D02CE6"/>
    <w:pPr>
      <w:suppressAutoHyphens/>
      <w:overflowPunct w:val="0"/>
      <w:autoSpaceDE w:val="0"/>
      <w:autoSpaceDN w:val="0"/>
      <w:adjustRightInd w:val="0"/>
      <w:spacing w:after="0" w:line="240" w:lineRule="auto"/>
      <w:ind w:left="4320"/>
      <w:jc w:val="both"/>
      <w:textAlignment w:val="baseline"/>
    </w:pPr>
    <w:rPr>
      <w:rFonts w:ascii="Times New Roman" w:eastAsia="Times New Roman" w:hAnsi="Times New Roman" w:cs="Times New Roman"/>
      <w:sz w:val="24"/>
      <w:szCs w:val="20"/>
      <w:lang w:val="en-US"/>
    </w:rPr>
  </w:style>
  <w:style w:type="character" w:customStyle="1" w:styleId="SignatureCar">
    <w:name w:val="Signature Car"/>
    <w:basedOn w:val="Policepardfaut"/>
    <w:link w:val="Signature"/>
    <w:rsid w:val="00D02CE6"/>
    <w:rPr>
      <w:rFonts w:ascii="Times New Roman" w:eastAsia="Times New Roman" w:hAnsi="Times New Roman" w:cs="Times New Roman"/>
      <w:sz w:val="24"/>
      <w:szCs w:val="20"/>
      <w:lang w:val="en-US"/>
    </w:rPr>
  </w:style>
  <w:style w:type="paragraph" w:styleId="Tabledesrfrencesjuridiques">
    <w:name w:val="table of authorities"/>
    <w:basedOn w:val="Normal"/>
    <w:next w:val="Normal"/>
    <w:semiHidden/>
    <w:rsid w:val="00D02CE6"/>
    <w:pPr>
      <w:suppressAutoHyphens/>
      <w:overflowPunct w:val="0"/>
      <w:autoSpaceDE w:val="0"/>
      <w:autoSpaceDN w:val="0"/>
      <w:adjustRightInd w:val="0"/>
      <w:spacing w:after="0" w:line="240" w:lineRule="auto"/>
      <w:ind w:left="240" w:hanging="240"/>
      <w:jc w:val="both"/>
      <w:textAlignment w:val="baseline"/>
    </w:pPr>
    <w:rPr>
      <w:rFonts w:ascii="Times New Roman" w:eastAsia="Times New Roman" w:hAnsi="Times New Roman" w:cs="Times New Roman"/>
      <w:sz w:val="24"/>
      <w:szCs w:val="20"/>
      <w:lang w:val="en-US"/>
    </w:rPr>
  </w:style>
  <w:style w:type="paragraph" w:styleId="Tabledesillustrations">
    <w:name w:val="table of figures"/>
    <w:basedOn w:val="Normal"/>
    <w:next w:val="Normal"/>
    <w:semiHidden/>
    <w:rsid w:val="00D02CE6"/>
    <w:pPr>
      <w:suppressAutoHyphens/>
      <w:overflowPunct w:val="0"/>
      <w:autoSpaceDE w:val="0"/>
      <w:autoSpaceDN w:val="0"/>
      <w:adjustRightInd w:val="0"/>
      <w:spacing w:after="0" w:line="240" w:lineRule="auto"/>
      <w:ind w:left="480" w:hanging="480"/>
      <w:jc w:val="both"/>
      <w:textAlignment w:val="baseline"/>
    </w:pPr>
    <w:rPr>
      <w:rFonts w:ascii="Times New Roman" w:eastAsia="Times New Roman" w:hAnsi="Times New Roman" w:cs="Times New Roman"/>
      <w:sz w:val="24"/>
      <w:szCs w:val="20"/>
      <w:lang w:val="en-US"/>
    </w:rPr>
  </w:style>
  <w:style w:type="paragraph" w:customStyle="1" w:styleId="BodyText21">
    <w:name w:val="Body Text 21"/>
    <w:basedOn w:val="Normal"/>
    <w:rsid w:val="00D02CE6"/>
    <w:pPr>
      <w:widowControl w:val="0"/>
      <w:spacing w:after="0" w:line="240" w:lineRule="auto"/>
      <w:ind w:left="1440" w:hanging="720"/>
    </w:pPr>
    <w:rPr>
      <w:rFonts w:ascii="Times New Roman" w:eastAsia="Times New Roman" w:hAnsi="Times New Roman" w:cs="Times New Roman"/>
      <w:sz w:val="24"/>
      <w:szCs w:val="20"/>
      <w:lang w:val="fr-FR" w:eastAsia="fr-FR"/>
    </w:rPr>
  </w:style>
  <w:style w:type="paragraph" w:customStyle="1" w:styleId="ModelNrmlDouble">
    <w:name w:val="ModelNrmlDouble"/>
    <w:basedOn w:val="Normal"/>
    <w:rsid w:val="00D02CE6"/>
    <w:pPr>
      <w:spacing w:after="360" w:line="480" w:lineRule="auto"/>
      <w:ind w:firstLine="720"/>
      <w:jc w:val="both"/>
    </w:pPr>
    <w:rPr>
      <w:rFonts w:ascii="Times New Roman" w:eastAsia="Times New Roman" w:hAnsi="Times New Roman" w:cs="Times New Roman"/>
      <w:sz w:val="22"/>
      <w:szCs w:val="20"/>
      <w:lang w:val="en-US"/>
    </w:rPr>
  </w:style>
  <w:style w:type="paragraph" w:customStyle="1" w:styleId="BodyText23">
    <w:name w:val="Body Text 23"/>
    <w:basedOn w:val="Normal"/>
    <w:rsid w:val="00D02CE6"/>
    <w:pPr>
      <w:spacing w:after="0" w:line="240" w:lineRule="auto"/>
      <w:jc w:val="both"/>
    </w:pPr>
    <w:rPr>
      <w:rFonts w:ascii="Times New Roman" w:eastAsia="Times New Roman" w:hAnsi="Times New Roman" w:cs="Times New Roman"/>
      <w:sz w:val="24"/>
      <w:szCs w:val="20"/>
      <w:lang w:val="fr-FR" w:eastAsia="fr-FR"/>
    </w:rPr>
  </w:style>
  <w:style w:type="paragraph" w:customStyle="1" w:styleId="PAR2">
    <w:name w:val="PAR 2"/>
    <w:basedOn w:val="Normal"/>
    <w:rsid w:val="00D02CE6"/>
    <w:pPr>
      <w:spacing w:after="0" w:line="240" w:lineRule="auto"/>
      <w:ind w:left="1418"/>
      <w:jc w:val="both"/>
    </w:pPr>
    <w:rPr>
      <w:rFonts w:ascii="Times" w:eastAsia="Times New Roman" w:hAnsi="Times" w:cs="Times New Roman"/>
      <w:sz w:val="20"/>
      <w:szCs w:val="20"/>
      <w:lang w:val="fr-FR" w:eastAsia="fr-FR"/>
    </w:rPr>
  </w:style>
  <w:style w:type="paragraph" w:customStyle="1" w:styleId="Head81">
    <w:name w:val="Head 8.1"/>
    <w:basedOn w:val="Normal"/>
    <w:rsid w:val="00D02CE6"/>
    <w:pPr>
      <w:suppressAutoHyphens/>
      <w:spacing w:after="0" w:line="240" w:lineRule="auto"/>
      <w:jc w:val="center"/>
    </w:pPr>
    <w:rPr>
      <w:rFonts w:ascii="Times New Roman" w:eastAsia="Times New Roman" w:hAnsi="Times New Roman" w:cs="Times New Roman"/>
      <w:b/>
      <w:sz w:val="28"/>
      <w:szCs w:val="20"/>
      <w:lang w:val="fr-FR" w:eastAsia="fr-FR"/>
    </w:rPr>
  </w:style>
  <w:style w:type="paragraph" w:customStyle="1" w:styleId="Tit2">
    <w:name w:val="Tit 2"/>
    <w:basedOn w:val="Normal"/>
    <w:rsid w:val="00D02CE6"/>
    <w:pPr>
      <w:spacing w:after="0" w:line="240" w:lineRule="auto"/>
      <w:jc w:val="both"/>
    </w:pPr>
    <w:rPr>
      <w:rFonts w:ascii="Times" w:eastAsia="Times New Roman" w:hAnsi="Times" w:cs="Times New Roman"/>
      <w:b/>
      <w:sz w:val="20"/>
      <w:szCs w:val="20"/>
      <w:u w:val="single"/>
      <w:lang w:val="fr-FR" w:eastAsia="fr-FR"/>
    </w:rPr>
  </w:style>
  <w:style w:type="paragraph" w:customStyle="1" w:styleId="TIT20">
    <w:name w:val="TIT 2"/>
    <w:basedOn w:val="Normal"/>
    <w:rsid w:val="00D02CE6"/>
    <w:pPr>
      <w:spacing w:after="0" w:line="240" w:lineRule="auto"/>
      <w:jc w:val="both"/>
    </w:pPr>
    <w:rPr>
      <w:rFonts w:ascii="TimesNewRomanPS" w:eastAsia="Times New Roman" w:hAnsi="TimesNewRomanPS" w:cs="Times New Roman"/>
      <w:b/>
      <w:color w:val="000000"/>
      <w:sz w:val="20"/>
      <w:szCs w:val="20"/>
      <w:u w:val="single"/>
      <w:lang w:val="fr-FR" w:eastAsia="fr-FR"/>
    </w:rPr>
  </w:style>
  <w:style w:type="paragraph" w:customStyle="1" w:styleId="TIT3">
    <w:name w:val="TIT 3"/>
    <w:basedOn w:val="Normal"/>
    <w:rsid w:val="00D02CE6"/>
    <w:pPr>
      <w:spacing w:after="0" w:line="240" w:lineRule="auto"/>
      <w:jc w:val="both"/>
    </w:pPr>
    <w:rPr>
      <w:rFonts w:ascii="TimesNewRomanPS" w:eastAsia="Times New Roman" w:hAnsi="TimesNewRomanPS" w:cs="Times New Roman"/>
      <w:color w:val="000000"/>
      <w:sz w:val="20"/>
      <w:szCs w:val="20"/>
      <w:u w:val="single"/>
      <w:lang w:val="fr-FR" w:eastAsia="fr-FR"/>
    </w:rPr>
  </w:style>
  <w:style w:type="paragraph" w:customStyle="1" w:styleId="PAR1">
    <w:name w:val="PAR 1"/>
    <w:basedOn w:val="Normal"/>
    <w:rsid w:val="00D02CE6"/>
    <w:pPr>
      <w:spacing w:after="0" w:line="240" w:lineRule="auto"/>
      <w:ind w:left="709"/>
      <w:jc w:val="both"/>
    </w:pPr>
    <w:rPr>
      <w:rFonts w:ascii="Times" w:eastAsia="Times New Roman" w:hAnsi="Times" w:cs="Times New Roman"/>
      <w:sz w:val="20"/>
      <w:szCs w:val="20"/>
      <w:lang w:val="fr-FR" w:eastAsia="fr-FR"/>
    </w:rPr>
  </w:style>
  <w:style w:type="paragraph" w:customStyle="1" w:styleId="Tit1">
    <w:name w:val="Tit1"/>
    <w:basedOn w:val="Normal"/>
    <w:rsid w:val="00D02CE6"/>
    <w:pPr>
      <w:overflowPunct w:val="0"/>
      <w:autoSpaceDE w:val="0"/>
      <w:autoSpaceDN w:val="0"/>
      <w:adjustRightInd w:val="0"/>
      <w:spacing w:after="0" w:line="240" w:lineRule="atLeast"/>
      <w:jc w:val="both"/>
      <w:textAlignment w:val="baseline"/>
    </w:pPr>
    <w:rPr>
      <w:rFonts w:ascii="Times" w:eastAsia="Times New Roman" w:hAnsi="Times" w:cs="Times New Roman"/>
      <w:b/>
      <w:caps/>
      <w:sz w:val="24"/>
      <w:szCs w:val="20"/>
      <w:u w:val="single"/>
      <w:lang w:val="fr-FR" w:eastAsia="fr-FR"/>
    </w:rPr>
  </w:style>
  <w:style w:type="paragraph" w:customStyle="1" w:styleId="ListepucesPremier">
    <w:name w:val="Liste à puces (Premier)"/>
    <w:basedOn w:val="Listepuces"/>
    <w:next w:val="Listepuces"/>
    <w:rsid w:val="00D02CE6"/>
    <w:pPr>
      <w:widowControl/>
      <w:numPr>
        <w:numId w:val="0"/>
      </w:numPr>
      <w:tabs>
        <w:tab w:val="left" w:pos="360"/>
        <w:tab w:val="num" w:pos="720"/>
      </w:tabs>
      <w:suppressAutoHyphens w:val="0"/>
      <w:spacing w:before="80" w:after="160"/>
      <w:ind w:left="720" w:hanging="360"/>
      <w:contextualSpacing w:val="0"/>
    </w:pPr>
    <w:rPr>
      <w:rFonts w:ascii="Swis721 Cn BT" w:eastAsia="Times New Roman" w:hAnsi="Swis721 Cn BT" w:cs="Times New Roman"/>
      <w:kern w:val="0"/>
    </w:rPr>
  </w:style>
  <w:style w:type="paragraph" w:customStyle="1" w:styleId="Par2bis">
    <w:name w:val="Par 2bis"/>
    <w:basedOn w:val="PAR2"/>
    <w:rsid w:val="00D02CE6"/>
    <w:pPr>
      <w:ind w:hanging="709"/>
    </w:pPr>
    <w:rPr>
      <w:rFonts w:ascii="Tms Rmn" w:hAnsi="Tms Rmn"/>
    </w:rPr>
  </w:style>
  <w:style w:type="paragraph" w:customStyle="1" w:styleId="Destinataire">
    <w:name w:val="Destinataire"/>
    <w:basedOn w:val="Normal"/>
    <w:rsid w:val="00D02CE6"/>
    <w:pPr>
      <w:tabs>
        <w:tab w:val="center" w:pos="4252"/>
        <w:tab w:val="right" w:pos="8504"/>
      </w:tabs>
      <w:spacing w:after="0" w:line="240" w:lineRule="auto"/>
      <w:ind w:left="4536"/>
      <w:jc w:val="both"/>
    </w:pPr>
    <w:rPr>
      <w:rFonts w:ascii="Roman PS" w:eastAsia="Times New Roman" w:hAnsi="Roman PS" w:cs="Times New Roman"/>
      <w:color w:val="000000"/>
      <w:sz w:val="20"/>
      <w:szCs w:val="20"/>
      <w:lang w:val="fr-FR" w:eastAsia="fr-FR"/>
    </w:rPr>
  </w:style>
  <w:style w:type="paragraph" w:customStyle="1" w:styleId="Objet1">
    <w:name w:val="Objet 1"/>
    <w:rsid w:val="00D02CE6"/>
    <w:pPr>
      <w:spacing w:after="0" w:line="240" w:lineRule="auto"/>
      <w:ind w:left="1418" w:right="2835" w:hanging="1418"/>
      <w:jc w:val="both"/>
    </w:pPr>
    <w:rPr>
      <w:rFonts w:ascii="Roman PS" w:eastAsia="Times New Roman" w:hAnsi="Roman PS" w:cs="Times New Roman"/>
      <w:color w:val="000000"/>
      <w:sz w:val="24"/>
      <w:szCs w:val="20"/>
      <w:lang w:val="en-US" w:eastAsia="fr-FR"/>
    </w:rPr>
  </w:style>
  <w:style w:type="paragraph" w:customStyle="1" w:styleId="Objet2">
    <w:name w:val="Objet 2"/>
    <w:rsid w:val="00D02CE6"/>
    <w:pPr>
      <w:spacing w:after="0" w:line="240" w:lineRule="auto"/>
      <w:ind w:left="1418" w:right="2835"/>
      <w:jc w:val="both"/>
    </w:pPr>
    <w:rPr>
      <w:rFonts w:ascii="Roman PS" w:eastAsia="Times New Roman" w:hAnsi="Roman PS" w:cs="Times New Roman"/>
      <w:color w:val="000000"/>
      <w:sz w:val="24"/>
      <w:szCs w:val="20"/>
      <w:lang w:val="en-US" w:eastAsia="fr-FR"/>
    </w:rPr>
  </w:style>
  <w:style w:type="paragraph" w:customStyle="1" w:styleId="Signaturenom">
    <w:name w:val="Signature nom"/>
    <w:rsid w:val="00D02CE6"/>
    <w:pPr>
      <w:spacing w:after="0" w:line="240" w:lineRule="auto"/>
      <w:ind w:left="4536"/>
      <w:jc w:val="center"/>
    </w:pPr>
    <w:rPr>
      <w:rFonts w:ascii="Roman PS" w:eastAsia="Times New Roman" w:hAnsi="Roman PS" w:cs="Times New Roman"/>
      <w:b/>
      <w:color w:val="000000"/>
      <w:sz w:val="24"/>
      <w:szCs w:val="20"/>
      <w:u w:val="single"/>
      <w:lang w:val="en-US" w:eastAsia="fr-FR"/>
    </w:rPr>
  </w:style>
  <w:style w:type="paragraph" w:customStyle="1" w:styleId="Signaturetitre">
    <w:name w:val="Signature titre"/>
    <w:basedOn w:val="Signaturenom"/>
    <w:rsid w:val="00D02CE6"/>
    <w:rPr>
      <w:b w:val="0"/>
      <w:u w:val="none"/>
    </w:rPr>
  </w:style>
  <w:style w:type="paragraph" w:customStyle="1" w:styleId="En-tte2">
    <w:name w:val="En-tête 2"/>
    <w:basedOn w:val="En-tte"/>
    <w:rsid w:val="00D02CE6"/>
    <w:pPr>
      <w:widowControl/>
      <w:suppressLineNumbers w:val="0"/>
      <w:pBdr>
        <w:top w:val="single" w:sz="6" w:space="1" w:color="auto"/>
        <w:left w:val="single" w:sz="6" w:space="1" w:color="auto"/>
        <w:bottom w:val="single" w:sz="6" w:space="1" w:color="auto"/>
        <w:right w:val="single" w:sz="6" w:space="1" w:color="auto"/>
      </w:pBdr>
      <w:tabs>
        <w:tab w:val="clear" w:pos="4818"/>
        <w:tab w:val="clear" w:pos="9637"/>
      </w:tabs>
      <w:suppressAutoHyphens w:val="0"/>
      <w:ind w:left="1134" w:right="1134"/>
      <w:jc w:val="center"/>
    </w:pPr>
    <w:rPr>
      <w:rFonts w:ascii="Roman PS" w:eastAsia="Times New Roman" w:hAnsi="Roman PS" w:cs="Times New Roman"/>
      <w:b/>
      <w:color w:val="000000"/>
      <w:kern w:val="0"/>
      <w:szCs w:val="20"/>
      <w:lang w:eastAsia="fr-FR"/>
    </w:rPr>
  </w:style>
  <w:style w:type="paragraph" w:customStyle="1" w:styleId="ARTICLE">
    <w:name w:val="ARTICLE"/>
    <w:basedOn w:val="Normal"/>
    <w:rsid w:val="00D02CE6"/>
    <w:pPr>
      <w:spacing w:after="0" w:line="240" w:lineRule="auto"/>
    </w:pPr>
    <w:rPr>
      <w:rFonts w:ascii="Roman PS" w:eastAsia="Times New Roman" w:hAnsi="Roman PS" w:cs="Times New Roman"/>
      <w:b/>
      <w:caps/>
      <w:color w:val="000000"/>
      <w:sz w:val="20"/>
      <w:szCs w:val="20"/>
      <w:lang w:val="fr-FR" w:eastAsia="fr-FR"/>
    </w:rPr>
  </w:style>
  <w:style w:type="paragraph" w:customStyle="1" w:styleId="Tit10">
    <w:name w:val="Tit 1"/>
    <w:basedOn w:val="Normal"/>
    <w:rsid w:val="00D02CE6"/>
    <w:pPr>
      <w:spacing w:after="0" w:line="240" w:lineRule="auto"/>
    </w:pPr>
    <w:rPr>
      <w:rFonts w:ascii="Tms Rmn" w:eastAsia="Times New Roman" w:hAnsi="Tms Rmn" w:cs="Times New Roman"/>
      <w:b/>
      <w:caps/>
      <w:sz w:val="20"/>
      <w:szCs w:val="20"/>
      <w:u w:val="single"/>
      <w:lang w:val="fr-FR" w:eastAsia="fr-FR"/>
    </w:rPr>
  </w:style>
  <w:style w:type="paragraph" w:customStyle="1" w:styleId="i">
    <w:name w:val="(i)"/>
    <w:basedOn w:val="Normal"/>
    <w:uiPriority w:val="99"/>
    <w:rsid w:val="00D02CE6"/>
    <w:pPr>
      <w:suppressAutoHyphens/>
      <w:overflowPunct w:val="0"/>
      <w:autoSpaceDE w:val="0"/>
      <w:autoSpaceDN w:val="0"/>
      <w:adjustRightInd w:val="0"/>
      <w:spacing w:after="0" w:line="240" w:lineRule="auto"/>
      <w:jc w:val="both"/>
      <w:textAlignment w:val="baseline"/>
    </w:pPr>
    <w:rPr>
      <w:rFonts w:ascii="Tms Rmn" w:eastAsia="Times New Roman" w:hAnsi="Tms Rmn" w:cs="Times New Roman"/>
      <w:sz w:val="24"/>
      <w:szCs w:val="20"/>
      <w:lang w:val="en-US" w:eastAsia="fr-FR"/>
    </w:rPr>
  </w:style>
  <w:style w:type="paragraph" w:customStyle="1" w:styleId="SectionIXHeading">
    <w:name w:val="Section IX Heading"/>
    <w:basedOn w:val="Normal"/>
    <w:uiPriority w:val="99"/>
    <w:rsid w:val="00D02CE6"/>
    <w:pPr>
      <w:suppressAutoHyphens/>
      <w:overflowPunct w:val="0"/>
      <w:autoSpaceDE w:val="0"/>
      <w:autoSpaceDN w:val="0"/>
      <w:adjustRightInd w:val="0"/>
      <w:spacing w:before="240" w:after="240" w:line="240" w:lineRule="auto"/>
      <w:jc w:val="center"/>
      <w:textAlignment w:val="baseline"/>
    </w:pPr>
    <w:rPr>
      <w:rFonts w:ascii="Times New Roman" w:eastAsia="Times New Roman" w:hAnsi="Times New Roman" w:cs="Times New Roman"/>
      <w:b/>
      <w:sz w:val="32"/>
      <w:szCs w:val="20"/>
      <w:lang w:val="fr-FR" w:eastAsia="fr-FR"/>
    </w:rPr>
  </w:style>
  <w:style w:type="paragraph" w:customStyle="1" w:styleId="SectionIVHeader">
    <w:name w:val="Section IV Header"/>
    <w:basedOn w:val="Normal"/>
    <w:uiPriority w:val="99"/>
    <w:rsid w:val="00D02CE6"/>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val="fr-FR" w:eastAsia="fr-FR"/>
    </w:rPr>
  </w:style>
  <w:style w:type="paragraph" w:customStyle="1" w:styleId="BodyText22">
    <w:name w:val="Body Text 22"/>
    <w:basedOn w:val="Normal"/>
    <w:rsid w:val="00D02CE6"/>
    <w:pPr>
      <w:spacing w:after="0" w:line="240" w:lineRule="auto"/>
      <w:jc w:val="both"/>
    </w:pPr>
    <w:rPr>
      <w:rFonts w:ascii="Times New Roman" w:eastAsia="Times New Roman" w:hAnsi="Times New Roman" w:cs="Times New Roman"/>
      <w:sz w:val="24"/>
      <w:szCs w:val="20"/>
      <w:lang w:val="fr-FR" w:eastAsia="fr-FR"/>
    </w:rPr>
  </w:style>
  <w:style w:type="paragraph" w:customStyle="1" w:styleId="msonormal0">
    <w:name w:val="msonormal"/>
    <w:basedOn w:val="Normal"/>
    <w:rsid w:val="00D02CE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font5">
    <w:name w:val="font5"/>
    <w:basedOn w:val="Normal"/>
    <w:rsid w:val="00D02CE6"/>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font6">
    <w:name w:val="font6"/>
    <w:basedOn w:val="Normal"/>
    <w:rsid w:val="00D02CE6"/>
    <w:pPr>
      <w:spacing w:before="100" w:beforeAutospacing="1" w:after="100" w:afterAutospacing="1" w:line="240" w:lineRule="auto"/>
    </w:pPr>
    <w:rPr>
      <w:rFonts w:ascii="Calibri" w:eastAsia="Times New Roman" w:hAnsi="Calibri" w:cs="Calibri"/>
      <w:b/>
      <w:bCs/>
      <w:color w:val="FF0000"/>
      <w:sz w:val="24"/>
      <w:szCs w:val="24"/>
      <w:lang w:eastAsia="fr-BE"/>
    </w:rPr>
  </w:style>
  <w:style w:type="paragraph" w:customStyle="1" w:styleId="xl63">
    <w:name w:val="xl63"/>
    <w:basedOn w:val="Normal"/>
    <w:uiPriority w:val="99"/>
    <w:rsid w:val="00D02CE6"/>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BE"/>
    </w:rPr>
  </w:style>
  <w:style w:type="paragraph" w:customStyle="1" w:styleId="xl64">
    <w:name w:val="xl64"/>
    <w:basedOn w:val="Normal"/>
    <w:uiPriority w:val="99"/>
    <w:rsid w:val="00D02CE6"/>
    <w:pP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65">
    <w:name w:val="xl65"/>
    <w:basedOn w:val="Normal"/>
    <w:rsid w:val="00D02CE6"/>
    <w:pP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66">
    <w:name w:val="xl66"/>
    <w:basedOn w:val="Normal"/>
    <w:rsid w:val="00D02CE6"/>
    <w:pP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67">
    <w:name w:val="xl67"/>
    <w:basedOn w:val="Normal"/>
    <w:rsid w:val="00D02CE6"/>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68">
    <w:name w:val="xl68"/>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BE"/>
    </w:rPr>
  </w:style>
  <w:style w:type="paragraph" w:customStyle="1" w:styleId="xl69">
    <w:name w:val="xl69"/>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70">
    <w:name w:val="xl70"/>
    <w:basedOn w:val="Normal"/>
    <w:rsid w:val="00D02CE6"/>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71">
    <w:name w:val="xl71"/>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72">
    <w:name w:val="xl72"/>
    <w:basedOn w:val="Normal"/>
    <w:rsid w:val="00D02CE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BE"/>
    </w:rPr>
  </w:style>
  <w:style w:type="paragraph" w:customStyle="1" w:styleId="xl73">
    <w:name w:val="xl73"/>
    <w:basedOn w:val="Normal"/>
    <w:rsid w:val="00D02CE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74">
    <w:name w:val="xl74"/>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75">
    <w:name w:val="xl75"/>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76">
    <w:name w:val="xl76"/>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77">
    <w:name w:val="xl77"/>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78">
    <w:name w:val="xl78"/>
    <w:basedOn w:val="Normal"/>
    <w:rsid w:val="00D02CE6"/>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79">
    <w:name w:val="xl79"/>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80">
    <w:name w:val="xl80"/>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0"/>
      <w:szCs w:val="20"/>
      <w:lang w:eastAsia="fr-BE"/>
    </w:rPr>
  </w:style>
  <w:style w:type="paragraph" w:customStyle="1" w:styleId="xl81">
    <w:name w:val="xl81"/>
    <w:basedOn w:val="Normal"/>
    <w:rsid w:val="00D02CE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BE"/>
    </w:rPr>
  </w:style>
  <w:style w:type="paragraph" w:customStyle="1" w:styleId="xl82">
    <w:name w:val="xl82"/>
    <w:basedOn w:val="Normal"/>
    <w:rsid w:val="00D02CE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83">
    <w:name w:val="xl83"/>
    <w:basedOn w:val="Normal"/>
    <w:rsid w:val="00D02CE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BE"/>
    </w:rPr>
  </w:style>
  <w:style w:type="paragraph" w:customStyle="1" w:styleId="xl84">
    <w:name w:val="xl84"/>
    <w:basedOn w:val="Normal"/>
    <w:rsid w:val="00D02CE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85">
    <w:name w:val="xl85"/>
    <w:basedOn w:val="Normal"/>
    <w:rsid w:val="00D02CE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86">
    <w:name w:val="xl86"/>
    <w:basedOn w:val="Normal"/>
    <w:rsid w:val="00D02CE6"/>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87">
    <w:name w:val="xl87"/>
    <w:basedOn w:val="Normal"/>
    <w:rsid w:val="00D02CE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BE"/>
    </w:rPr>
  </w:style>
  <w:style w:type="paragraph" w:customStyle="1" w:styleId="xl88">
    <w:name w:val="xl88"/>
    <w:basedOn w:val="Normal"/>
    <w:rsid w:val="00D02CE6"/>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89">
    <w:name w:val="xl89"/>
    <w:basedOn w:val="Normal"/>
    <w:rsid w:val="00D02CE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BE"/>
    </w:rPr>
  </w:style>
  <w:style w:type="paragraph" w:customStyle="1" w:styleId="xl90">
    <w:name w:val="xl90"/>
    <w:basedOn w:val="Normal"/>
    <w:rsid w:val="00D02CE6"/>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91">
    <w:name w:val="xl91"/>
    <w:basedOn w:val="Normal"/>
    <w:rsid w:val="00D02CE6"/>
    <w:pPr>
      <w:pBdr>
        <w:top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92">
    <w:name w:val="xl92"/>
    <w:basedOn w:val="Normal"/>
    <w:rsid w:val="00D02CE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93">
    <w:name w:val="xl93"/>
    <w:basedOn w:val="Normal"/>
    <w:rsid w:val="00D02CE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94">
    <w:name w:val="xl94"/>
    <w:basedOn w:val="Normal"/>
    <w:rsid w:val="00D02CE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95">
    <w:name w:val="xl95"/>
    <w:basedOn w:val="Normal"/>
    <w:rsid w:val="00D02CE6"/>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96">
    <w:name w:val="xl96"/>
    <w:basedOn w:val="Normal"/>
    <w:rsid w:val="00D02CE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97">
    <w:name w:val="xl97"/>
    <w:basedOn w:val="Normal"/>
    <w:rsid w:val="00D02CE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98">
    <w:name w:val="xl98"/>
    <w:basedOn w:val="Normal"/>
    <w:rsid w:val="00D02CE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99">
    <w:name w:val="xl99"/>
    <w:basedOn w:val="Normal"/>
    <w:rsid w:val="00D02CE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100">
    <w:name w:val="xl100"/>
    <w:basedOn w:val="Normal"/>
    <w:rsid w:val="00D02CE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101">
    <w:name w:val="xl101"/>
    <w:basedOn w:val="Normal"/>
    <w:rsid w:val="00D02CE6"/>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102">
    <w:name w:val="xl102"/>
    <w:basedOn w:val="Normal"/>
    <w:rsid w:val="00D02CE6"/>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103">
    <w:name w:val="xl103"/>
    <w:basedOn w:val="Normal"/>
    <w:rsid w:val="00D02CE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104">
    <w:name w:val="xl104"/>
    <w:basedOn w:val="Normal"/>
    <w:rsid w:val="00D02CE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105">
    <w:name w:val="xl105"/>
    <w:basedOn w:val="Normal"/>
    <w:rsid w:val="00D02CE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106">
    <w:name w:val="xl106"/>
    <w:basedOn w:val="Normal"/>
    <w:rsid w:val="00D02CE6"/>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107">
    <w:name w:val="xl107"/>
    <w:basedOn w:val="Normal"/>
    <w:rsid w:val="00D02CE6"/>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108">
    <w:name w:val="xl108"/>
    <w:basedOn w:val="Normal"/>
    <w:rsid w:val="00D02CE6"/>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109">
    <w:name w:val="xl109"/>
    <w:basedOn w:val="Normal"/>
    <w:rsid w:val="00D02CE6"/>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110">
    <w:name w:val="xl110"/>
    <w:basedOn w:val="Normal"/>
    <w:rsid w:val="00D02CE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BE"/>
    </w:rPr>
  </w:style>
  <w:style w:type="paragraph" w:customStyle="1" w:styleId="xl111">
    <w:name w:val="xl111"/>
    <w:basedOn w:val="Normal"/>
    <w:rsid w:val="00D02CE6"/>
    <w:pPr>
      <w:pBdr>
        <w:top w:val="single" w:sz="4"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12">
    <w:name w:val="xl112"/>
    <w:basedOn w:val="Normal"/>
    <w:rsid w:val="00D02CE6"/>
    <w:pPr>
      <w:pBdr>
        <w:top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BE"/>
    </w:rPr>
  </w:style>
  <w:style w:type="paragraph" w:customStyle="1" w:styleId="xl113">
    <w:name w:val="xl113"/>
    <w:basedOn w:val="Normal"/>
    <w:rsid w:val="00D02CE6"/>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14">
    <w:name w:val="xl114"/>
    <w:basedOn w:val="Normal"/>
    <w:rsid w:val="00D02CE6"/>
    <w:pPr>
      <w:pBdr>
        <w:top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15">
    <w:name w:val="xl115"/>
    <w:basedOn w:val="Normal"/>
    <w:rsid w:val="00D02CE6"/>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16">
    <w:name w:val="xl116"/>
    <w:basedOn w:val="Normal"/>
    <w:rsid w:val="00D02CE6"/>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BE"/>
    </w:rPr>
  </w:style>
  <w:style w:type="paragraph" w:customStyle="1" w:styleId="xl117">
    <w:name w:val="xl117"/>
    <w:basedOn w:val="Normal"/>
    <w:rsid w:val="00D02CE6"/>
    <w:pP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18">
    <w:name w:val="xl118"/>
    <w:basedOn w:val="Normal"/>
    <w:rsid w:val="00D02CE6"/>
    <w:pP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19">
    <w:name w:val="xl119"/>
    <w:basedOn w:val="Normal"/>
    <w:rsid w:val="00D02CE6"/>
    <w:pP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20">
    <w:name w:val="xl120"/>
    <w:basedOn w:val="Normal"/>
    <w:rsid w:val="00D02CE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BE"/>
    </w:rPr>
  </w:style>
  <w:style w:type="paragraph" w:customStyle="1" w:styleId="xl121">
    <w:name w:val="xl121"/>
    <w:basedOn w:val="Normal"/>
    <w:rsid w:val="00D02CE6"/>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22">
    <w:name w:val="xl122"/>
    <w:basedOn w:val="Normal"/>
    <w:rsid w:val="00D02CE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BE"/>
    </w:rPr>
  </w:style>
  <w:style w:type="paragraph" w:customStyle="1" w:styleId="xl123">
    <w:name w:val="xl123"/>
    <w:basedOn w:val="Normal"/>
    <w:rsid w:val="00D02CE6"/>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24">
    <w:name w:val="xl124"/>
    <w:basedOn w:val="Normal"/>
    <w:rsid w:val="00D02CE6"/>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25">
    <w:name w:val="xl125"/>
    <w:basedOn w:val="Normal"/>
    <w:rsid w:val="00D02CE6"/>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26">
    <w:name w:val="xl126"/>
    <w:basedOn w:val="Normal"/>
    <w:rsid w:val="00D02CE6"/>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127">
    <w:name w:val="xl127"/>
    <w:basedOn w:val="Normal"/>
    <w:rsid w:val="00D02CE6"/>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128">
    <w:name w:val="xl128"/>
    <w:basedOn w:val="Normal"/>
    <w:rsid w:val="00D02CE6"/>
    <w:pPr>
      <w:pBdr>
        <w:top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29">
    <w:name w:val="xl129"/>
    <w:basedOn w:val="Normal"/>
    <w:rsid w:val="00D02CE6"/>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30">
    <w:name w:val="xl130"/>
    <w:basedOn w:val="Normal"/>
    <w:rsid w:val="00D02CE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BE"/>
    </w:rPr>
  </w:style>
  <w:style w:type="paragraph" w:customStyle="1" w:styleId="xl131">
    <w:name w:val="xl131"/>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32">
    <w:name w:val="xl132"/>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33">
    <w:name w:val="xl133"/>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134">
    <w:name w:val="xl134"/>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35">
    <w:name w:val="xl135"/>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fr-BE"/>
    </w:rPr>
  </w:style>
  <w:style w:type="paragraph" w:customStyle="1" w:styleId="xl136">
    <w:name w:val="xl136"/>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37">
    <w:name w:val="xl137"/>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BE"/>
    </w:rPr>
  </w:style>
  <w:style w:type="paragraph" w:customStyle="1" w:styleId="xl138">
    <w:name w:val="xl138"/>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139">
    <w:name w:val="xl139"/>
    <w:basedOn w:val="Normal"/>
    <w:rsid w:val="00D02CE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140">
    <w:name w:val="xl140"/>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41">
    <w:name w:val="xl141"/>
    <w:basedOn w:val="Normal"/>
    <w:rsid w:val="00D02CE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142">
    <w:name w:val="xl142"/>
    <w:basedOn w:val="Normal"/>
    <w:rsid w:val="00D02CE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143">
    <w:name w:val="xl143"/>
    <w:basedOn w:val="Normal"/>
    <w:rsid w:val="00D02CE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144">
    <w:name w:val="xl144"/>
    <w:basedOn w:val="Normal"/>
    <w:rsid w:val="00D02CE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145">
    <w:name w:val="xl145"/>
    <w:basedOn w:val="Normal"/>
    <w:rsid w:val="00D02CE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146">
    <w:name w:val="xl146"/>
    <w:basedOn w:val="Normal"/>
    <w:rsid w:val="00D02CE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147">
    <w:name w:val="xl147"/>
    <w:basedOn w:val="Normal"/>
    <w:rsid w:val="00D02CE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148">
    <w:name w:val="xl148"/>
    <w:basedOn w:val="Normal"/>
    <w:rsid w:val="00D02CE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149">
    <w:name w:val="xl149"/>
    <w:basedOn w:val="Normal"/>
    <w:rsid w:val="00D02CE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BE"/>
    </w:rPr>
  </w:style>
  <w:style w:type="paragraph" w:customStyle="1" w:styleId="xl150">
    <w:name w:val="xl150"/>
    <w:basedOn w:val="Normal"/>
    <w:rsid w:val="00D02CE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51">
    <w:name w:val="xl151"/>
    <w:basedOn w:val="Normal"/>
    <w:rsid w:val="00D02CE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52">
    <w:name w:val="xl152"/>
    <w:basedOn w:val="Normal"/>
    <w:rsid w:val="00D02CE6"/>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53">
    <w:name w:val="xl153"/>
    <w:basedOn w:val="Normal"/>
    <w:rsid w:val="00D02CE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BE"/>
    </w:rPr>
  </w:style>
  <w:style w:type="paragraph" w:customStyle="1" w:styleId="xl154">
    <w:name w:val="xl154"/>
    <w:basedOn w:val="Normal"/>
    <w:rsid w:val="00D02CE6"/>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55">
    <w:name w:val="xl155"/>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156">
    <w:name w:val="xl156"/>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157">
    <w:name w:val="xl157"/>
    <w:basedOn w:val="Normal"/>
    <w:rsid w:val="00D02CE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158">
    <w:name w:val="xl158"/>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59">
    <w:name w:val="xl159"/>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BE"/>
    </w:rPr>
  </w:style>
  <w:style w:type="paragraph" w:customStyle="1" w:styleId="xl160">
    <w:name w:val="xl160"/>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BE"/>
    </w:rPr>
  </w:style>
  <w:style w:type="paragraph" w:customStyle="1" w:styleId="xl161">
    <w:name w:val="xl161"/>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xl162">
    <w:name w:val="xl162"/>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fr-BE"/>
    </w:rPr>
  </w:style>
  <w:style w:type="paragraph" w:customStyle="1" w:styleId="xl163">
    <w:name w:val="xl163"/>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fr-BE"/>
    </w:rPr>
  </w:style>
  <w:style w:type="paragraph" w:customStyle="1" w:styleId="xl164">
    <w:name w:val="xl164"/>
    <w:basedOn w:val="Normal"/>
    <w:rsid w:val="00D02CE6"/>
    <w:pPr>
      <w:spacing w:before="100" w:beforeAutospacing="1" w:after="100" w:afterAutospacing="1" w:line="240" w:lineRule="auto"/>
    </w:pPr>
    <w:rPr>
      <w:rFonts w:ascii="Times New Roman" w:eastAsia="Times New Roman" w:hAnsi="Times New Roman" w:cs="Times New Roman"/>
      <w:sz w:val="20"/>
      <w:szCs w:val="20"/>
      <w:lang w:eastAsia="fr-BE"/>
    </w:rPr>
  </w:style>
  <w:style w:type="paragraph" w:customStyle="1" w:styleId="xl165">
    <w:name w:val="xl165"/>
    <w:basedOn w:val="Normal"/>
    <w:rsid w:val="00D02C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xl166">
    <w:name w:val="xl166"/>
    <w:basedOn w:val="Normal"/>
    <w:rsid w:val="00D02CE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167">
    <w:name w:val="xl167"/>
    <w:basedOn w:val="Normal"/>
    <w:rsid w:val="00D02CE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168">
    <w:name w:val="xl168"/>
    <w:basedOn w:val="Normal"/>
    <w:rsid w:val="00D02CE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169">
    <w:name w:val="xl169"/>
    <w:basedOn w:val="Normal"/>
    <w:rsid w:val="00D02CE6"/>
    <w:pP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fr-BE"/>
    </w:rPr>
  </w:style>
  <w:style w:type="paragraph" w:customStyle="1" w:styleId="xl170">
    <w:name w:val="xl170"/>
    <w:basedOn w:val="Normal"/>
    <w:rsid w:val="00D02CE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171">
    <w:name w:val="xl171"/>
    <w:basedOn w:val="Normal"/>
    <w:rsid w:val="00D02CE6"/>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172">
    <w:name w:val="xl172"/>
    <w:basedOn w:val="Normal"/>
    <w:rsid w:val="00D02CE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BE"/>
    </w:rPr>
  </w:style>
  <w:style w:type="paragraph" w:customStyle="1" w:styleId="xl173">
    <w:name w:val="xl173"/>
    <w:basedOn w:val="Normal"/>
    <w:rsid w:val="00D02CE6"/>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u w:val="single"/>
      <w:lang w:eastAsia="fr-BE"/>
    </w:rPr>
  </w:style>
  <w:style w:type="paragraph" w:customStyle="1" w:styleId="xl174">
    <w:name w:val="xl174"/>
    <w:basedOn w:val="Normal"/>
    <w:rsid w:val="00D02CE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u w:val="single"/>
      <w:lang w:eastAsia="fr-BE"/>
    </w:rPr>
  </w:style>
  <w:style w:type="paragraph" w:customStyle="1" w:styleId="xl175">
    <w:name w:val="xl175"/>
    <w:basedOn w:val="Normal"/>
    <w:rsid w:val="00D02CE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u w:val="single"/>
      <w:lang w:eastAsia="fr-BE"/>
    </w:rPr>
  </w:style>
  <w:style w:type="paragraph" w:customStyle="1" w:styleId="xl176">
    <w:name w:val="xl176"/>
    <w:basedOn w:val="Normal"/>
    <w:rsid w:val="00D02CE6"/>
    <w:pPr>
      <w:spacing w:before="100" w:beforeAutospacing="1" w:after="100" w:afterAutospacing="1" w:line="240" w:lineRule="auto"/>
      <w:textAlignment w:val="center"/>
    </w:pPr>
    <w:rPr>
      <w:rFonts w:ascii="Times New Roman" w:eastAsia="Times New Roman" w:hAnsi="Times New Roman" w:cs="Times New Roman"/>
      <w:b/>
      <w:bCs/>
      <w:sz w:val="20"/>
      <w:szCs w:val="20"/>
      <w:lang w:eastAsia="fr-BE"/>
    </w:rPr>
  </w:style>
  <w:style w:type="paragraph" w:customStyle="1" w:styleId="xl177">
    <w:name w:val="xl177"/>
    <w:basedOn w:val="Normal"/>
    <w:rsid w:val="00D02CE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BE"/>
    </w:rPr>
  </w:style>
  <w:style w:type="paragraph" w:customStyle="1" w:styleId="xl178">
    <w:name w:val="xl178"/>
    <w:basedOn w:val="Normal"/>
    <w:rsid w:val="00D02CE6"/>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BE"/>
    </w:rPr>
  </w:style>
  <w:style w:type="paragraph" w:customStyle="1" w:styleId="xl179">
    <w:name w:val="xl179"/>
    <w:basedOn w:val="Normal"/>
    <w:rsid w:val="00D02CE6"/>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BE"/>
    </w:rPr>
  </w:style>
  <w:style w:type="paragraph" w:customStyle="1" w:styleId="xl180">
    <w:name w:val="xl180"/>
    <w:basedOn w:val="Normal"/>
    <w:rsid w:val="00D02CE6"/>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BE"/>
    </w:rPr>
  </w:style>
  <w:style w:type="paragraph" w:customStyle="1" w:styleId="xl181">
    <w:name w:val="xl181"/>
    <w:basedOn w:val="Normal"/>
    <w:rsid w:val="00D02CE6"/>
    <w:pPr>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lang w:eastAsia="fr-BE"/>
    </w:rPr>
  </w:style>
  <w:style w:type="table" w:customStyle="1" w:styleId="Grilledutableau1">
    <w:name w:val="Grille du tableau1"/>
    <w:basedOn w:val="TableauNormal"/>
    <w:next w:val="Grilledutableau"/>
    <w:uiPriority w:val="39"/>
    <w:rsid w:val="00D02CE6"/>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0">
    <w:name w:val="Mention non résolue1"/>
    <w:uiPriority w:val="99"/>
    <w:semiHidden/>
    <w:unhideWhenUsed/>
    <w:rsid w:val="00D02CE6"/>
    <w:rPr>
      <w:color w:val="605E5C"/>
      <w:shd w:val="clear" w:color="auto" w:fill="E1DFDD"/>
    </w:rPr>
  </w:style>
  <w:style w:type="numbering" w:customStyle="1" w:styleId="Aucuneliste1">
    <w:name w:val="Aucune liste1"/>
    <w:next w:val="Aucuneliste"/>
    <w:uiPriority w:val="99"/>
    <w:semiHidden/>
    <w:unhideWhenUsed/>
    <w:rsid w:val="00D02CE6"/>
  </w:style>
  <w:style w:type="numbering" w:customStyle="1" w:styleId="Aucuneliste11">
    <w:name w:val="Aucune liste11"/>
    <w:next w:val="Aucuneliste"/>
    <w:uiPriority w:val="99"/>
    <w:semiHidden/>
    <w:unhideWhenUsed/>
    <w:rsid w:val="00D02CE6"/>
  </w:style>
  <w:style w:type="table" w:customStyle="1" w:styleId="TableGrid1">
    <w:name w:val="TableGrid1"/>
    <w:rsid w:val="00D02CE6"/>
    <w:pPr>
      <w:spacing w:after="0" w:line="240" w:lineRule="auto"/>
    </w:pPr>
    <w:rPr>
      <w:rFonts w:ascii="Calibri" w:eastAsia="Times New Roman" w:hAnsi="Calibri" w:cs="Times New Roman"/>
      <w:lang w:val="fr-FR" w:eastAsia="fr-FR"/>
    </w:rPr>
    <w:tblPr>
      <w:tblCellMar>
        <w:top w:w="0" w:type="dxa"/>
        <w:left w:w="0" w:type="dxa"/>
        <w:bottom w:w="0" w:type="dxa"/>
        <w:right w:w="0" w:type="dxa"/>
      </w:tblCellMar>
    </w:tblPr>
  </w:style>
  <w:style w:type="table" w:customStyle="1" w:styleId="TableNormal11">
    <w:name w:val="Table Normal11"/>
    <w:uiPriority w:val="2"/>
    <w:semiHidden/>
    <w:unhideWhenUsed/>
    <w:qFormat/>
    <w:rsid w:val="00D02CE6"/>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Aucuneliste2">
    <w:name w:val="Aucune liste2"/>
    <w:next w:val="Aucuneliste"/>
    <w:uiPriority w:val="99"/>
    <w:semiHidden/>
    <w:unhideWhenUsed/>
    <w:rsid w:val="00D02CE6"/>
  </w:style>
  <w:style w:type="numbering" w:customStyle="1" w:styleId="Aucuneliste3">
    <w:name w:val="Aucune liste3"/>
    <w:next w:val="Aucuneliste"/>
    <w:uiPriority w:val="99"/>
    <w:semiHidden/>
    <w:unhideWhenUsed/>
    <w:rsid w:val="00D02CE6"/>
  </w:style>
  <w:style w:type="numbering" w:customStyle="1" w:styleId="Aucuneliste4">
    <w:name w:val="Aucune liste4"/>
    <w:next w:val="Aucuneliste"/>
    <w:uiPriority w:val="99"/>
    <w:semiHidden/>
    <w:unhideWhenUsed/>
    <w:rsid w:val="00D02CE6"/>
  </w:style>
  <w:style w:type="numbering" w:customStyle="1" w:styleId="Aucuneliste5">
    <w:name w:val="Aucune liste5"/>
    <w:next w:val="Aucuneliste"/>
    <w:uiPriority w:val="99"/>
    <w:semiHidden/>
    <w:unhideWhenUsed/>
    <w:rsid w:val="00D02CE6"/>
  </w:style>
  <w:style w:type="character" w:customStyle="1" w:styleId="Table">
    <w:name w:val="Table"/>
    <w:rsid w:val="00915638"/>
    <w:rPr>
      <w:rFonts w:ascii="Arial" w:hAnsi="Arial" w:cs="Arial" w:hint="default"/>
      <w:sz w:val="20"/>
    </w:rPr>
  </w:style>
  <w:style w:type="paragraph" w:customStyle="1" w:styleId="SHERParagraphe">
    <w:name w:val="SHER_Paragraphe"/>
    <w:basedOn w:val="Normal"/>
    <w:link w:val="SHERParagrapheCar"/>
    <w:qFormat/>
    <w:rsid w:val="0013529B"/>
    <w:pPr>
      <w:spacing w:before="120" w:after="120"/>
      <w:jc w:val="both"/>
    </w:pPr>
    <w:rPr>
      <w:rFonts w:ascii="Calibri" w:eastAsia="Times New Roman" w:hAnsi="Calibri" w:cs="Times New Roman"/>
      <w:sz w:val="22"/>
      <w:lang w:eastAsia="fr-FR"/>
    </w:rPr>
  </w:style>
  <w:style w:type="character" w:customStyle="1" w:styleId="SHERParagrapheCar">
    <w:name w:val="SHER_Paragraphe Car"/>
    <w:link w:val="SHERParagraphe"/>
    <w:rsid w:val="0013529B"/>
    <w:rPr>
      <w:rFonts w:ascii="Calibri" w:eastAsia="Times New Roman" w:hAnsi="Calibri" w:cs="Times New Roman"/>
      <w:lang w:eastAsia="fr-FR"/>
    </w:rPr>
  </w:style>
  <w:style w:type="paragraph" w:customStyle="1" w:styleId="Appelnotedebasdepage">
    <w:name w:val="Appel note de bas de page"/>
    <w:aliases w:val="BVI fnr Car Car,BVI fnr Car,BVI fnr Car Car Car Car,BVI fnr Car Car1 Car,BVI fnr Car Car Car Car1 Car,BVI fnr Car Car Car Car Car Car Car"/>
    <w:basedOn w:val="Normal"/>
    <w:link w:val="Appelnotedebasdep"/>
    <w:rsid w:val="0013529B"/>
    <w:pPr>
      <w:spacing w:after="160" w:line="240" w:lineRule="exact"/>
    </w:pPr>
    <w:rPr>
      <w:rFonts w:asciiTheme="minorHAnsi" w:hAnsiTheme="minorHAnsi"/>
      <w:sz w:val="22"/>
      <w:vertAlign w:val="superscript"/>
    </w:rPr>
  </w:style>
  <w:style w:type="paragraph" w:customStyle="1" w:styleId="notedebasdepage0">
    <w:name w:val="note de bas de page"/>
    <w:basedOn w:val="Normal"/>
    <w:link w:val="notedebasdepageCar0"/>
    <w:qFormat/>
    <w:rsid w:val="0013529B"/>
    <w:pPr>
      <w:autoSpaceDE w:val="0"/>
      <w:autoSpaceDN w:val="0"/>
      <w:adjustRightInd w:val="0"/>
      <w:spacing w:after="0"/>
    </w:pPr>
    <w:rPr>
      <w:rFonts w:ascii="Calibri" w:eastAsia="Calibri" w:hAnsi="Calibri" w:cs="Calibri"/>
      <w:color w:val="585756"/>
      <w:sz w:val="14"/>
      <w:szCs w:val="21"/>
    </w:rPr>
  </w:style>
  <w:style w:type="character" w:customStyle="1" w:styleId="notedebasdepageCar0">
    <w:name w:val="note de bas de page Car"/>
    <w:link w:val="notedebasdepage0"/>
    <w:rsid w:val="0013529B"/>
    <w:rPr>
      <w:rFonts w:ascii="Calibri" w:eastAsia="Calibri" w:hAnsi="Calibri" w:cs="Calibri"/>
      <w:color w:val="585756"/>
      <w:sz w:val="14"/>
      <w:szCs w:val="21"/>
    </w:rPr>
  </w:style>
  <w:style w:type="character" w:customStyle="1" w:styleId="normaltextrun">
    <w:name w:val="normaltextrun"/>
    <w:rsid w:val="0013529B"/>
  </w:style>
  <w:style w:type="paragraph" w:customStyle="1" w:styleId="paragraph">
    <w:name w:val="paragraph"/>
    <w:basedOn w:val="Normal"/>
    <w:rsid w:val="0013529B"/>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spellingerror">
    <w:name w:val="spellingerror"/>
    <w:rsid w:val="0013529B"/>
  </w:style>
  <w:style w:type="character" w:customStyle="1" w:styleId="contextualspellingandgrammarerror">
    <w:name w:val="contextualspellingandgrammarerror"/>
    <w:rsid w:val="0013529B"/>
  </w:style>
  <w:style w:type="character" w:customStyle="1" w:styleId="scxw174104514">
    <w:name w:val="scxw174104514"/>
    <w:rsid w:val="0013529B"/>
  </w:style>
  <w:style w:type="table" w:customStyle="1" w:styleId="TableNormal">
    <w:name w:val="Table Normal"/>
    <w:uiPriority w:val="2"/>
    <w:semiHidden/>
    <w:unhideWhenUsed/>
    <w:qFormat/>
    <w:rsid w:val="0013529B"/>
    <w:pPr>
      <w:widowControl w:val="0"/>
      <w:autoSpaceDE w:val="0"/>
      <w:autoSpaceDN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13529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Titre3Car1">
    <w:name w:val="Titre 3 Car1"/>
    <w:aliases w:val="Car Car1,Section Header3 Car1,Sub-Clause Paragraph Car1"/>
    <w:uiPriority w:val="9"/>
    <w:semiHidden/>
    <w:rsid w:val="0013529B"/>
    <w:rPr>
      <w:rFonts w:ascii="Calibri Light" w:eastAsia="Times New Roman" w:hAnsi="Calibri Light" w:cs="Times New Roman"/>
      <w:color w:val="1F3763"/>
      <w:sz w:val="24"/>
      <w:szCs w:val="24"/>
    </w:rPr>
  </w:style>
  <w:style w:type="character" w:customStyle="1" w:styleId="Titre5Car1">
    <w:name w:val="Titre 5 Car1"/>
    <w:aliases w:val="(1.1.1.1.1.) Car1,a Car1"/>
    <w:uiPriority w:val="9"/>
    <w:semiHidden/>
    <w:rsid w:val="0013529B"/>
    <w:rPr>
      <w:rFonts w:ascii="Calibri Light" w:eastAsia="Times New Roman" w:hAnsi="Calibri Light" w:cs="Times New Roman"/>
      <w:color w:val="2F5496"/>
      <w:sz w:val="22"/>
      <w:szCs w:val="22"/>
    </w:rPr>
  </w:style>
  <w:style w:type="character" w:customStyle="1" w:styleId="Titre7Car1">
    <w:name w:val="Titre 7 Car1"/>
    <w:aliases w:val="centré 12 Car1"/>
    <w:semiHidden/>
    <w:rsid w:val="0013529B"/>
    <w:rPr>
      <w:rFonts w:ascii="Calibri Light" w:eastAsia="Times New Roman" w:hAnsi="Calibri Light" w:cs="Times New Roman"/>
      <w:i/>
      <w:iCs/>
      <w:color w:val="1F3763"/>
      <w:sz w:val="22"/>
      <w:szCs w:val="22"/>
    </w:rPr>
  </w:style>
  <w:style w:type="character" w:customStyle="1" w:styleId="Titre9Car1">
    <w:name w:val="Titre 9 Car1"/>
    <w:aliases w:val="Heading 9-paranum Car1"/>
    <w:semiHidden/>
    <w:rsid w:val="0013529B"/>
    <w:rPr>
      <w:rFonts w:ascii="Calibri Light" w:eastAsia="Times New Roman" w:hAnsi="Calibri Light" w:cs="Times New Roman"/>
      <w:i/>
      <w:iCs/>
      <w:color w:val="272727"/>
      <w:sz w:val="21"/>
      <w:szCs w:val="21"/>
    </w:rPr>
  </w:style>
  <w:style w:type="character" w:customStyle="1" w:styleId="TitreCar1">
    <w:name w:val="Titre Car1"/>
    <w:aliases w:val="Titre4 Car1"/>
    <w:uiPriority w:val="10"/>
    <w:rsid w:val="0013529B"/>
    <w:rPr>
      <w:rFonts w:ascii="Calibri Light" w:eastAsia="Times New Roman" w:hAnsi="Calibri Light" w:cs="Times New Roman"/>
      <w:spacing w:val="-10"/>
      <w:kern w:val="28"/>
      <w:sz w:val="56"/>
      <w:szCs w:val="56"/>
      <w:lang w:eastAsia="en-US"/>
    </w:rPr>
  </w:style>
  <w:style w:type="character" w:customStyle="1" w:styleId="CorpsdetexteCar1">
    <w:name w:val="Corps de texte Car1"/>
    <w:aliases w:val="bt Car1,Body Text Char2 Car1,A - Corps de texte Car1,TextMG Car1,Body Text Char Char Char Char Car1,Body Text Char1 Car1,Body Text Char Char Car1,Body Text Char1 Char Char Char Car1,Body Text Char1 Char Char Char Char Char Car1"/>
    <w:semiHidden/>
    <w:rsid w:val="0013529B"/>
    <w:rPr>
      <w:rFonts w:cs="Calibri"/>
      <w:sz w:val="22"/>
      <w:szCs w:val="22"/>
      <w:lang w:eastAsia="en-US"/>
    </w:rPr>
  </w:style>
  <w:style w:type="character" w:customStyle="1" w:styleId="SansinterligneCar">
    <w:name w:val="Sans interligne Car"/>
    <w:link w:val="Sansinterligne"/>
    <w:uiPriority w:val="1"/>
    <w:locked/>
    <w:rsid w:val="0013529B"/>
  </w:style>
  <w:style w:type="paragraph" w:styleId="Sansinterligne">
    <w:name w:val="No Spacing"/>
    <w:link w:val="SansinterligneCar"/>
    <w:uiPriority w:val="1"/>
    <w:qFormat/>
    <w:rsid w:val="0013529B"/>
    <w:pPr>
      <w:spacing w:after="0" w:line="240" w:lineRule="auto"/>
    </w:pPr>
  </w:style>
  <w:style w:type="paragraph" w:customStyle="1" w:styleId="Annexetitle">
    <w:name w:val="Annexe_title"/>
    <w:basedOn w:val="Titre1"/>
    <w:next w:val="Normal"/>
    <w:autoRedefine/>
    <w:uiPriority w:val="99"/>
    <w:rsid w:val="0013529B"/>
    <w:pPr>
      <w:pageBreakBefore/>
      <w:numPr>
        <w:numId w:val="0"/>
      </w:numPr>
      <w:shd w:val="clear" w:color="auto" w:fill="auto"/>
      <w:tabs>
        <w:tab w:val="num" w:pos="720"/>
      </w:tabs>
      <w:autoSpaceDE/>
      <w:autoSpaceDN/>
      <w:adjustRightInd/>
      <w:snapToGrid w:val="0"/>
      <w:spacing w:line="240" w:lineRule="auto"/>
      <w:ind w:left="720" w:hanging="360"/>
      <w:jc w:val="center"/>
      <w:outlineLvl w:val="9"/>
    </w:pPr>
    <w:rPr>
      <w:rFonts w:ascii="Times New Roman" w:hAnsi="Times New Roman" w:cs="Times New Roman"/>
      <w:caps/>
      <w:color w:val="auto"/>
      <w:sz w:val="28"/>
      <w:szCs w:val="28"/>
      <w:lang w:val="fr-FR"/>
    </w:rPr>
  </w:style>
  <w:style w:type="paragraph" w:customStyle="1" w:styleId="normaltableau">
    <w:name w:val="normal_tableau"/>
    <w:basedOn w:val="Normal"/>
    <w:uiPriority w:val="99"/>
    <w:rsid w:val="0013529B"/>
    <w:pPr>
      <w:spacing w:before="120" w:after="120" w:line="240" w:lineRule="auto"/>
      <w:jc w:val="both"/>
    </w:pPr>
    <w:rPr>
      <w:rFonts w:ascii="Optima" w:eastAsia="Calibri" w:hAnsi="Optima" w:cs="Calibri"/>
      <w:sz w:val="22"/>
      <w:szCs w:val="20"/>
      <w:lang w:val="en-GB" w:eastAsia="en-GB"/>
    </w:rPr>
  </w:style>
  <w:style w:type="paragraph" w:customStyle="1" w:styleId="StyleEndnoteReferenceTimesNewRoman11pt">
    <w:name w:val="Style Endnote Reference + Times New Roman 11 pt"/>
    <w:basedOn w:val="Normal"/>
    <w:autoRedefine/>
    <w:uiPriority w:val="99"/>
    <w:rsid w:val="0013529B"/>
    <w:pPr>
      <w:snapToGrid w:val="0"/>
      <w:spacing w:before="60" w:after="60" w:line="240" w:lineRule="auto"/>
      <w:jc w:val="both"/>
    </w:pPr>
    <w:rPr>
      <w:rFonts w:ascii="Calibri" w:eastAsia="Calibri" w:hAnsi="Calibri" w:cs="Calibri"/>
      <w:sz w:val="22"/>
      <w:lang w:val="fr-FR"/>
    </w:rPr>
  </w:style>
  <w:style w:type="character" w:customStyle="1" w:styleId="RfrencesCar">
    <w:name w:val="Références Car"/>
    <w:link w:val="Rfrences"/>
    <w:locked/>
    <w:rsid w:val="0013529B"/>
    <w:rPr>
      <w:color w:val="262626"/>
      <w:lang w:val="fr-FR"/>
    </w:rPr>
  </w:style>
  <w:style w:type="paragraph" w:customStyle="1" w:styleId="Rfrences">
    <w:name w:val="Références"/>
    <w:basedOn w:val="Normal"/>
    <w:link w:val="RfrencesCar"/>
    <w:qFormat/>
    <w:rsid w:val="0013529B"/>
    <w:pPr>
      <w:keepNext/>
      <w:keepLines/>
      <w:spacing w:after="0" w:line="240" w:lineRule="auto"/>
      <w:outlineLvl w:val="0"/>
    </w:pPr>
    <w:rPr>
      <w:rFonts w:asciiTheme="minorHAnsi" w:hAnsiTheme="minorHAnsi"/>
      <w:color w:val="262626"/>
      <w:sz w:val="22"/>
      <w:lang w:val="fr-FR"/>
    </w:rPr>
  </w:style>
  <w:style w:type="table" w:customStyle="1" w:styleId="Grilledutableau2">
    <w:name w:val="Grille du tableau2"/>
    <w:basedOn w:val="TableauNormal"/>
    <w:next w:val="Grilledutableau"/>
    <w:uiPriority w:val="39"/>
    <w:rsid w:val="0013529B"/>
    <w:pPr>
      <w:spacing w:after="0" w:line="240" w:lineRule="auto"/>
    </w:pPr>
    <w:rPr>
      <w:rFonts w:ascii="Calibri" w:eastAsia="Calibri" w:hAnsi="Calibri" w:cs="Calibr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13529B"/>
    <w:pPr>
      <w:numPr>
        <w:numId w:val="11"/>
      </w:numPr>
    </w:pPr>
  </w:style>
  <w:style w:type="paragraph" w:customStyle="1" w:styleId="TxtI">
    <w:name w:val="Txt I"/>
    <w:basedOn w:val="Normal"/>
    <w:link w:val="TxtIChar"/>
    <w:autoRedefine/>
    <w:qFormat/>
    <w:rsid w:val="0013529B"/>
    <w:pPr>
      <w:widowControl w:val="0"/>
      <w:autoSpaceDE w:val="0"/>
      <w:autoSpaceDN w:val="0"/>
      <w:adjustRightInd w:val="0"/>
      <w:spacing w:before="120" w:after="120" w:line="0" w:lineRule="atLeast"/>
      <w:jc w:val="both"/>
    </w:pPr>
    <w:rPr>
      <w:rFonts w:eastAsia="Calibri" w:cs="Arial"/>
      <w:color w:val="000000"/>
      <w:lang w:val="fr-FR"/>
    </w:rPr>
  </w:style>
  <w:style w:type="character" w:customStyle="1" w:styleId="TxtIChar">
    <w:name w:val="Txt I Char"/>
    <w:link w:val="TxtI"/>
    <w:rsid w:val="0013529B"/>
    <w:rPr>
      <w:rFonts w:ascii="Georgia" w:eastAsia="Calibri" w:hAnsi="Georgia" w:cs="Arial"/>
      <w:color w:val="000000"/>
      <w:sz w:val="21"/>
      <w:lang w:val="fr-FR"/>
    </w:rPr>
  </w:style>
  <w:style w:type="table" w:customStyle="1" w:styleId="Grilledutableau11">
    <w:name w:val="Grille du tableau11"/>
    <w:basedOn w:val="TableauNormal"/>
    <w:next w:val="Grilledutableau"/>
    <w:uiPriority w:val="59"/>
    <w:rsid w:val="0013529B"/>
    <w:pPr>
      <w:spacing w:after="0" w:line="240" w:lineRule="auto"/>
    </w:pPr>
    <w:rPr>
      <w:rFonts w:ascii="Calibri" w:eastAsia="Calibri" w:hAnsi="Calibri" w:cs="Arial"/>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HERListeAPuces1">
    <w:name w:val="SHER_ListeAPuces_1"/>
    <w:basedOn w:val="SHERParagraphe"/>
    <w:link w:val="SHERListeAPuces1Car"/>
    <w:uiPriority w:val="99"/>
    <w:qFormat/>
    <w:rsid w:val="0013529B"/>
    <w:pPr>
      <w:numPr>
        <w:numId w:val="12"/>
      </w:numPr>
    </w:pPr>
  </w:style>
  <w:style w:type="character" w:customStyle="1" w:styleId="SHERListeAPuces1Car">
    <w:name w:val="SHER_ListeAPuces_1 Car"/>
    <w:link w:val="SHERListeAPuces1"/>
    <w:uiPriority w:val="99"/>
    <w:rsid w:val="0013529B"/>
    <w:rPr>
      <w:rFonts w:ascii="Calibri" w:eastAsia="Times New Roman" w:hAnsi="Calibri" w:cs="Times New Roman"/>
      <w:lang w:eastAsia="fr-FR"/>
    </w:rPr>
  </w:style>
  <w:style w:type="paragraph" w:customStyle="1" w:styleId="SHERListeAPuces2">
    <w:name w:val="SHER_ListeAPuces_2"/>
    <w:basedOn w:val="Normal"/>
    <w:uiPriority w:val="99"/>
    <w:qFormat/>
    <w:rsid w:val="0013529B"/>
    <w:pPr>
      <w:numPr>
        <w:numId w:val="13"/>
      </w:numPr>
      <w:spacing w:after="0" w:line="240" w:lineRule="auto"/>
      <w:contextualSpacing/>
      <w:jc w:val="both"/>
    </w:pPr>
    <w:rPr>
      <w:rFonts w:ascii="Calibri" w:eastAsia="SimSun" w:hAnsi="Calibri" w:cs="Times New Roman"/>
      <w:sz w:val="22"/>
      <w:szCs w:val="24"/>
      <w:lang w:eastAsia="zh-CN"/>
    </w:rPr>
  </w:style>
  <w:style w:type="paragraph" w:customStyle="1" w:styleId="SHERTitre5">
    <w:name w:val="SHER_Titre5"/>
    <w:basedOn w:val="Titre5"/>
    <w:next w:val="Normal"/>
    <w:uiPriority w:val="99"/>
    <w:qFormat/>
    <w:rsid w:val="0013529B"/>
    <w:pPr>
      <w:keepNext w:val="0"/>
      <w:keepLines w:val="0"/>
      <w:numPr>
        <w:ilvl w:val="0"/>
        <w:numId w:val="14"/>
      </w:numPr>
      <w:spacing w:before="120" w:after="60" w:line="240" w:lineRule="auto"/>
      <w:jc w:val="both"/>
    </w:pPr>
    <w:rPr>
      <w:rFonts w:ascii="Calibri" w:hAnsi="Calibri"/>
      <w:bCs/>
      <w:i/>
      <w:iCs/>
      <w:color w:val="000000" w:themeColor="text1"/>
      <w:kern w:val="28"/>
      <w:sz w:val="22"/>
      <w:szCs w:val="20"/>
      <w:lang w:val="fr-FR" w:eastAsia="fr-FR"/>
    </w:rPr>
  </w:style>
  <w:style w:type="character" w:customStyle="1" w:styleId="DAOParagrapheCar">
    <w:name w:val="DAO_Paragraphe Car"/>
    <w:link w:val="DAOParagraphe"/>
    <w:locked/>
    <w:rsid w:val="0013529B"/>
    <w:rPr>
      <w:lang w:val="fr-FR" w:eastAsia="fr-FR"/>
    </w:rPr>
  </w:style>
  <w:style w:type="paragraph" w:customStyle="1" w:styleId="DAOParagraphe">
    <w:name w:val="DAO_Paragraphe"/>
    <w:basedOn w:val="Normal"/>
    <w:link w:val="DAOParagrapheCar"/>
    <w:qFormat/>
    <w:rsid w:val="0013529B"/>
    <w:pPr>
      <w:spacing w:after="0"/>
      <w:jc w:val="both"/>
    </w:pPr>
    <w:rPr>
      <w:rFonts w:asciiTheme="minorHAnsi" w:hAnsiTheme="minorHAnsi"/>
      <w:sz w:val="22"/>
      <w:lang w:val="fr-FR" w:eastAsia="fr-FR"/>
    </w:rPr>
  </w:style>
  <w:style w:type="paragraph" w:customStyle="1" w:styleId="SHERTitre1">
    <w:name w:val="SHER_Titre1"/>
    <w:basedOn w:val="Titre1"/>
    <w:uiPriority w:val="99"/>
    <w:qFormat/>
    <w:rsid w:val="0013529B"/>
    <w:pPr>
      <w:keepNext/>
      <w:numPr>
        <w:numId w:val="15"/>
      </w:numPr>
      <w:shd w:val="clear" w:color="auto" w:fill="auto"/>
      <w:tabs>
        <w:tab w:val="num" w:pos="360"/>
      </w:tabs>
      <w:autoSpaceDE/>
      <w:autoSpaceDN/>
      <w:adjustRightInd/>
      <w:spacing w:after="120" w:line="240" w:lineRule="auto"/>
      <w:ind w:left="360" w:hanging="360"/>
      <w:jc w:val="both"/>
    </w:pPr>
    <w:rPr>
      <w:rFonts w:eastAsia="Times New Roman" w:cs="Arial"/>
      <w:color w:val="auto"/>
      <w:kern w:val="28"/>
      <w:sz w:val="28"/>
      <w:szCs w:val="22"/>
      <w:lang w:eastAsia="fr-FR"/>
    </w:rPr>
  </w:style>
  <w:style w:type="paragraph" w:customStyle="1" w:styleId="SHERTitre2">
    <w:name w:val="SHER_Titre2"/>
    <w:basedOn w:val="Titre2"/>
    <w:uiPriority w:val="99"/>
    <w:qFormat/>
    <w:rsid w:val="0013529B"/>
    <w:pPr>
      <w:keepLines w:val="0"/>
      <w:numPr>
        <w:numId w:val="15"/>
      </w:numPr>
      <w:tabs>
        <w:tab w:val="num" w:pos="360"/>
        <w:tab w:val="num" w:pos="1440"/>
      </w:tabs>
      <w:spacing w:before="180"/>
      <w:ind w:left="1440" w:hanging="360"/>
      <w:jc w:val="both"/>
    </w:pPr>
    <w:rPr>
      <w:rFonts w:cs="Arial"/>
      <w:bCs/>
      <w:color w:val="auto"/>
      <w:kern w:val="28"/>
      <w:sz w:val="24"/>
      <w:szCs w:val="20"/>
      <w:lang w:val="fr-FR" w:eastAsia="fr-FR"/>
    </w:rPr>
  </w:style>
  <w:style w:type="paragraph" w:customStyle="1" w:styleId="SHERTitre3">
    <w:name w:val="SHER_Titre3"/>
    <w:basedOn w:val="Titre3"/>
    <w:next w:val="Normal"/>
    <w:uiPriority w:val="99"/>
    <w:qFormat/>
    <w:rsid w:val="0013529B"/>
    <w:pPr>
      <w:numPr>
        <w:numId w:val="15"/>
      </w:numPr>
      <w:tabs>
        <w:tab w:val="num" w:pos="360"/>
        <w:tab w:val="num" w:pos="2160"/>
      </w:tabs>
      <w:autoSpaceDE/>
      <w:autoSpaceDN/>
      <w:adjustRightInd/>
      <w:spacing w:before="200" w:after="80"/>
      <w:ind w:left="2160" w:hanging="360"/>
      <w:contextualSpacing w:val="0"/>
      <w:jc w:val="both"/>
    </w:pPr>
    <w:rPr>
      <w:rFonts w:eastAsia="Times New Roman" w:cs="Times New Roman"/>
      <w:bCs w:val="0"/>
      <w:i/>
      <w:color w:val="auto"/>
      <w:kern w:val="28"/>
      <w:lang w:val="fr-FR" w:eastAsia="fr-FR"/>
    </w:rPr>
  </w:style>
  <w:style w:type="paragraph" w:customStyle="1" w:styleId="SHERTitre4">
    <w:name w:val="SHER_Titre4"/>
    <w:basedOn w:val="Titre4"/>
    <w:uiPriority w:val="99"/>
    <w:qFormat/>
    <w:rsid w:val="0013529B"/>
    <w:pPr>
      <w:keepLines w:val="0"/>
      <w:numPr>
        <w:numId w:val="15"/>
      </w:numPr>
      <w:tabs>
        <w:tab w:val="num" w:pos="360"/>
        <w:tab w:val="num" w:pos="2880"/>
      </w:tabs>
      <w:spacing w:before="120" w:after="120" w:line="240" w:lineRule="auto"/>
      <w:ind w:left="2880" w:hanging="360"/>
      <w:jc w:val="both"/>
    </w:pPr>
    <w:rPr>
      <w:bCs/>
      <w:i/>
      <w:color w:val="000000" w:themeColor="text1"/>
      <w:kern w:val="28"/>
      <w:sz w:val="22"/>
      <w:szCs w:val="24"/>
      <w:lang w:val="fr-FR" w:eastAsia="fr-FR"/>
    </w:rPr>
  </w:style>
  <w:style w:type="character" w:customStyle="1" w:styleId="Mentionnonrsolue2">
    <w:name w:val="Mention non résolue2"/>
    <w:uiPriority w:val="99"/>
    <w:semiHidden/>
    <w:unhideWhenUsed/>
    <w:rsid w:val="0013529B"/>
    <w:rPr>
      <w:color w:val="605E5C"/>
      <w:shd w:val="clear" w:color="auto" w:fill="E1DFDD"/>
    </w:rPr>
  </w:style>
  <w:style w:type="paragraph" w:customStyle="1" w:styleId="normalli">
    <w:name w:val="normal_lié"/>
    <w:basedOn w:val="Normal"/>
    <w:rsid w:val="0013529B"/>
    <w:pPr>
      <w:keepNext/>
      <w:keepLines/>
      <w:spacing w:after="240" w:line="240" w:lineRule="auto"/>
      <w:jc w:val="both"/>
    </w:pPr>
    <w:rPr>
      <w:rFonts w:ascii="Arial" w:eastAsia="Times New Roman" w:hAnsi="Arial" w:cs="Arial"/>
      <w:sz w:val="20"/>
      <w:szCs w:val="20"/>
      <w:lang w:val="fr-FR" w:eastAsia="fr-FR"/>
    </w:rPr>
  </w:style>
  <w:style w:type="paragraph" w:customStyle="1" w:styleId="csd270a203">
    <w:name w:val="csd270a203"/>
    <w:basedOn w:val="Normal"/>
    <w:rsid w:val="0013529B"/>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level1">
    <w:name w:val="level1"/>
    <w:basedOn w:val="Policepardfaut"/>
    <w:rsid w:val="0013529B"/>
  </w:style>
  <w:style w:type="character" w:styleId="lev">
    <w:name w:val="Strong"/>
    <w:basedOn w:val="Policepardfaut"/>
    <w:uiPriority w:val="22"/>
    <w:qFormat/>
    <w:rsid w:val="0013529B"/>
    <w:rPr>
      <w:b/>
      <w:bCs/>
    </w:rPr>
  </w:style>
  <w:style w:type="paragraph" w:customStyle="1" w:styleId="BodySingle">
    <w:name w:val="Body Single"/>
    <w:basedOn w:val="Normal"/>
    <w:semiHidden/>
    <w:rsid w:val="0013529B"/>
    <w:pPr>
      <w:autoSpaceDE w:val="0"/>
      <w:autoSpaceDN w:val="0"/>
      <w:adjustRightInd w:val="0"/>
      <w:spacing w:after="80" w:line="240" w:lineRule="auto"/>
      <w:jc w:val="both"/>
    </w:pPr>
    <w:rPr>
      <w:rFonts w:ascii="Arial" w:eastAsia="Times New Roman" w:hAnsi="Arial" w:cs="Arial"/>
      <w:sz w:val="20"/>
      <w:szCs w:val="20"/>
      <w:lang w:val="en-US"/>
    </w:rPr>
  </w:style>
  <w:style w:type="character" w:customStyle="1" w:styleId="Titre1Car1">
    <w:name w:val="Titre 1 Car1"/>
    <w:aliases w:val="Document Header1 Car1"/>
    <w:basedOn w:val="Policepardfaut"/>
    <w:uiPriority w:val="9"/>
    <w:rsid w:val="00565E62"/>
    <w:rPr>
      <w:rFonts w:asciiTheme="majorHAnsi" w:eastAsiaTheme="majorEastAsia" w:hAnsiTheme="majorHAnsi" w:cstheme="majorBidi" w:hint="default"/>
      <w:color w:val="365F91" w:themeColor="accent1" w:themeShade="BF"/>
      <w:kern w:val="2"/>
      <w:sz w:val="32"/>
      <w:szCs w:val="32"/>
      <w:lang w:eastAsia="fr-BE"/>
    </w:rPr>
  </w:style>
  <w:style w:type="character" w:customStyle="1" w:styleId="Titre2Car1">
    <w:name w:val="Titre 2 Car1"/>
    <w:aliases w:val="Title Header2 Car1,2 Car1,h2 Car1,sous-chapitre Car1"/>
    <w:basedOn w:val="Policepardfaut"/>
    <w:uiPriority w:val="9"/>
    <w:semiHidden/>
    <w:rsid w:val="00565E62"/>
    <w:rPr>
      <w:rFonts w:asciiTheme="majorHAnsi" w:eastAsiaTheme="majorEastAsia" w:hAnsiTheme="majorHAnsi" w:cstheme="majorBidi" w:hint="default"/>
      <w:color w:val="365F91" w:themeColor="accent1" w:themeShade="BF"/>
      <w:kern w:val="2"/>
      <w:sz w:val="26"/>
      <w:szCs w:val="26"/>
      <w:lang w:eastAsia="fr-BE"/>
    </w:rPr>
  </w:style>
  <w:style w:type="character" w:customStyle="1" w:styleId="Titre4Car1">
    <w:name w:val="Titre 4 Car1"/>
    <w:aliases w:val="Sub-Clause Sub-paragraph Car1"/>
    <w:basedOn w:val="Policepardfaut"/>
    <w:uiPriority w:val="9"/>
    <w:semiHidden/>
    <w:rsid w:val="00565E62"/>
    <w:rPr>
      <w:rFonts w:asciiTheme="majorHAnsi" w:eastAsiaTheme="majorEastAsia" w:hAnsiTheme="majorHAnsi" w:cstheme="majorBidi" w:hint="default"/>
      <w:i/>
      <w:iCs/>
      <w:color w:val="365F91" w:themeColor="accent1" w:themeShade="BF"/>
      <w:kern w:val="2"/>
      <w:sz w:val="24"/>
      <w:szCs w:val="24"/>
      <w:lang w:eastAsia="fr-BE"/>
    </w:rPr>
  </w:style>
  <w:style w:type="character" w:customStyle="1" w:styleId="NotedebasdepageCar1">
    <w:name w:val="Note de bas de page Car1"/>
    <w:aliases w:val="CTB Bas de page Car1,Footnote Car1,12pt Car1,fn Car1,single space Car1,footnote text Car1,ALTS FOOTNOTE Car1,Footnote Text Quote Car1,FOOTNOTES Car1,Note de bas de page2 Car1,Note de bas de page Car Car Car Car1"/>
    <w:basedOn w:val="Policepardfaut"/>
    <w:uiPriority w:val="99"/>
    <w:semiHidden/>
    <w:rsid w:val="00565E62"/>
    <w:rPr>
      <w:rFonts w:ascii="Georgia" w:eastAsia="Calibri" w:hAnsi="Georgia" w:cs="Arial"/>
      <w:sz w:val="20"/>
      <w:szCs w:val="20"/>
    </w:rPr>
  </w:style>
  <w:style w:type="character" w:customStyle="1" w:styleId="TABLEAUXCar">
    <w:name w:val="TABLEAUX Car"/>
    <w:link w:val="TABLEAUX"/>
    <w:locked/>
    <w:rsid w:val="00565E62"/>
    <w:rPr>
      <w:sz w:val="18"/>
      <w:szCs w:val="18"/>
      <w:lang w:val="fr-FR"/>
    </w:rPr>
  </w:style>
  <w:style w:type="paragraph" w:customStyle="1" w:styleId="TABLEAUX">
    <w:name w:val="TABLEAUX"/>
    <w:basedOn w:val="Normal"/>
    <w:link w:val="TABLEAUXCar"/>
    <w:qFormat/>
    <w:rsid w:val="00565E62"/>
    <w:pPr>
      <w:suppressAutoHyphens/>
      <w:autoSpaceDN w:val="0"/>
      <w:spacing w:before="240" w:after="240" w:line="240" w:lineRule="auto"/>
      <w:ind w:left="709"/>
      <w:contextualSpacing/>
      <w:jc w:val="center"/>
    </w:pPr>
    <w:rPr>
      <w:rFonts w:asciiTheme="minorHAnsi" w:hAnsiTheme="minorHAnsi"/>
      <w:sz w:val="18"/>
      <w:szCs w:val="18"/>
      <w:lang w:val="fr-FR"/>
    </w:rPr>
  </w:style>
  <w:style w:type="paragraph" w:customStyle="1" w:styleId="Paragraphedanstableau">
    <w:name w:val="Paragraphe dans tableau"/>
    <w:basedOn w:val="Paragraphedeliste"/>
    <w:uiPriority w:val="99"/>
    <w:rsid w:val="00565E62"/>
    <w:pPr>
      <w:numPr>
        <w:numId w:val="16"/>
      </w:numPr>
      <w:suppressAutoHyphens/>
      <w:autoSpaceDN w:val="0"/>
      <w:spacing w:after="0" w:line="240" w:lineRule="auto"/>
    </w:pPr>
    <w:rPr>
      <w:rFonts w:ascii="Arial Narrow" w:eastAsia="Calibri" w:hAnsi="Arial Narrow" w:cs="Arial"/>
      <w:kern w:val="2"/>
      <w:sz w:val="18"/>
      <w:szCs w:val="18"/>
      <w:lang w:val="fr-FR" w:eastAsia="ar-SA"/>
    </w:rPr>
  </w:style>
  <w:style w:type="paragraph" w:customStyle="1" w:styleId="Parag-tab">
    <w:name w:val="Parag-tab"/>
    <w:basedOn w:val="Paragraphedanstableau"/>
    <w:uiPriority w:val="99"/>
    <w:rsid w:val="00565E62"/>
    <w:pPr>
      <w:numPr>
        <w:numId w:val="0"/>
      </w:numPr>
      <w:tabs>
        <w:tab w:val="left" w:pos="175"/>
      </w:tabs>
      <w:ind w:right="-108"/>
    </w:pPr>
  </w:style>
  <w:style w:type="character" w:customStyle="1" w:styleId="ParagrapheprincipalCar">
    <w:name w:val="Paragraphe principal Car"/>
    <w:link w:val="Paragrapheprincipal"/>
    <w:locked/>
    <w:rsid w:val="00565E62"/>
    <w:rPr>
      <w:rFonts w:ascii="Arial" w:hAnsi="Arial" w:cs="Arial"/>
      <w:kern w:val="2"/>
      <w:lang w:val="fr-FR" w:eastAsia="ar-SA"/>
    </w:rPr>
  </w:style>
  <w:style w:type="paragraph" w:customStyle="1" w:styleId="Paragrapheprincipal">
    <w:name w:val="Paragraphe principal"/>
    <w:basedOn w:val="Normal"/>
    <w:link w:val="ParagrapheprincipalCar"/>
    <w:qFormat/>
    <w:rsid w:val="00565E62"/>
    <w:pPr>
      <w:suppressAutoHyphens/>
      <w:autoSpaceDN w:val="0"/>
      <w:spacing w:before="240" w:after="240" w:line="240" w:lineRule="auto"/>
      <w:ind w:left="426"/>
      <w:jc w:val="both"/>
    </w:pPr>
    <w:rPr>
      <w:rFonts w:ascii="Arial" w:hAnsi="Arial" w:cs="Arial"/>
      <w:kern w:val="2"/>
      <w:sz w:val="22"/>
      <w:lang w:val="fr-FR" w:eastAsia="ar-SA"/>
    </w:rPr>
  </w:style>
  <w:style w:type="character" w:customStyle="1" w:styleId="ParagraphePucecarrCar">
    <w:name w:val="Paragraphe Puce carré Car"/>
    <w:link w:val="ParagraphePucecarr"/>
    <w:uiPriority w:val="99"/>
    <w:locked/>
    <w:rsid w:val="00565E62"/>
    <w:rPr>
      <w:rFonts w:ascii="Arial" w:hAnsi="Arial"/>
      <w:kern w:val="2"/>
      <w:lang w:val="fr-FR" w:eastAsia="ar-SA"/>
    </w:rPr>
  </w:style>
  <w:style w:type="paragraph" w:customStyle="1" w:styleId="ParagraphePucecarr">
    <w:name w:val="Paragraphe Puce carré"/>
    <w:basedOn w:val="Paragrapheprincipal"/>
    <w:link w:val="ParagraphePucecarrCar"/>
    <w:uiPriority w:val="99"/>
    <w:qFormat/>
    <w:rsid w:val="00565E62"/>
    <w:pPr>
      <w:numPr>
        <w:numId w:val="17"/>
      </w:numPr>
    </w:pPr>
    <w:rPr>
      <w:rFonts w:cstheme="minorBidi"/>
    </w:rPr>
  </w:style>
  <w:style w:type="character" w:customStyle="1" w:styleId="figureCar">
    <w:name w:val="figure Car"/>
    <w:link w:val="figure"/>
    <w:locked/>
    <w:rsid w:val="00565E62"/>
    <w:rPr>
      <w:rFonts w:ascii="Arial" w:hAnsi="Arial" w:cs="Arial"/>
      <w:kern w:val="2"/>
      <w:lang w:val="fr-FR" w:eastAsia="ar-SA"/>
    </w:rPr>
  </w:style>
  <w:style w:type="paragraph" w:customStyle="1" w:styleId="figure">
    <w:name w:val="figure"/>
    <w:basedOn w:val="Paragrapheprincipal"/>
    <w:link w:val="figureCar"/>
    <w:qFormat/>
    <w:rsid w:val="00565E62"/>
    <w:pPr>
      <w:jc w:val="center"/>
    </w:pPr>
  </w:style>
  <w:style w:type="character" w:customStyle="1" w:styleId="ParagraphepucecocheCar">
    <w:name w:val="Paragraphe puce coche Car"/>
    <w:link w:val="Paragraphepucecoche"/>
    <w:locked/>
    <w:rsid w:val="00565E62"/>
    <w:rPr>
      <w:rFonts w:ascii="Arial" w:hAnsi="Arial" w:cs="Arial"/>
      <w:kern w:val="2"/>
      <w:lang w:val="fr-FR" w:eastAsia="ar-SA"/>
    </w:rPr>
  </w:style>
  <w:style w:type="paragraph" w:customStyle="1" w:styleId="Paragraphepucecoche">
    <w:name w:val="Paragraphe puce coche"/>
    <w:basedOn w:val="ParagraphePucecarr"/>
    <w:link w:val="ParagraphepucecocheCar"/>
    <w:qFormat/>
    <w:rsid w:val="00565E62"/>
    <w:pPr>
      <w:numPr>
        <w:numId w:val="0"/>
      </w:numPr>
      <w:ind w:left="2140" w:hanging="360"/>
    </w:pPr>
    <w:rPr>
      <w:rFonts w:cs="Arial"/>
    </w:rPr>
  </w:style>
  <w:style w:type="character" w:styleId="Rfrenceintense">
    <w:name w:val="Intense Reference"/>
    <w:uiPriority w:val="32"/>
    <w:qFormat/>
    <w:rsid w:val="00565E62"/>
    <w:rPr>
      <w:rFonts w:ascii="Arial" w:hAnsi="Arial" w:cs="Arial" w:hint="default"/>
      <w:bCs/>
      <w:spacing w:val="5"/>
      <w:u w:val="single"/>
    </w:rPr>
  </w:style>
  <w:style w:type="character" w:styleId="Titredulivre">
    <w:name w:val="Book Title"/>
    <w:uiPriority w:val="33"/>
    <w:qFormat/>
    <w:rsid w:val="00565E62"/>
    <w:rPr>
      <w:b/>
      <w:bCs/>
      <w:smallCaps/>
      <w:spacing w:val="5"/>
    </w:rPr>
  </w:style>
  <w:style w:type="character" w:customStyle="1" w:styleId="Style1Car">
    <w:name w:val="Style1 Car"/>
    <w:uiPriority w:val="99"/>
    <w:rsid w:val="00565E62"/>
    <w:rPr>
      <w:rFonts w:ascii="Cambria" w:hAnsi="Cambria" w:hint="default"/>
      <w:b/>
      <w:bCs/>
      <w:kern w:val="22"/>
      <w:sz w:val="24"/>
      <w:szCs w:val="24"/>
      <w:lang w:eastAsia="ar-SA"/>
    </w:rPr>
  </w:style>
  <w:style w:type="character" w:customStyle="1" w:styleId="Mentionnonrsolue3">
    <w:name w:val="Mention non résolue3"/>
    <w:basedOn w:val="Policepardfaut"/>
    <w:uiPriority w:val="99"/>
    <w:semiHidden/>
    <w:rsid w:val="00565E62"/>
    <w:rPr>
      <w:color w:val="605E5C"/>
      <w:shd w:val="clear" w:color="auto" w:fill="E1DFDD"/>
    </w:rPr>
  </w:style>
  <w:style w:type="character" w:customStyle="1" w:styleId="ExplorateurdedocumentsCar1">
    <w:name w:val="Explorateur de documents Car1"/>
    <w:basedOn w:val="Policepardfaut"/>
    <w:uiPriority w:val="99"/>
    <w:semiHidden/>
    <w:rsid w:val="00565E62"/>
    <w:rPr>
      <w:rFonts w:ascii="Segoe UI" w:eastAsia="DejaVu Sans" w:hAnsi="Segoe UI" w:cs="Segoe UI" w:hint="default"/>
      <w:kern w:val="2"/>
      <w:sz w:val="16"/>
      <w:szCs w:val="16"/>
      <w:lang w:eastAsia="fr-BE"/>
    </w:rPr>
  </w:style>
  <w:style w:type="character" w:customStyle="1" w:styleId="Corpsdetexte2Car1">
    <w:name w:val="Corps de texte 2 Car1"/>
    <w:basedOn w:val="Policepardfaut"/>
    <w:uiPriority w:val="99"/>
    <w:semiHidden/>
    <w:rsid w:val="00565E62"/>
    <w:rPr>
      <w:rFonts w:ascii="Arial" w:eastAsia="DejaVu Sans" w:hAnsi="Arial" w:cs="Tahoma" w:hint="default"/>
      <w:kern w:val="2"/>
      <w:sz w:val="24"/>
      <w:szCs w:val="24"/>
      <w:lang w:eastAsia="fr-BE"/>
    </w:rPr>
  </w:style>
  <w:style w:type="character" w:customStyle="1" w:styleId="RetraitcorpsdetexteCar1">
    <w:name w:val="Retrait corps de texte Car1"/>
    <w:basedOn w:val="Policepardfaut"/>
    <w:uiPriority w:val="99"/>
    <w:semiHidden/>
    <w:rsid w:val="00565E62"/>
    <w:rPr>
      <w:rFonts w:ascii="Arial" w:eastAsia="DejaVu Sans" w:hAnsi="Arial" w:cs="Tahoma" w:hint="default"/>
      <w:kern w:val="2"/>
      <w:sz w:val="24"/>
      <w:szCs w:val="24"/>
      <w:lang w:eastAsia="fr-BE"/>
    </w:rPr>
  </w:style>
  <w:style w:type="character" w:customStyle="1" w:styleId="Retraitcorpsdetexte2Car1">
    <w:name w:val="Retrait corps de texte 2 Car1"/>
    <w:basedOn w:val="Policepardfaut"/>
    <w:uiPriority w:val="99"/>
    <w:semiHidden/>
    <w:rsid w:val="00565E62"/>
    <w:rPr>
      <w:rFonts w:ascii="Arial" w:eastAsia="DejaVu Sans" w:hAnsi="Arial" w:cs="Tahoma" w:hint="default"/>
      <w:kern w:val="2"/>
      <w:sz w:val="24"/>
      <w:szCs w:val="24"/>
      <w:lang w:eastAsia="fr-BE"/>
    </w:rPr>
  </w:style>
  <w:style w:type="table" w:customStyle="1" w:styleId="Grilledutableau3">
    <w:name w:val="Grille du tableau3"/>
    <w:basedOn w:val="TableauNormal"/>
    <w:uiPriority w:val="39"/>
    <w:rsid w:val="00565E62"/>
    <w:pPr>
      <w:spacing w:after="0" w:line="240" w:lineRule="auto"/>
    </w:pPr>
    <w:rPr>
      <w:rFonts w:ascii="Calibri" w:eastAsia="Calibri" w:hAnsi="Calibri"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semiHidden/>
    <w:qFormat/>
    <w:rsid w:val="00565E62"/>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Mentionnonrsolue4">
    <w:name w:val="Mention non résolue4"/>
    <w:basedOn w:val="Policepardfaut"/>
    <w:uiPriority w:val="99"/>
    <w:semiHidden/>
    <w:unhideWhenUsed/>
    <w:rsid w:val="007D05DF"/>
    <w:rPr>
      <w:color w:val="605E5C"/>
      <w:shd w:val="clear" w:color="auto" w:fill="E1DFDD"/>
    </w:rPr>
  </w:style>
  <w:style w:type="character" w:styleId="Mentionnonrsolue">
    <w:name w:val="Unresolved Mention"/>
    <w:basedOn w:val="Policepardfaut"/>
    <w:uiPriority w:val="99"/>
    <w:semiHidden/>
    <w:unhideWhenUsed/>
    <w:rsid w:val="00AC3A20"/>
    <w:rPr>
      <w:color w:val="605E5C"/>
      <w:shd w:val="clear" w:color="auto" w:fill="E1DFDD"/>
    </w:rPr>
  </w:style>
  <w:style w:type="paragraph" w:customStyle="1" w:styleId="font7">
    <w:name w:val="font7"/>
    <w:basedOn w:val="Normal"/>
    <w:rsid w:val="00B71BB8"/>
    <w:pPr>
      <w:spacing w:before="100" w:beforeAutospacing="1" w:after="100" w:afterAutospacing="1" w:line="240" w:lineRule="auto"/>
    </w:pPr>
    <w:rPr>
      <w:rFonts w:ascii="Calibri" w:eastAsia="Times New Roman" w:hAnsi="Calibri" w:cs="Calibri"/>
      <w:sz w:val="22"/>
      <w:lang w:val="fr-FR" w:eastAsia="fr-FR"/>
    </w:rPr>
  </w:style>
  <w:style w:type="paragraph" w:customStyle="1" w:styleId="font8">
    <w:name w:val="font8"/>
    <w:basedOn w:val="Normal"/>
    <w:rsid w:val="00B71BB8"/>
    <w:pPr>
      <w:spacing w:before="100" w:beforeAutospacing="1" w:after="100" w:afterAutospacing="1" w:line="240" w:lineRule="auto"/>
    </w:pPr>
    <w:rPr>
      <w:rFonts w:ascii="Calibri" w:eastAsia="Times New Roman" w:hAnsi="Calibri" w:cs="Calibri"/>
      <w:sz w:val="22"/>
      <w:lang w:val="fr-FR" w:eastAsia="fr-FR"/>
    </w:rPr>
  </w:style>
  <w:style w:type="paragraph" w:customStyle="1" w:styleId="xl182">
    <w:name w:val="xl182"/>
    <w:basedOn w:val="Normal"/>
    <w:rsid w:val="00B71BB8"/>
    <w:pPr>
      <w:pBdr>
        <w:top w:val="single" w:sz="4" w:space="0" w:color="auto"/>
        <w:left w:val="single" w:sz="4" w:space="0" w:color="auto"/>
        <w:right w:val="single" w:sz="4" w:space="0" w:color="auto"/>
      </w:pBdr>
      <w:shd w:val="clear" w:color="000000" w:fill="E2EFDA"/>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fr-FR" w:eastAsia="fr-FR"/>
    </w:rPr>
  </w:style>
  <w:style w:type="paragraph" w:customStyle="1" w:styleId="xl183">
    <w:name w:val="xl183"/>
    <w:basedOn w:val="Normal"/>
    <w:rsid w:val="00B71BB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val="fr-FR" w:eastAsia="fr-FR"/>
    </w:rPr>
  </w:style>
  <w:style w:type="paragraph" w:customStyle="1" w:styleId="xl184">
    <w:name w:val="xl184"/>
    <w:basedOn w:val="Normal"/>
    <w:rsid w:val="00B71BB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val="fr-FR" w:eastAsia="fr-FR"/>
    </w:rPr>
  </w:style>
  <w:style w:type="paragraph" w:customStyle="1" w:styleId="xl185">
    <w:name w:val="xl185"/>
    <w:basedOn w:val="Normal"/>
    <w:rsid w:val="00B71BB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val="fr-FR" w:eastAsia="fr-FR"/>
    </w:rPr>
  </w:style>
  <w:style w:type="paragraph" w:customStyle="1" w:styleId="xl186">
    <w:name w:val="xl186"/>
    <w:basedOn w:val="Normal"/>
    <w:rsid w:val="00B71BB8"/>
    <w:pPr>
      <w:pBdr>
        <w:top w:val="single" w:sz="4" w:space="0" w:color="auto"/>
        <w:left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87">
    <w:name w:val="xl187"/>
    <w:basedOn w:val="Normal"/>
    <w:rsid w:val="00B71BB8"/>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88">
    <w:name w:val="xl188"/>
    <w:basedOn w:val="Normal"/>
    <w:rsid w:val="00B71BB8"/>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character" w:customStyle="1" w:styleId="tabchar">
    <w:name w:val="tabchar"/>
    <w:basedOn w:val="Policepardfaut"/>
    <w:rsid w:val="00D21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915415">
      <w:bodyDiv w:val="1"/>
      <w:marLeft w:val="0"/>
      <w:marRight w:val="0"/>
      <w:marTop w:val="0"/>
      <w:marBottom w:val="0"/>
      <w:divBdr>
        <w:top w:val="none" w:sz="0" w:space="0" w:color="auto"/>
        <w:left w:val="none" w:sz="0" w:space="0" w:color="auto"/>
        <w:bottom w:val="none" w:sz="0" w:space="0" w:color="auto"/>
        <w:right w:val="none" w:sz="0" w:space="0" w:color="auto"/>
      </w:divBdr>
    </w:div>
    <w:div w:id="176120131">
      <w:bodyDiv w:val="1"/>
      <w:marLeft w:val="0"/>
      <w:marRight w:val="0"/>
      <w:marTop w:val="0"/>
      <w:marBottom w:val="0"/>
      <w:divBdr>
        <w:top w:val="none" w:sz="0" w:space="0" w:color="auto"/>
        <w:left w:val="none" w:sz="0" w:space="0" w:color="auto"/>
        <w:bottom w:val="none" w:sz="0" w:space="0" w:color="auto"/>
        <w:right w:val="none" w:sz="0" w:space="0" w:color="auto"/>
      </w:divBdr>
    </w:div>
    <w:div w:id="177543679">
      <w:bodyDiv w:val="1"/>
      <w:marLeft w:val="0"/>
      <w:marRight w:val="0"/>
      <w:marTop w:val="0"/>
      <w:marBottom w:val="0"/>
      <w:divBdr>
        <w:top w:val="none" w:sz="0" w:space="0" w:color="auto"/>
        <w:left w:val="none" w:sz="0" w:space="0" w:color="auto"/>
        <w:bottom w:val="none" w:sz="0" w:space="0" w:color="auto"/>
        <w:right w:val="none" w:sz="0" w:space="0" w:color="auto"/>
      </w:divBdr>
    </w:div>
    <w:div w:id="245504888">
      <w:bodyDiv w:val="1"/>
      <w:marLeft w:val="0"/>
      <w:marRight w:val="0"/>
      <w:marTop w:val="0"/>
      <w:marBottom w:val="0"/>
      <w:divBdr>
        <w:top w:val="none" w:sz="0" w:space="0" w:color="auto"/>
        <w:left w:val="none" w:sz="0" w:space="0" w:color="auto"/>
        <w:bottom w:val="none" w:sz="0" w:space="0" w:color="auto"/>
        <w:right w:val="none" w:sz="0" w:space="0" w:color="auto"/>
      </w:divBdr>
    </w:div>
    <w:div w:id="770050889">
      <w:bodyDiv w:val="1"/>
      <w:marLeft w:val="0"/>
      <w:marRight w:val="0"/>
      <w:marTop w:val="0"/>
      <w:marBottom w:val="0"/>
      <w:divBdr>
        <w:top w:val="none" w:sz="0" w:space="0" w:color="auto"/>
        <w:left w:val="none" w:sz="0" w:space="0" w:color="auto"/>
        <w:bottom w:val="none" w:sz="0" w:space="0" w:color="auto"/>
        <w:right w:val="none" w:sz="0" w:space="0" w:color="auto"/>
      </w:divBdr>
    </w:div>
    <w:div w:id="807166269">
      <w:bodyDiv w:val="1"/>
      <w:marLeft w:val="0"/>
      <w:marRight w:val="0"/>
      <w:marTop w:val="0"/>
      <w:marBottom w:val="0"/>
      <w:divBdr>
        <w:top w:val="none" w:sz="0" w:space="0" w:color="auto"/>
        <w:left w:val="none" w:sz="0" w:space="0" w:color="auto"/>
        <w:bottom w:val="none" w:sz="0" w:space="0" w:color="auto"/>
        <w:right w:val="none" w:sz="0" w:space="0" w:color="auto"/>
      </w:divBdr>
    </w:div>
    <w:div w:id="838351764">
      <w:bodyDiv w:val="1"/>
      <w:marLeft w:val="0"/>
      <w:marRight w:val="0"/>
      <w:marTop w:val="0"/>
      <w:marBottom w:val="0"/>
      <w:divBdr>
        <w:top w:val="none" w:sz="0" w:space="0" w:color="auto"/>
        <w:left w:val="none" w:sz="0" w:space="0" w:color="auto"/>
        <w:bottom w:val="none" w:sz="0" w:space="0" w:color="auto"/>
        <w:right w:val="none" w:sz="0" w:space="0" w:color="auto"/>
      </w:divBdr>
    </w:div>
    <w:div w:id="876088263">
      <w:bodyDiv w:val="1"/>
      <w:marLeft w:val="0"/>
      <w:marRight w:val="0"/>
      <w:marTop w:val="0"/>
      <w:marBottom w:val="0"/>
      <w:divBdr>
        <w:top w:val="none" w:sz="0" w:space="0" w:color="auto"/>
        <w:left w:val="none" w:sz="0" w:space="0" w:color="auto"/>
        <w:bottom w:val="none" w:sz="0" w:space="0" w:color="auto"/>
        <w:right w:val="none" w:sz="0" w:space="0" w:color="auto"/>
      </w:divBdr>
    </w:div>
    <w:div w:id="895430948">
      <w:bodyDiv w:val="1"/>
      <w:marLeft w:val="0"/>
      <w:marRight w:val="0"/>
      <w:marTop w:val="0"/>
      <w:marBottom w:val="0"/>
      <w:divBdr>
        <w:top w:val="none" w:sz="0" w:space="0" w:color="auto"/>
        <w:left w:val="none" w:sz="0" w:space="0" w:color="auto"/>
        <w:bottom w:val="none" w:sz="0" w:space="0" w:color="auto"/>
        <w:right w:val="none" w:sz="0" w:space="0" w:color="auto"/>
      </w:divBdr>
    </w:div>
    <w:div w:id="952590751">
      <w:bodyDiv w:val="1"/>
      <w:marLeft w:val="0"/>
      <w:marRight w:val="0"/>
      <w:marTop w:val="0"/>
      <w:marBottom w:val="0"/>
      <w:divBdr>
        <w:top w:val="none" w:sz="0" w:space="0" w:color="auto"/>
        <w:left w:val="none" w:sz="0" w:space="0" w:color="auto"/>
        <w:bottom w:val="none" w:sz="0" w:space="0" w:color="auto"/>
        <w:right w:val="none" w:sz="0" w:space="0" w:color="auto"/>
      </w:divBdr>
    </w:div>
    <w:div w:id="1121345483">
      <w:bodyDiv w:val="1"/>
      <w:marLeft w:val="0"/>
      <w:marRight w:val="0"/>
      <w:marTop w:val="0"/>
      <w:marBottom w:val="0"/>
      <w:divBdr>
        <w:top w:val="none" w:sz="0" w:space="0" w:color="auto"/>
        <w:left w:val="none" w:sz="0" w:space="0" w:color="auto"/>
        <w:bottom w:val="none" w:sz="0" w:space="0" w:color="auto"/>
        <w:right w:val="none" w:sz="0" w:space="0" w:color="auto"/>
      </w:divBdr>
    </w:div>
    <w:div w:id="1125924839">
      <w:bodyDiv w:val="1"/>
      <w:marLeft w:val="0"/>
      <w:marRight w:val="0"/>
      <w:marTop w:val="0"/>
      <w:marBottom w:val="0"/>
      <w:divBdr>
        <w:top w:val="none" w:sz="0" w:space="0" w:color="auto"/>
        <w:left w:val="none" w:sz="0" w:space="0" w:color="auto"/>
        <w:bottom w:val="none" w:sz="0" w:space="0" w:color="auto"/>
        <w:right w:val="none" w:sz="0" w:space="0" w:color="auto"/>
      </w:divBdr>
    </w:div>
    <w:div w:id="1263563614">
      <w:bodyDiv w:val="1"/>
      <w:marLeft w:val="0"/>
      <w:marRight w:val="0"/>
      <w:marTop w:val="0"/>
      <w:marBottom w:val="0"/>
      <w:divBdr>
        <w:top w:val="none" w:sz="0" w:space="0" w:color="auto"/>
        <w:left w:val="none" w:sz="0" w:space="0" w:color="auto"/>
        <w:bottom w:val="none" w:sz="0" w:space="0" w:color="auto"/>
        <w:right w:val="none" w:sz="0" w:space="0" w:color="auto"/>
      </w:divBdr>
    </w:div>
    <w:div w:id="1313678226">
      <w:bodyDiv w:val="1"/>
      <w:marLeft w:val="0"/>
      <w:marRight w:val="0"/>
      <w:marTop w:val="0"/>
      <w:marBottom w:val="0"/>
      <w:divBdr>
        <w:top w:val="none" w:sz="0" w:space="0" w:color="auto"/>
        <w:left w:val="none" w:sz="0" w:space="0" w:color="auto"/>
        <w:bottom w:val="none" w:sz="0" w:space="0" w:color="auto"/>
        <w:right w:val="none" w:sz="0" w:space="0" w:color="auto"/>
      </w:divBdr>
    </w:div>
    <w:div w:id="1318339273">
      <w:bodyDiv w:val="1"/>
      <w:marLeft w:val="0"/>
      <w:marRight w:val="0"/>
      <w:marTop w:val="0"/>
      <w:marBottom w:val="0"/>
      <w:divBdr>
        <w:top w:val="none" w:sz="0" w:space="0" w:color="auto"/>
        <w:left w:val="none" w:sz="0" w:space="0" w:color="auto"/>
        <w:bottom w:val="none" w:sz="0" w:space="0" w:color="auto"/>
        <w:right w:val="none" w:sz="0" w:space="0" w:color="auto"/>
      </w:divBdr>
    </w:div>
    <w:div w:id="1396123347">
      <w:bodyDiv w:val="1"/>
      <w:marLeft w:val="0"/>
      <w:marRight w:val="0"/>
      <w:marTop w:val="0"/>
      <w:marBottom w:val="0"/>
      <w:divBdr>
        <w:top w:val="none" w:sz="0" w:space="0" w:color="auto"/>
        <w:left w:val="none" w:sz="0" w:space="0" w:color="auto"/>
        <w:bottom w:val="none" w:sz="0" w:space="0" w:color="auto"/>
        <w:right w:val="none" w:sz="0" w:space="0" w:color="auto"/>
      </w:divBdr>
    </w:div>
    <w:div w:id="1471554385">
      <w:bodyDiv w:val="1"/>
      <w:marLeft w:val="0"/>
      <w:marRight w:val="0"/>
      <w:marTop w:val="0"/>
      <w:marBottom w:val="0"/>
      <w:divBdr>
        <w:top w:val="none" w:sz="0" w:space="0" w:color="auto"/>
        <w:left w:val="none" w:sz="0" w:space="0" w:color="auto"/>
        <w:bottom w:val="none" w:sz="0" w:space="0" w:color="auto"/>
        <w:right w:val="none" w:sz="0" w:space="0" w:color="auto"/>
      </w:divBdr>
    </w:div>
    <w:div w:id="1671064083">
      <w:bodyDiv w:val="1"/>
      <w:marLeft w:val="0"/>
      <w:marRight w:val="0"/>
      <w:marTop w:val="0"/>
      <w:marBottom w:val="0"/>
      <w:divBdr>
        <w:top w:val="none" w:sz="0" w:space="0" w:color="auto"/>
        <w:left w:val="none" w:sz="0" w:space="0" w:color="auto"/>
        <w:bottom w:val="none" w:sz="0" w:space="0" w:color="auto"/>
        <w:right w:val="none" w:sz="0" w:space="0" w:color="auto"/>
      </w:divBdr>
    </w:div>
    <w:div w:id="1676300150">
      <w:bodyDiv w:val="1"/>
      <w:marLeft w:val="0"/>
      <w:marRight w:val="0"/>
      <w:marTop w:val="0"/>
      <w:marBottom w:val="0"/>
      <w:divBdr>
        <w:top w:val="none" w:sz="0" w:space="0" w:color="auto"/>
        <w:left w:val="none" w:sz="0" w:space="0" w:color="auto"/>
        <w:bottom w:val="none" w:sz="0" w:space="0" w:color="auto"/>
        <w:right w:val="none" w:sz="0" w:space="0" w:color="auto"/>
      </w:divBdr>
    </w:div>
    <w:div w:id="1737320374">
      <w:bodyDiv w:val="1"/>
      <w:marLeft w:val="0"/>
      <w:marRight w:val="0"/>
      <w:marTop w:val="0"/>
      <w:marBottom w:val="0"/>
      <w:divBdr>
        <w:top w:val="none" w:sz="0" w:space="0" w:color="auto"/>
        <w:left w:val="none" w:sz="0" w:space="0" w:color="auto"/>
        <w:bottom w:val="none" w:sz="0" w:space="0" w:color="auto"/>
        <w:right w:val="none" w:sz="0" w:space="0" w:color="auto"/>
      </w:divBdr>
    </w:div>
    <w:div w:id="1966540351">
      <w:bodyDiv w:val="1"/>
      <w:marLeft w:val="0"/>
      <w:marRight w:val="0"/>
      <w:marTop w:val="0"/>
      <w:marBottom w:val="0"/>
      <w:divBdr>
        <w:top w:val="none" w:sz="0" w:space="0" w:color="auto"/>
        <w:left w:val="none" w:sz="0" w:space="0" w:color="auto"/>
        <w:bottom w:val="none" w:sz="0" w:space="0" w:color="auto"/>
        <w:right w:val="none" w:sz="0" w:space="0" w:color="auto"/>
      </w:divBdr>
    </w:div>
    <w:div w:id="2082481681">
      <w:bodyDiv w:val="1"/>
      <w:marLeft w:val="0"/>
      <w:marRight w:val="0"/>
      <w:marTop w:val="0"/>
      <w:marBottom w:val="0"/>
      <w:divBdr>
        <w:top w:val="none" w:sz="0" w:space="0" w:color="auto"/>
        <w:left w:val="none" w:sz="0" w:space="0" w:color="auto"/>
        <w:bottom w:val="none" w:sz="0" w:space="0" w:color="auto"/>
        <w:right w:val="none" w:sz="0" w:space="0" w:color="auto"/>
      </w:divBdr>
    </w:div>
    <w:div w:id="208988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file:///C:\Users\Admin\Documents\DOSSIER%20DE%20MARCHE%20PUBLIC\PROGRAMME%20SANITA\GIN170111T-10040\CSC\20210505%20sp&#233;cifications%20GIN10040.docx" TargetMode="Externa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file:///C:\Users\Admin\Documents\DOSSIER%20DE%20MARCHE%20PUBLIC\PROGRAMME%20SANITA\GIN170111T-10040\CSC\20210505%20sp&#233;cifications%20GIN10040.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file:///C:\Users\Admin\Documents\DOSSIER%20DE%20MARCHE%20PUBLIC\PROGRAMME%20SANITA\GIN170111T-10040\CSC\20210505%20sp&#233;cifications%20GIN10040.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4B36FF77229642AEB1CFEBEA5B53B8" ma:contentTypeVersion="14" ma:contentTypeDescription="Crée un document." ma:contentTypeScope="" ma:versionID="3d45d50a1bb59e4ae487d2de9e878a52">
  <xsd:schema xmlns:xsd="http://www.w3.org/2001/XMLSchema" xmlns:xs="http://www.w3.org/2001/XMLSchema" xmlns:p="http://schemas.microsoft.com/office/2006/metadata/properties" xmlns:ns2="01658348-5354-4c90-8e64-ece5dffd82bb" xmlns:ns3="b6df7d5b-c217-44eb-add4-b00859b03a64" targetNamespace="http://schemas.microsoft.com/office/2006/metadata/properties" ma:root="true" ma:fieldsID="489d4665b9861290b4e01a6f680a42cd" ns2:_="" ns3:_="">
    <xsd:import namespace="01658348-5354-4c90-8e64-ece5dffd82bb"/>
    <xsd:import namespace="b6df7d5b-c217-44eb-add4-b00859b03a6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kf78f8c6b1d84606b77c6edeecdda7a3" minOccurs="0"/>
                <xsd:element ref="ns3:TaxCatchAll" minOccurs="0"/>
                <xsd:element ref="ns2:k07e5c9dd8ef49a29772290d04896af4" minOccurs="0"/>
                <xsd:element ref="ns2:gaf3ec5a67fc463eb9656c0859fc0579"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58348-5354-4c90-8e64-ece5dffd8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kf78f8c6b1d84606b77c6edeecdda7a3" ma:index="13" ma:taxonomy="true" ma:internalName="kf78f8c6b1d84606b77c6edeecdda7a3" ma:taxonomyFieldName="Language" ma:displayName="Language" ma:default="" ma:fieldId="{4f78f8c6-b1d8-4606-b77c-6edeecdda7a3}" ma:taxonomyMulti="true"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07e5c9dd8ef49a29772290d04896af4" ma:index="16" nillable="true" ma:taxonomy="true" ma:internalName="k07e5c9dd8ef49a29772290d04896af4" ma:taxonomyFieldName="Type_Document" ma:displayName="Type_Document" ma:default="" ma:fieldId="{407e5c9d-d8ef-49a2-9772-290d04896af4}"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gaf3ec5a67fc463eb9656c0859fc0579" ma:index="18" ma:taxonomy="true" ma:internalName="gaf3ec5a67fc463eb9656c0859fc0579" ma:taxonomyFieldName="Owner" ma:displayName="Owner" ma:readOnly="false" ma:default="" ma:fieldId="{0af3ec5a-67fc-463e-b965-6c0859fc0579}" ma:sspId="60552f54-6c29-411d-8801-9a0c08c1a1a0" ma:termSetId="fb26bd1f-a6d0-4298-bc9b-79d2ef6abc2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df7d5b-c217-44eb-add4-b00859b03a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643c2ca-1803-4b2f-959c-b65b7087f729}" ma:internalName="TaxCatchAll" ma:showField="CatchAllData" ma:web="b6df7d5b-c217-44eb-add4-b00859b03a6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2EBB9-7D82-4848-99D8-3126998C7F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658348-5354-4c90-8e64-ece5dffd82bb"/>
    <ds:schemaRef ds:uri="b6df7d5b-c217-44eb-add4-b00859b03a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C338D1-6D81-42B7-8D75-A8F49E4D8DA8}">
  <ds:schemaRefs>
    <ds:schemaRef ds:uri="http://schemas.microsoft.com/sharepoint/v3/contenttype/forms"/>
  </ds:schemaRefs>
</ds:datastoreItem>
</file>

<file path=customXml/itemProps3.xml><?xml version="1.0" encoding="utf-8"?>
<ds:datastoreItem xmlns:ds="http://schemas.openxmlformats.org/officeDocument/2006/customXml" ds:itemID="{FA11F7F5-54D9-47E3-B2B4-D59BBC0D5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24117</Words>
  <Characters>132648</Characters>
  <Application>Microsoft Office Word</Application>
  <DocSecurity>0</DocSecurity>
  <Lines>1105</Lines>
  <Paragraphs>312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CHEVALIER, Delphine</dc:creator>
  <cp:keywords/>
  <dc:description/>
  <cp:lastModifiedBy>MUNGANGA SHUNGI, Rémy</cp:lastModifiedBy>
  <cp:revision>2</cp:revision>
  <cp:lastPrinted>2024-07-25T13:28:00Z</cp:lastPrinted>
  <dcterms:created xsi:type="dcterms:W3CDTF">2025-08-20T15:20:00Z</dcterms:created>
  <dcterms:modified xsi:type="dcterms:W3CDTF">2025-08-20T15:20:00Z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0x010100704B36FF77229642AEB1CFEBEA5B53B8</vt:lpwstr>
  </property>
  <property fmtid="{D5CDD505-2E9C-101B-9397-08002B2CF9AE}" pid="3" name="Language">
    <vt:lpwstr>2;#FR|e5b11214-e6fc-4287-b1cb-b050c041462c</vt:lpwstr>
  </property>
  <property fmtid="{D5CDD505-2E9C-101B-9397-08002B2CF9AE}" pid="4" name="Type_Document">
    <vt:lpwstr/>
  </property>
  <property fmtid="{D5CDD505-2E9C-101B-9397-08002B2CF9AE}" pid="5" name="Owner">
    <vt:lpwstr/>
  </property>
  <property fmtid="{D5CDD505-2E9C-101B-9397-08002B2CF9AE}" pid="6" name="gaf3ec5a67fc463eb9656c0859fc0579">
    <vt:lpwstr/>
  </property>
  <property fmtid="{D5CDD505-2E9C-101B-9397-08002B2CF9AE}" pid="7" name="TaxCatchAll">
    <vt:lpwstr/>
  </property>
  <property fmtid="{D5CDD505-2E9C-101B-9397-08002B2CF9AE}" pid="8" name="kf78f8c6b1d84606b77c6edeecdda7a3">
    <vt:lpwstr/>
  </property>
  <property fmtid="{D5CDD505-2E9C-101B-9397-08002B2CF9AE}" pid="9" name="k07e5c9dd8ef49a29772290d04896af4">
    <vt:lpwstr/>
  </property>
</Properties>
</file>